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Ведомственные строительные нормы ВСН 165-85</w:t>
        <w:br/>
        <w:t>"Устройство свайных фундаментов мостов (из буровых свай)"</w:t>
        <w:br/>
        <w:t>(утв. постановлением Минтрасстроя СССР от 14 августа 1985 г. N 243)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в действие 1 ноября 1985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ВСН 165-70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Бурение скважин и уширений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Установка арматурных каркасов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Заполнение бетонной смесью скважин и уширений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Техника безопасности при производстве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Техническая характеристика буровых станков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Контроль  заглубления  бетонолитной  трубы  в   бетонную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смесь, укладываемую в скважину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Настоящие Нормы распространяются на производство работ по устройству в разных грунтах, за исключением вечномерзлых, фундаментов мостов из буронабивных или бурообсадных</w:t>
      </w:r>
      <w:hyperlink w:anchor="sub_5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свай с уширенной пятой или без нее. Нормы устанавливают требования к специфическим видам работ по устройству буровых свай: бурению скважин и уширений в грунтах или погружению оболочек; установке арматурных каркасов в скважины; заполнению бетонной смесью скважин и уширенной полости в их нижней части (уширений).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Опалубочные, арматурные и бетонные работы по устройству ростверков фундаментов, а также по изготовлению арматурных каркасов, приготовлению, транспортированию, укладке, контролю качества бетонной смеси для свай, а также выдерживанию, уходу и контролю качества бетона свай должны выполняться в соответствии с требованиями СНиП III-43-75*, СНиП III-15-76.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" w:name="sub_175645776"/>
      <w:bookmarkEnd w:id="5"/>
      <w:r>
        <w:rPr>
          <w:rFonts w:cs="Arial" w:ascii="Arial" w:hAnsi="Arial"/>
          <w:i/>
          <w:iCs/>
          <w:color w:val="800080"/>
          <w:sz w:val="20"/>
          <w:szCs w:val="20"/>
        </w:rPr>
        <w:t>Взамен СНиП III-43-75* постановлением Госстроя СССР от 28 ноября 1991 г. N 17 с 1 июля 1992 г. введен в действие СНиП 3.06.04-91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" w:name="sub_175645776"/>
      <w:bookmarkStart w:id="7" w:name="sub_175645776"/>
      <w:bookmarkEnd w:id="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Взамен СНиП III-15-76 постановлением Госстроя СССР от 4 декабря 1987 г. N 280 с 1 июля 1988 г. введен в действие СНиП 3.03.01-87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Организацию контроля качества работ следует осуществлять согласно СНиП III-1-78.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2"/>
      <w:bookmarkEnd w:id="8"/>
      <w:r>
        <w:rPr>
          <w:rFonts w:cs="Arial" w:ascii="Arial" w:hAnsi="Arial"/>
          <w:sz w:val="20"/>
          <w:szCs w:val="20"/>
        </w:rPr>
        <w:t>1.2. Способ производства работ по устройству фундаментов следует выбирать на основании данных инженерно-геологических и гидрологических изысканий, выполняемых согласно требованиям "Указаний по инженерно-геологическим работам при изысканиях железнодорожных, автодорожных и городских мостовых переходов" (BCH 156-69) Минтрансстроя с учетом местных условий, особенностей конструкции и практического опыта устройства аналогичных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Start w:id="10" w:name="sub_13"/>
      <w:bookmarkEnd w:id="9"/>
      <w:bookmarkEnd w:id="10"/>
      <w:r>
        <w:rPr>
          <w:rFonts w:cs="Arial" w:ascii="Arial" w:hAnsi="Arial"/>
          <w:sz w:val="20"/>
          <w:szCs w:val="20"/>
        </w:rPr>
        <w:t>1.3. Фундаменты следует сооружать в соответствии с проектом производства работ, руководствуясь СНиП 3.02.01-83 и указаниями, приведенными в настоящих Нормах.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3"/>
      <w:bookmarkStart w:id="12" w:name="sub_13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" w:name="sub_175646172"/>
      <w:bookmarkEnd w:id="13"/>
      <w:r>
        <w:rPr>
          <w:rFonts w:cs="Arial" w:ascii="Arial" w:hAnsi="Arial"/>
          <w:i/>
          <w:iCs/>
          <w:color w:val="800080"/>
          <w:sz w:val="20"/>
          <w:szCs w:val="20"/>
        </w:rPr>
        <w:t>Взамен СНиП 3.02.01-83* постановлением Госстроя СССР от 4 декабря 1987 г. N 280 введен в действие СНиП 3.02.01-87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" w:name="sub_175646172"/>
      <w:bookmarkStart w:id="15" w:name="sub_175646172"/>
      <w:bookmarkEnd w:id="1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Проект производства работ должен соответствовать требованиям СН 47-74 и содержать чертежи: рабочих площадок в местах возведения фундаментов; размещения на подмостях технологического оборудования (бурового станка, насосов для подачи воды или глинистого раствора, глиномешалки, крана, бетонолитной трубы с ее подъемником); производства работ по заглублению оболочек, бурению скважин, изготовлению и установке в скважины арматурных каркасов, укладке бетонной смеси в скважины; опалубки и арматуры ростверка; производства работ по бетонированию ростверка.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4"/>
      <w:bookmarkEnd w:id="16"/>
      <w:r>
        <w:rPr>
          <w:rFonts w:cs="Arial" w:ascii="Arial" w:hAnsi="Arial"/>
          <w:sz w:val="20"/>
          <w:szCs w:val="20"/>
        </w:rPr>
        <w:t>1.4. Если фундаменты будут возводить при круглосуточных отрицательных температурах воздуха, в проекте производства работ необходимо предусмотреть меры по обеспечению: бесперебойной эксплуатации насосов, подающих в скважины воду или глинистый раствор, и глиномешалки, если применяют глинистый раствор; температуры бетонной смеси не ниже +5°С, подлежащей укладке в скважины и ростверк, и проектных условий ее твердения.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4"/>
      <w:bookmarkStart w:id="18" w:name="sub_14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2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2. Бурение скважин и уширений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2"/>
      <w:bookmarkStart w:id="21" w:name="sub_2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 xml:space="preserve">2.1. Необходимое оборудование и технологию бурения скважин с уширением или без него следует выбирать на основании анализа результатов геологических, гидрогеологических и гидрологических изысканий места возведения фундамента, особенностей его конструкции и технических характеристик имеющегося бурового оборудования (справочное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Start w:id="24" w:name="sub_22"/>
      <w:bookmarkEnd w:id="23"/>
      <w:bookmarkEnd w:id="24"/>
      <w:r>
        <w:rPr>
          <w:rFonts w:cs="Arial" w:ascii="Arial" w:hAnsi="Arial"/>
          <w:sz w:val="20"/>
          <w:szCs w:val="20"/>
        </w:rPr>
        <w:t>2.2. Работы по бурению скважин и уширений следует производить, руководствуясь требованиями заводской инструкции по эксплуатации применяемого бурового оборудования и приведенными ниже указаниями.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2"/>
      <w:bookmarkStart w:id="26" w:name="sub_23"/>
      <w:bookmarkEnd w:id="25"/>
      <w:bookmarkEnd w:id="26"/>
      <w:r>
        <w:rPr>
          <w:rFonts w:cs="Arial" w:ascii="Arial" w:hAnsi="Arial"/>
          <w:sz w:val="20"/>
          <w:szCs w:val="20"/>
        </w:rPr>
        <w:t>2.3. При бурении скважин в глинистых грунтах их разработку допускается производить на 2 - 3 м ниже ножа обсадной трубы грейфером, ковшовым или шнековым буром, а затем осаживать трубу в образовавшееся углубление. Для такой технологии работ грейфер или бур должен быть обустроен направляющими, обеспечивающими его беспрепятственное извлечение из-под ножа обсадной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3"/>
      <w:bookmarkStart w:id="28" w:name="sub_24"/>
      <w:bookmarkEnd w:id="27"/>
      <w:bookmarkEnd w:id="28"/>
      <w:r>
        <w:rPr>
          <w:rFonts w:cs="Arial" w:ascii="Arial" w:hAnsi="Arial"/>
          <w:sz w:val="20"/>
          <w:szCs w:val="20"/>
        </w:rPr>
        <w:t>2.4. Водонасыщенные рыхлые и средней плотности пески следует удалять из скважин эрлифтом или гидроэлеватором при обеспечении постоянного долива воды в их полость в таком количестве, чтобы уровень ее в инвентарном патрубке превышал уровень воды в грунте не менее чем на 4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4"/>
      <w:bookmarkStart w:id="30" w:name="sub_25"/>
      <w:bookmarkEnd w:id="29"/>
      <w:bookmarkEnd w:id="30"/>
      <w:r>
        <w:rPr>
          <w:rFonts w:cs="Arial" w:ascii="Arial" w:hAnsi="Arial"/>
          <w:sz w:val="20"/>
          <w:szCs w:val="20"/>
        </w:rPr>
        <w:t>2.5. Если окажется, что после окончания буровых работ нельзя сразу начать укладку бетонной смеси, бурение скважин следует прекратить, не доведя забой до проектной отметки на 1 - 2 м, а уширение не разбуривать.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5"/>
      <w:bookmarkStart w:id="32" w:name="sub_26"/>
      <w:bookmarkEnd w:id="31"/>
      <w:bookmarkEnd w:id="32"/>
      <w:r>
        <w:rPr>
          <w:rFonts w:cs="Arial" w:ascii="Arial" w:hAnsi="Arial"/>
          <w:sz w:val="20"/>
          <w:szCs w:val="20"/>
        </w:rPr>
        <w:t>2.6. Встречающиеся при бурении скважин в грунтах валуны, скальные прослойки или другие твердые препятствия следует разбуривать долотом, грейфером ударного действия или использовать для этой цели турбобуры.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6"/>
      <w:bookmarkStart w:id="34" w:name="sub_27"/>
      <w:bookmarkEnd w:id="33"/>
      <w:bookmarkEnd w:id="34"/>
      <w:r>
        <w:rPr>
          <w:rFonts w:cs="Arial" w:ascii="Arial" w:hAnsi="Arial"/>
          <w:sz w:val="20"/>
          <w:szCs w:val="20"/>
        </w:rPr>
        <w:t>2.7. Если нельзя преодолеть препятствие, встретившееся в процессе бурения скважин, решение о возможности их использования для устройства должна принять организация, проектировавшая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7"/>
      <w:bookmarkStart w:id="36" w:name="sub_28"/>
      <w:bookmarkEnd w:id="35"/>
      <w:bookmarkEnd w:id="36"/>
      <w:r>
        <w:rPr>
          <w:rFonts w:cs="Arial" w:ascii="Arial" w:hAnsi="Arial"/>
          <w:sz w:val="20"/>
          <w:szCs w:val="20"/>
        </w:rPr>
        <w:t>2.8. Способ крепления боковой поверхности буримых скважин железобетонной оболочкой, оставляемой в конструкции сваи, обсадной трубой, глинистым раствором или избыточным давлением воды против возможного обрушения грунта следует выбирать в зависимости от особенностей конструкции сваи, применяемого технологического оборудования, физико-механнческих свойств грунта и наличии подземных или поверхностных вод, руководствуясь приведенными ниже указаниями.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8"/>
      <w:bookmarkEnd w:id="37"/>
      <w:r>
        <w:rPr>
          <w:rFonts w:cs="Arial" w:ascii="Arial" w:hAnsi="Arial"/>
          <w:sz w:val="20"/>
          <w:szCs w:val="20"/>
        </w:rPr>
        <w:t>В тугопластичных, полутвердых и твердых глинистых грунтах скважины допускается бурить без крепления боковой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9"/>
      <w:bookmarkEnd w:id="38"/>
      <w:r>
        <w:rPr>
          <w:rFonts w:cs="Arial" w:ascii="Arial" w:hAnsi="Arial"/>
          <w:sz w:val="20"/>
          <w:szCs w:val="20"/>
        </w:rPr>
        <w:t>2.9. Обсадной трубой необходимо крепить всю поверхность скважин при бурении их вблизи фундаментов существующих зданий 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9"/>
      <w:bookmarkStart w:id="40" w:name="sub_210"/>
      <w:bookmarkEnd w:id="39"/>
      <w:bookmarkEnd w:id="40"/>
      <w:r>
        <w:rPr>
          <w:rFonts w:cs="Arial" w:ascii="Arial" w:hAnsi="Arial"/>
          <w:sz w:val="20"/>
          <w:szCs w:val="20"/>
        </w:rPr>
        <w:t>2.10. Для обсадки скважин следует применять инвентарную, состоящую из отдельных стыкуемых на болтах между собой секций стальную трубу с внутренним диаметром на 5 - 10 см больше габаритного размера грунторазрабатывающего органа.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10"/>
      <w:bookmarkStart w:id="42" w:name="sub_211"/>
      <w:bookmarkEnd w:id="41"/>
      <w:bookmarkEnd w:id="42"/>
      <w:r>
        <w:rPr>
          <w:rFonts w:cs="Arial" w:ascii="Arial" w:hAnsi="Arial"/>
          <w:sz w:val="20"/>
          <w:szCs w:val="20"/>
        </w:rPr>
        <w:t>2.11. Длину инвентарной обсадной трубы, применяемой для крепления всей поверхности скважин, следует назначать, исходя из расположения ее верхнего конца минимум на 0,5 м выше уровня воды в акватории, а в пределах суши - не ниже поверхности грунта в месте бурения. При этом низ трубы должен быть заглублен минимум на 1 м ниже проектной отметки торца свай в мелкие и пылеватые пески, пластичные супеси и минимум на 0,5 м - в гравелистые, крупные и средней крупности пески, тугопластичные суглинки и глины.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11"/>
      <w:bookmarkStart w:id="44" w:name="sub_212"/>
      <w:bookmarkEnd w:id="43"/>
      <w:bookmarkEnd w:id="44"/>
      <w:r>
        <w:rPr>
          <w:rFonts w:cs="Arial" w:ascii="Arial" w:hAnsi="Arial"/>
          <w:sz w:val="20"/>
          <w:szCs w:val="20"/>
        </w:rPr>
        <w:t>2.12. Для предотвращения наплыва в обсадные трубы неустойчивых грунтов их следует разрабатывать с сохранением в полости трубы грунтового ядра высотой не менее половины ее диаметра. При этом требуется следить за тем, чтобы уровень воды в скважинах не менее чем на 1 м превышал уровень поверхностных или подземных вод.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12"/>
      <w:bookmarkEnd w:id="45"/>
      <w:r>
        <w:rPr>
          <w:rFonts w:cs="Arial" w:ascii="Arial" w:hAnsi="Arial"/>
          <w:sz w:val="20"/>
          <w:szCs w:val="20"/>
        </w:rPr>
        <w:t>Допускается разрабатывать такие грунты до низа ножа обсадной трубы при условии поддержания в ее полости уровня воды, превышающего минимум на 3 м уровень воды вне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3"/>
      <w:bookmarkEnd w:id="46"/>
      <w:r>
        <w:rPr>
          <w:rFonts w:cs="Arial" w:ascii="Arial" w:hAnsi="Arial"/>
          <w:sz w:val="20"/>
          <w:szCs w:val="20"/>
        </w:rPr>
        <w:t>2.13. Операции по задавливанию и извлечению инвентарной обсадной трубы специальным оборудованием применяемого бурильного станка следует выполнять согласно указаниям заводской инструкции по его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3"/>
      <w:bookmarkEnd w:id="47"/>
      <w:r>
        <w:rPr>
          <w:rFonts w:cs="Arial" w:ascii="Arial" w:hAnsi="Arial"/>
          <w:sz w:val="20"/>
          <w:szCs w:val="20"/>
        </w:rPr>
        <w:t>Работы по заглублению оболочек должны выполняться согласно СНиП 3.02.01-83.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14"/>
      <w:bookmarkEnd w:id="48"/>
      <w:r>
        <w:rPr>
          <w:rFonts w:cs="Arial" w:ascii="Arial" w:hAnsi="Arial"/>
          <w:sz w:val="20"/>
          <w:szCs w:val="20"/>
        </w:rPr>
        <w:t>2.14. Избыточное давление воды при бурении скважин без обсадной трубы следует применять в случаях, определенных СНиП 3.02.01-83.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4"/>
      <w:bookmarkStart w:id="50" w:name="sub_215"/>
      <w:bookmarkEnd w:id="49"/>
      <w:bookmarkEnd w:id="50"/>
      <w:r>
        <w:rPr>
          <w:rFonts w:cs="Arial" w:ascii="Arial" w:hAnsi="Arial"/>
          <w:sz w:val="20"/>
          <w:szCs w:val="20"/>
        </w:rPr>
        <w:t>2.15. Если крепление поверхности скважин осуществляют избыточным давлением воды или глинистым раствором, в пределах их устья необходимо установить инвентарный патрубок, предотвращающий возможность осыпания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15"/>
      <w:bookmarkEnd w:id="51"/>
      <w:r>
        <w:rPr>
          <w:rFonts w:cs="Arial" w:ascii="Arial" w:hAnsi="Arial"/>
          <w:sz w:val="20"/>
          <w:szCs w:val="20"/>
        </w:rPr>
        <w:t>Длину патрубка назначают, руководствуясь данными таблицы, и уточняют опытным путем, особенно при выполнении работ на местности, покрытой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16"/>
      <w:bookmarkEnd w:id="52"/>
      <w:r>
        <w:rPr>
          <w:rFonts w:cs="Arial" w:ascii="Arial" w:hAnsi="Arial"/>
          <w:sz w:val="20"/>
          <w:szCs w:val="20"/>
        </w:rPr>
        <w:t>2.16. Глинистый раствор требуется применять для крепления скважин во всех случаях, когда отсутствует оборудование с инвентарными обсадными трубами и невозможно использовать избыточное давление воды, а также при бурении уширений в песчаных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16"/>
      <w:bookmarkEnd w:id="53"/>
      <w:r>
        <w:rPr>
          <w:rFonts w:cs="Arial" w:ascii="Arial" w:hAnsi="Arial"/>
          <w:sz w:val="20"/>
          <w:szCs w:val="20"/>
        </w:rPr>
        <w:t>Состав и условия применения глинистого раствора должны отвечать требованиям разд.7 и 8 СНиП 3.02.01-83.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17"/>
      <w:bookmarkEnd w:id="54"/>
      <w:r>
        <w:rPr>
          <w:rFonts w:cs="Arial" w:ascii="Arial" w:hAnsi="Arial"/>
          <w:sz w:val="20"/>
          <w:szCs w:val="20"/>
        </w:rPr>
        <w:t>2.17. Работы по бурению скважин или погружению оболочек необходимо систематически контролировать, руководствуясь СНиП 3.02.01-83.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17"/>
      <w:bookmarkStart w:id="56" w:name="sub_218"/>
      <w:bookmarkEnd w:id="55"/>
      <w:bookmarkEnd w:id="56"/>
      <w:r>
        <w:rPr>
          <w:rFonts w:cs="Arial" w:ascii="Arial" w:hAnsi="Arial"/>
          <w:sz w:val="20"/>
          <w:szCs w:val="20"/>
        </w:rPr>
        <w:t>2.18. Из несущего пласта нескального грунта следует отобрать три образца для визуального их освидетельствования при оформлении акта приемки пробуренной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18"/>
      <w:bookmarkStart w:id="58" w:name="sub_219"/>
      <w:bookmarkEnd w:id="57"/>
      <w:bookmarkEnd w:id="58"/>
      <w:r>
        <w:rPr>
          <w:rFonts w:cs="Arial" w:ascii="Arial" w:hAnsi="Arial"/>
          <w:sz w:val="20"/>
          <w:szCs w:val="20"/>
        </w:rPr>
        <w:t>2.19. Контроль качества погружения оболочек или бурения скважин и уширений возлагается на мастера, руководящего буровыми работами.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19"/>
      <w:bookmarkEnd w:id="59"/>
      <w:r>
        <w:rPr>
          <w:rFonts w:cs="Arial" w:ascii="Arial" w:hAnsi="Arial"/>
          <w:sz w:val="20"/>
          <w:szCs w:val="20"/>
        </w:rPr>
        <w:t>Результаты погружения каждой оболочки или бурения каждой скважины должны быть отражены в журнале производства работ и в приложенной к нему сводной ведомости погруженных оболочек или пробуренных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20"/>
      <w:bookmarkEnd w:id="60"/>
      <w:r>
        <w:rPr>
          <w:rFonts w:cs="Arial" w:ascii="Arial" w:hAnsi="Arial"/>
          <w:sz w:val="20"/>
          <w:szCs w:val="20"/>
        </w:rPr>
        <w:t>2.20. Каждую погруженную оболочку или пробуренную до проектной отметки скважину с уширением или без него необходимо освидетельствовать и принять в порядке, установленном в разд.8 СНиП III-1-76.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20"/>
      <w:bookmarkStart w:id="62" w:name="sub_221"/>
      <w:bookmarkEnd w:id="61"/>
      <w:bookmarkEnd w:id="62"/>
      <w:r>
        <w:rPr>
          <w:rFonts w:cs="Arial" w:ascii="Arial" w:hAnsi="Arial"/>
          <w:sz w:val="20"/>
          <w:szCs w:val="20"/>
        </w:rPr>
        <w:t>2.21. Диаметр скважины, крепление которой производят избыточным давлением воды или глинистым раствором, следует контролировать с помощью ковшового бура и цилиндрических направляющих буровой колонны при их опускании или подъеме.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21"/>
      <w:bookmarkEnd w:id="63"/>
      <w:r>
        <w:rPr>
          <w:rFonts w:cs="Arial" w:ascii="Arial" w:hAnsi="Arial"/>
          <w:sz w:val="20"/>
          <w:szCs w:val="20"/>
        </w:rPr>
        <w:t>При использовании грейферов диаметр скважины, ее глубину и форму необходимо контролировать с помощью мерника, опускаемого в готовую скважину на тросе. Глубину опускания мерника в скважину определяют по меткам на тросе.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Контроль формы и диаметр уширения следует производить с помощью применявшегося уширителя.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22"/>
      <w:bookmarkEnd w:id="64"/>
      <w:r>
        <w:rPr>
          <w:rFonts w:cs="Arial" w:ascii="Arial" w:hAnsi="Arial"/>
          <w:sz w:val="20"/>
          <w:szCs w:val="20"/>
        </w:rPr>
        <w:t>2.22. Отклонения фактических размеров скважины и уширения от проектных не должны превышать следующих значений: по глубине скважины и месту расположения уширения +- 10 см; по диаметру скважины +- 5 см; по диаметру уширения +- 10 см; по высоте цилиндрической части уширения +- 5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22"/>
      <w:bookmarkStart w:id="66" w:name="sub_223"/>
      <w:bookmarkEnd w:id="65"/>
      <w:bookmarkEnd w:id="66"/>
      <w:r>
        <w:rPr>
          <w:rFonts w:cs="Arial" w:ascii="Arial" w:hAnsi="Arial"/>
          <w:sz w:val="20"/>
          <w:szCs w:val="20"/>
        </w:rPr>
        <w:t>2.23. Отклонение (суммарное от наклона, горизонтального смещения в плане) фактического положения от проектного свай, расположенных в составе фундамента (по фасаду моста) в два и более рядов, не должно превышать следующих значений: в плане на уровне поверхности суши 0,95 d, на уровне акватории 0,1 d, в наклоне оси 100:1, а для однорядных по фасаду моста фундаментов, соответственно 0,02 d; 0,04 d и 200:1 (здесь d - диаметр сваи).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223"/>
      <w:bookmarkStart w:id="68" w:name="sub_223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2231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┬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2231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крепления │  Конец патрубка  │      Расположение концов патрубка при бурении скважин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боковой     │                  ├────────────────────────────┬────────────────────────────────┤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│                  │   на суше или с островка   │  на местности, покрытой водой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скважины     │                  │          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┼───────────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Избыточным       │Верхний           │Не ниже поверхности грунта и│Минимум на  0,5  м  выше  уровня│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воды   │                  │не менее чем на 0,5  м  выше│воды в патрубке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уровня воды в патрубке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│          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Нижний            │Не   менее    3    м    ниже│Минимум на 3 м ниже дна с учетом│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грунта          │его размыва у патрубка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┼───────────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Глинистым        │Верхний           │Вровень    с    поверхностью│Минимум на  0,5  м  выше  уровня│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       │                  │грунта                      │воды с учетом волны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│          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Нижний            │Не менее  2  м  ниже  уровня│Минимум на 3 м ниже дна с учетом│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подземной воды              │его размыва у патрубка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┴────────────────────────────┴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" w:name="sub_3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3. Установка арматурных каркасов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" w:name="sub_3"/>
      <w:bookmarkStart w:id="73" w:name="sub_3"/>
      <w:bookmarkEnd w:id="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1"/>
      <w:bookmarkEnd w:id="74"/>
      <w:r>
        <w:rPr>
          <w:rFonts w:cs="Arial" w:ascii="Arial" w:hAnsi="Arial"/>
          <w:sz w:val="20"/>
          <w:szCs w:val="20"/>
        </w:rPr>
        <w:t>3.1. Сваи надлежит, как правило, армировать заранее изготовленными каркасами проектной длины. Допускается собирать арматурные каркасы из отдельных секций в соответствии с проектом производства таких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1"/>
      <w:bookmarkStart w:id="76" w:name="sub_32"/>
      <w:bookmarkEnd w:id="75"/>
      <w:bookmarkEnd w:id="76"/>
      <w:r>
        <w:rPr>
          <w:rFonts w:cs="Arial" w:ascii="Arial" w:hAnsi="Arial"/>
          <w:sz w:val="20"/>
          <w:szCs w:val="20"/>
        </w:rPr>
        <w:t>3.2. До установки каркаса в скважину необходимо проверить, соответствует ли наружный диаметр каркаса (в местах закрепления фиксаторов защитного слоя) диаметру обсадной трубы, а также очищены ли стержни от ржавчины, масла и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32"/>
      <w:bookmarkStart w:id="78" w:name="sub_33"/>
      <w:bookmarkEnd w:id="77"/>
      <w:bookmarkEnd w:id="78"/>
      <w:r>
        <w:rPr>
          <w:rFonts w:cs="Arial" w:ascii="Arial" w:hAnsi="Arial"/>
          <w:sz w:val="20"/>
          <w:szCs w:val="20"/>
        </w:rPr>
        <w:t>3.3. Способы строповки, поднятия, перемещения и опускания арматурного каркаса в скважину должны исключать возможность появления остаточных деформаций каркаса или отдельных его стержней, а также нарушения устойчивости грунта боковой поверхности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33"/>
      <w:bookmarkStart w:id="80" w:name="sub_34"/>
      <w:bookmarkEnd w:id="79"/>
      <w:bookmarkEnd w:id="80"/>
      <w:r>
        <w:rPr>
          <w:rFonts w:cs="Arial" w:ascii="Arial" w:hAnsi="Arial"/>
          <w:sz w:val="20"/>
          <w:szCs w:val="20"/>
        </w:rPr>
        <w:t>3.4. В целях предотвращения подъема арматурного каркаса в процессе бетонирования свай его необходимо заанкерить. Для этого в сваях, армированных только в верхней части, следует к двум диаметрально расположенным стержням каркаса приварить два стержня, имеющих длину до дна скважины и снабженных на нижнем конце анкерами в виде коротышей из уголков. Анкеровку каркаса, начинающегося от дна скважин, допускается осуществлять с помощью коротышей из уголков, приваренных непосредственно к нижнему кольцу жесткости.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34"/>
      <w:bookmarkStart w:id="82" w:name="sub_35"/>
      <w:bookmarkEnd w:id="81"/>
      <w:bookmarkEnd w:id="82"/>
      <w:r>
        <w:rPr>
          <w:rFonts w:cs="Arial" w:ascii="Arial" w:hAnsi="Arial"/>
          <w:sz w:val="20"/>
          <w:szCs w:val="20"/>
        </w:rPr>
        <w:t>3.5. Для обеспечения контроля положения каркаса по глубине скважины после его установки и в процессе укладки бетонной смеси необходимо к одному из продольных стержней (в начальный период опускания каркаса в скважину) приварить стержень такой длины, чтобы его верх возвышался на 10 - 20 см над обсадной трубой или патрубком.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35"/>
      <w:bookmarkStart w:id="84" w:name="sub_35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5" w:name="sub_4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4. Заполнение бетонной смесью скважин и уширений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6" w:name="sub_4"/>
      <w:bookmarkStart w:id="87" w:name="sub_4"/>
      <w:bookmarkEnd w:id="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1"/>
      <w:bookmarkEnd w:id="88"/>
      <w:r>
        <w:rPr>
          <w:rFonts w:cs="Arial" w:ascii="Arial" w:hAnsi="Arial"/>
          <w:sz w:val="20"/>
          <w:szCs w:val="20"/>
        </w:rPr>
        <w:t>4.1. Если невозможно уложить бетонную смесь насухо в полость оболочки, скважины и уширения, следует применить подводную укладку ее методом ВПТ, осуществляемую под воздействием собственного веса литой смеси или под воздействием на малоподвижную смесь вибраторов, закрепленных к нижнему концу бетонолитных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41"/>
      <w:bookmarkEnd w:id="89"/>
      <w:r>
        <w:rPr>
          <w:rFonts w:cs="Arial" w:ascii="Arial" w:hAnsi="Arial"/>
          <w:sz w:val="20"/>
          <w:szCs w:val="20"/>
        </w:rPr>
        <w:t>Использование бетононасоса для укладки смеси в скважины допускается после освоения технологии производства таких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2"/>
      <w:bookmarkEnd w:id="90"/>
      <w:r>
        <w:rPr>
          <w:rFonts w:cs="Arial" w:ascii="Arial" w:hAnsi="Arial"/>
          <w:sz w:val="20"/>
          <w:szCs w:val="20"/>
        </w:rPr>
        <w:t>4.2. Укладку смеси методом ВПТ следует производить, руководствуясь СНиП III-15-76 и дополнительными указаниями, приведенными ниже.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2"/>
      <w:bookmarkStart w:id="92" w:name="sub_43"/>
      <w:bookmarkEnd w:id="91"/>
      <w:bookmarkEnd w:id="92"/>
      <w:r>
        <w:rPr>
          <w:rFonts w:cs="Arial" w:ascii="Arial" w:hAnsi="Arial"/>
          <w:sz w:val="20"/>
          <w:szCs w:val="20"/>
        </w:rPr>
        <w:t>4.3. Перед опусканием бетонолитной трубы необходимо отвесом проверить отметку дна скважины. Если замеренная отметка дна превысит более чем на 5 см отметку, полученную по окончании бурения скважины, то осыпавшийся грунт необходимо удалить.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43"/>
      <w:bookmarkStart w:id="94" w:name="sub_44"/>
      <w:bookmarkEnd w:id="93"/>
      <w:bookmarkEnd w:id="94"/>
      <w:r>
        <w:rPr>
          <w:rFonts w:cs="Arial" w:ascii="Arial" w:hAnsi="Arial"/>
          <w:sz w:val="20"/>
          <w:szCs w:val="20"/>
        </w:rPr>
        <w:t>4.4. Непосредственно перед подводной укладкой бетонной смеси в скважину, пробуренную в скальном грунте, необходимо с поверхности забоя смыть буровой шлам, используя для этой цели эрлифт и укрепленные на бетонолитной трубе подмывные трубки. Для промывки следует обеспечить подачу воды под давлением 0,8 - 1 МПа при расходе 150 - 300 м3/ч.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44"/>
      <w:bookmarkEnd w:id="95"/>
      <w:r>
        <w:rPr>
          <w:rFonts w:cs="Arial" w:ascii="Arial" w:hAnsi="Arial"/>
          <w:sz w:val="20"/>
          <w:szCs w:val="20"/>
        </w:rPr>
        <w:t>Промывку следует продолжать 5 - 15 мин до исчезновения остатков шлама, о чем должен свидетельствовать цвет воды, переливающейся через край обсадной трубы или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Промывку необходимо прекращать только в момент начала движения бетонной смеси в бетонолитной трубе.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45"/>
      <w:bookmarkEnd w:id="96"/>
      <w:r>
        <w:rPr>
          <w:rFonts w:cs="Arial" w:ascii="Arial" w:hAnsi="Arial"/>
          <w:sz w:val="20"/>
          <w:szCs w:val="20"/>
        </w:rPr>
        <w:t>4.5. Уровень укладываемой в скважину бетонной смеси, по которому контролируют заглубление низа трубы в смесь, а также ее уровень в трубе следует замерять с точностью до 10 см: в вертикальных скважинах - с помощью отвеса или поплавка, в наклонных - с помощью поплавка.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5"/>
      <w:bookmarkStart w:id="98" w:name="sub_46"/>
      <w:bookmarkEnd w:id="97"/>
      <w:bookmarkEnd w:id="98"/>
      <w:r>
        <w:rPr>
          <w:rFonts w:cs="Arial" w:ascii="Arial" w:hAnsi="Arial"/>
          <w:sz w:val="20"/>
          <w:szCs w:val="20"/>
        </w:rPr>
        <w:t>4.6. После подъема уровня бетонной смеси до низа арматурного каркаса необходимо следить за его положением в скважине, не допуская поднятия его смесью, поступающей из бетонолитной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46"/>
      <w:bookmarkStart w:id="100" w:name="sub_47"/>
      <w:bookmarkEnd w:id="99"/>
      <w:bookmarkEnd w:id="100"/>
      <w:r>
        <w:rPr>
          <w:rFonts w:cs="Arial" w:ascii="Arial" w:hAnsi="Arial"/>
          <w:sz w:val="20"/>
          <w:szCs w:val="20"/>
        </w:rPr>
        <w:t>4.7. В процессе бетонирования свай следует строго выполнять требования к подбору состава бетонной смеси, обеспечению минимально допустимого заглубления трубы в укладываемую смесь и необходимой интенсивности бетонирования. При несоблюдении этих требований происходит закупоривание трубы смесью или прорыв воды в трубу.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47"/>
      <w:bookmarkStart w:id="102" w:name="sub_48"/>
      <w:bookmarkEnd w:id="101"/>
      <w:bookmarkEnd w:id="102"/>
      <w:r>
        <w:rPr>
          <w:rFonts w:cs="Arial" w:ascii="Arial" w:hAnsi="Arial"/>
          <w:sz w:val="20"/>
          <w:szCs w:val="20"/>
        </w:rPr>
        <w:t>4.8. Закупоривание бетонолитной трубы следует устранять путем ее встряхивания (резким подъемом и опусканием в пределах допустимого заглубления) или включением вибратора, расположенного в основании воронки, а при необходимости использовать оба эти способа. При наличии движения смеси трубу нужно быстро опустить.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8"/>
      <w:bookmarkEnd w:id="103"/>
      <w:r>
        <w:rPr>
          <w:rFonts w:cs="Arial" w:ascii="Arial" w:hAnsi="Arial"/>
          <w:sz w:val="20"/>
          <w:szCs w:val="20"/>
        </w:rPr>
        <w:t>Если закупоривание трубы не устранено указанными выше способами, бетонирование следует прекратить, извлечь трубу из скважины, удалить из нее бетонную смесь,очистить и промыть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49"/>
      <w:bookmarkEnd w:id="104"/>
      <w:r>
        <w:rPr>
          <w:rFonts w:cs="Arial" w:ascii="Arial" w:hAnsi="Arial"/>
          <w:sz w:val="20"/>
          <w:szCs w:val="20"/>
        </w:rPr>
        <w:t>4.9. В случае прорыва воды или глинистого раствора в бетонолитную трубу через появившиеся в процессе бетонирования неплотности во фланцевых соединениях отдельных звеньев или через низ трубы вследствие недостаточного ее заглубления в смесь, а также при неосторожном подъеме бетонирование следует немедленно прекратить, извлечь и промыть бетонолитную трубу.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49"/>
      <w:bookmarkStart w:id="106" w:name="sub_410"/>
      <w:bookmarkEnd w:id="105"/>
      <w:bookmarkEnd w:id="106"/>
      <w:r>
        <w:rPr>
          <w:rFonts w:cs="Arial" w:ascii="Arial" w:hAnsi="Arial"/>
          <w:sz w:val="20"/>
          <w:szCs w:val="20"/>
        </w:rPr>
        <w:t>4.10. Немедленное возобновление бетонирования сваи следует производить приемами, обеспечивающими поступление свежей смеси в массив ранее уложенной смеси до начала ее схватывания без соприкосновения с водой или глинистым раствором, например, путем использования бетонолитной трубы с донной крышкой.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410"/>
      <w:bookmarkStart w:id="108" w:name="sub_411"/>
      <w:bookmarkEnd w:id="107"/>
      <w:bookmarkEnd w:id="108"/>
      <w:r>
        <w:rPr>
          <w:rFonts w:cs="Arial" w:ascii="Arial" w:hAnsi="Arial"/>
          <w:sz w:val="20"/>
          <w:szCs w:val="20"/>
        </w:rPr>
        <w:t>4.11. После длительного перерыва бетонирования сваи в пределах участка с арматурным каркасом работы допускается продолжить, предварительно удалив насухо поверхностный слой шлама и слабого бетона в пределах не только каркаса, но и защитного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411"/>
      <w:bookmarkEnd w:id="109"/>
      <w:r>
        <w:rPr>
          <w:rFonts w:cs="Arial" w:ascii="Arial" w:hAnsi="Arial"/>
          <w:sz w:val="20"/>
          <w:szCs w:val="20"/>
        </w:rPr>
        <w:t>При использовании инвентарной обсадной трубы ее необходимо на случай длительного перерыва бетонирования приподнять до уровня, при котором в ней остается слой бетонной смеси высотой 0,5 - 0,7 м, и периодически проворачивать во избежание схватывания трубы с бетоном.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скважину не удается осушить для продолжения прерванных работ по бетонированию сваи, решение о возможности ее использования в составе фундамента должно быть принято организацией, проектировавшей фундамент.</w:t>
      </w:r>
    </w:p>
    <w:p>
      <w:pPr>
        <w:pStyle w:val="Normal"/>
        <w:autoSpaceDE w:val="false"/>
        <w:ind w:firstLine="720"/>
        <w:jc w:val="both"/>
        <w:rPr/>
      </w:pPr>
      <w:bookmarkStart w:id="110" w:name="sub_412"/>
      <w:bookmarkEnd w:id="110"/>
      <w:r>
        <w:rPr>
          <w:rFonts w:cs="Arial" w:ascii="Arial" w:hAnsi="Arial"/>
          <w:sz w:val="20"/>
          <w:szCs w:val="20"/>
        </w:rPr>
        <w:t xml:space="preserve">4.12. После укладки в скважину каждый 4 м3 бетонной смеси следует определять ее уровень, сравнивая фактически уложенный объем смеси с вычисленным согласно рекомендуемому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2</w:t>
        </w:r>
      </w:hyperlink>
      <w:r>
        <w:rPr>
          <w:rFonts w:cs="Arial" w:ascii="Arial" w:hAnsi="Arial"/>
          <w:sz w:val="20"/>
          <w:szCs w:val="20"/>
        </w:rPr>
        <w:t>. Положение уровня смеси следует дополнительно контролировать после каждого подъема бетонолитной трубы и после окончания бетонирования.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412"/>
      <w:bookmarkEnd w:id="111"/>
      <w:r>
        <w:rPr>
          <w:rFonts w:cs="Arial" w:ascii="Arial" w:hAnsi="Arial"/>
          <w:sz w:val="20"/>
          <w:szCs w:val="20"/>
        </w:rPr>
        <w:t>Отклонения объема бетонной смеси от объема скважины, вычисленного по фактическим размерам, не должны превышать: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песчаных грунтах плюс 25% и минус 12%;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глинистых грунтах плюс 15% и минус 10%.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413"/>
      <w:bookmarkEnd w:id="112"/>
      <w:r>
        <w:rPr>
          <w:rFonts w:cs="Arial" w:ascii="Arial" w:hAnsi="Arial"/>
          <w:sz w:val="20"/>
          <w:szCs w:val="20"/>
        </w:rPr>
        <w:t>4.13. При выбуривании керна следует обращать особое внимание на режим бурения в зоне контакта слоя бетона, уложенного с нарушением требований бетонирования, с нормально уложенным или с забоем скважины в скальном грунте. Быстрое погружение (провал) бурового инструмента в этой зоне свидетельствует о наличии прослойки шлама, образовавшегося в результате нарушения режима подводного бетонирования. Это обстоятельство необходимо отметить в журнале бурения керна, указав отметку и глубину провала инструмента.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413"/>
      <w:bookmarkStart w:id="114" w:name="sub_413"/>
      <w:bookmarkEnd w:id="1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5" w:name="sub_5"/>
      <w:bookmarkEnd w:id="115"/>
      <w:r>
        <w:rPr>
          <w:rFonts w:cs="Arial" w:ascii="Arial" w:hAnsi="Arial"/>
          <w:b/>
          <w:bCs/>
          <w:color w:val="000080"/>
          <w:sz w:val="20"/>
          <w:szCs w:val="20"/>
        </w:rPr>
        <w:t>5. Техника безопасности при производстве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6" w:name="sub_5"/>
      <w:bookmarkStart w:id="117" w:name="sub_5"/>
      <w:bookmarkEnd w:id="1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51"/>
      <w:bookmarkEnd w:id="118"/>
      <w:r>
        <w:rPr>
          <w:rFonts w:cs="Arial" w:ascii="Arial" w:hAnsi="Arial"/>
          <w:sz w:val="20"/>
          <w:szCs w:val="20"/>
        </w:rPr>
        <w:t>5.1. Настоящие указания по технике безопасности охватывают производство специфических работ по возведению фундаментов из буровых свай и являются дополнительными к действующим инструкциям по эксплуатации оборудования, механизмов и устройств, а также к требованиям техники безопасности общестроительных работ, изложенных в действующих "Правилах техники безопасности и производственной санитарии при сооружении мостов и труб" (М., Оргтрансстрой, 1969) и в СНиП III-4-80.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1"/>
      <w:bookmarkStart w:id="120" w:name="sub_52"/>
      <w:bookmarkEnd w:id="119"/>
      <w:bookmarkEnd w:id="120"/>
      <w:r>
        <w:rPr>
          <w:rFonts w:cs="Arial" w:ascii="Arial" w:hAnsi="Arial"/>
          <w:sz w:val="20"/>
          <w:szCs w:val="20"/>
        </w:rPr>
        <w:t>5.2. Рабочие подмости должны обладать необходимой прочностью и устойчивостью при различных положениях станка в процессе бурения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52"/>
      <w:bookmarkStart w:id="122" w:name="sub_53"/>
      <w:bookmarkEnd w:id="121"/>
      <w:bookmarkEnd w:id="122"/>
      <w:r>
        <w:rPr>
          <w:rFonts w:cs="Arial" w:ascii="Arial" w:hAnsi="Arial"/>
          <w:sz w:val="20"/>
          <w:szCs w:val="20"/>
        </w:rPr>
        <w:t>5.3. Запрещается производить какие-либо работы по устранению неисправностей станка при подвешенном рабочем органе. Неисправности станка и рабочих органов допускается устранять после установки и закрепления их в устойчивом положении.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53"/>
      <w:bookmarkStart w:id="124" w:name="sub_54"/>
      <w:bookmarkEnd w:id="123"/>
      <w:bookmarkEnd w:id="124"/>
      <w:r>
        <w:rPr>
          <w:rFonts w:cs="Arial" w:ascii="Arial" w:hAnsi="Arial"/>
          <w:sz w:val="20"/>
          <w:szCs w:val="20"/>
        </w:rPr>
        <w:t>5.4. Операции по разгрузке и очистке от грунта невращающегося бура или уширителя должны осуществляться рабочими, находящимися сбоку от них на расстоянии не менее 1 м. Если бур или уширитель вращается, персоналу запрещается приближаться к ним на расстояние менее 2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54"/>
      <w:bookmarkStart w:id="126" w:name="sub_55"/>
      <w:bookmarkEnd w:id="125"/>
      <w:bookmarkEnd w:id="126"/>
      <w:r>
        <w:rPr>
          <w:rFonts w:cs="Arial" w:ascii="Arial" w:hAnsi="Arial"/>
          <w:sz w:val="20"/>
          <w:szCs w:val="20"/>
        </w:rPr>
        <w:t>5.5. Во время подъема и опускания бура, уширителя, грейфера или перемещения их в сторону (для разгрузки от грунта, смены или ремонта) рабочим запрещается находиться в радиусе менее 3 м от перемещаемого над поверхностью грунта рабочего органа.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5"/>
      <w:bookmarkStart w:id="128" w:name="sub_56"/>
      <w:bookmarkEnd w:id="127"/>
      <w:bookmarkEnd w:id="128"/>
      <w:r>
        <w:rPr>
          <w:rFonts w:cs="Arial" w:ascii="Arial" w:hAnsi="Arial"/>
          <w:sz w:val="20"/>
          <w:szCs w:val="20"/>
        </w:rPr>
        <w:t>5.6. Для выполнения работ над скважиной, в том числе при затяжке болтов в стыках элементов буровой колонны, скважину следует закрыть съемными щитами.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6"/>
      <w:bookmarkStart w:id="130" w:name="sub_57"/>
      <w:bookmarkEnd w:id="129"/>
      <w:bookmarkEnd w:id="130"/>
      <w:r>
        <w:rPr>
          <w:rFonts w:cs="Arial" w:ascii="Arial" w:hAnsi="Arial"/>
          <w:sz w:val="20"/>
          <w:szCs w:val="20"/>
        </w:rPr>
        <w:t>5.7. Работа водолаза для подводного обследования забоя скважины или других целей допускается только в пределах зоны заглубления обсадной трубы в присутствии сменного мастера, отвечающего непосредственно за безопасность работы водолаза. Запрещается опускаться водолазу ниже трубы, которая обсаживает скважину на части ее глубины.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7"/>
      <w:bookmarkStart w:id="132" w:name="sub_58"/>
      <w:bookmarkEnd w:id="131"/>
      <w:bookmarkEnd w:id="132"/>
      <w:r>
        <w:rPr>
          <w:rFonts w:cs="Arial" w:ascii="Arial" w:hAnsi="Arial"/>
          <w:sz w:val="20"/>
          <w:szCs w:val="20"/>
        </w:rPr>
        <w:t>5.8. Оболочки или арматурные каркасы для подъема их из горизонтального положения в вертикальное следует строповать согласно разработанным схемам, обеспечивающим безопасность работающих и исключающим возможность деформации и случайного излома оболочки или каркаса. Конструкция захвата должна исключать возможность самопроизвольного отсоединения стропа в случае непредвиденного опирания оболочки или каркаса о какое-либо препятствие.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58"/>
      <w:bookmarkStart w:id="134" w:name="sub_59"/>
      <w:bookmarkEnd w:id="133"/>
      <w:bookmarkEnd w:id="134"/>
      <w:r>
        <w:rPr>
          <w:rFonts w:cs="Arial" w:ascii="Arial" w:hAnsi="Arial"/>
          <w:sz w:val="20"/>
          <w:szCs w:val="20"/>
        </w:rPr>
        <w:t>5.9. Во время перемещения оболочки или каркаса краном рабочие должны находиться за пределами опасной зоны.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59"/>
      <w:bookmarkEnd w:id="135"/>
      <w:r>
        <w:rPr>
          <w:rFonts w:cs="Arial" w:ascii="Arial" w:hAnsi="Arial"/>
          <w:sz w:val="20"/>
          <w:szCs w:val="20"/>
        </w:rPr>
        <w:t>Подход рабочих к скважине разрешается после того, как низ каркаса будет располагаться над обсадной трубой (или патрубком) на высоте 0,1 - 0,2 м от ее верха.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510"/>
      <w:bookmarkEnd w:id="136"/>
      <w:r>
        <w:rPr>
          <w:rFonts w:cs="Arial" w:ascii="Arial" w:hAnsi="Arial"/>
          <w:sz w:val="20"/>
          <w:szCs w:val="20"/>
        </w:rPr>
        <w:t>5.10. При бетонировании полости оболочек или скважин и уширений, осуществляемом на одной площадке параллельно с буровыми работами, контроль за соблюдением рабочими правил техники безопасности возлагается на производителя работ и сменных мастеров.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510"/>
      <w:bookmarkStart w:id="138" w:name="sub_511"/>
      <w:bookmarkEnd w:id="137"/>
      <w:bookmarkEnd w:id="138"/>
      <w:r>
        <w:rPr>
          <w:rFonts w:cs="Arial" w:ascii="Arial" w:hAnsi="Arial"/>
          <w:sz w:val="20"/>
          <w:szCs w:val="20"/>
        </w:rPr>
        <w:t>5.11. Кран, предназначенный для подачи бетонной смеси в бункер или в воронку бетонолитной трубы, должен быть установлен так, чтобы перемещение бадьи производилось вне пределов зоны нахождения рабочих, занятых на укладке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511"/>
      <w:bookmarkStart w:id="140" w:name="sub_512"/>
      <w:bookmarkEnd w:id="139"/>
      <w:bookmarkEnd w:id="140"/>
      <w:r>
        <w:rPr>
          <w:rFonts w:cs="Arial" w:ascii="Arial" w:hAnsi="Arial"/>
          <w:sz w:val="20"/>
          <w:szCs w:val="20"/>
        </w:rPr>
        <w:t>5.12. У приемного бункера необходимо устроить площадку с перилами для размещения рабочих, принимающих бетонную смесь.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512"/>
      <w:bookmarkStart w:id="142" w:name="sub_513"/>
      <w:bookmarkEnd w:id="141"/>
      <w:bookmarkEnd w:id="142"/>
      <w:r>
        <w:rPr>
          <w:rFonts w:cs="Arial" w:ascii="Arial" w:hAnsi="Arial"/>
          <w:sz w:val="20"/>
          <w:szCs w:val="20"/>
        </w:rPr>
        <w:t>5.13. Выгрузку бетонной смеси из бадьи допускается производить при возвышении ее низа над бункером не более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513"/>
      <w:bookmarkStart w:id="144" w:name="sub_514"/>
      <w:bookmarkEnd w:id="143"/>
      <w:bookmarkEnd w:id="144"/>
      <w:r>
        <w:rPr>
          <w:rFonts w:cs="Arial" w:ascii="Arial" w:hAnsi="Arial"/>
          <w:sz w:val="20"/>
          <w:szCs w:val="20"/>
        </w:rPr>
        <w:t>5.14. Строповку, подвозку, укорочение и извлечение бетонолитной трубы, а также ее первоначальное заполнение бетонной смесью необходимо производить под руководством сменного мастера.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514"/>
      <w:bookmarkStart w:id="146" w:name="sub_514"/>
      <w:bookmarkEnd w:id="1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5001"/>
      <w:bookmarkEnd w:id="147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5001"/>
      <w:bookmarkEnd w:id="148"/>
      <w:r>
        <w:rPr>
          <w:rFonts w:cs="Arial" w:ascii="Arial" w:hAnsi="Arial"/>
          <w:sz w:val="20"/>
          <w:szCs w:val="20"/>
        </w:rPr>
        <w:t>* По термином "бурообсадная" следует понимать буронабивную сваю, боковая поверхность которой в пределах верхней части обсажена (закрыта) железобетонной или стальной сваей-оболочкой (оболочкой).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9" w:name="sub_1000"/>
      <w:bookmarkEnd w:id="14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0" w:name="sub_1000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буровых станков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┬────────┬──────────┬────────┬────────┬───────┬────────┬────────┬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 │  ЦНИИС   │ МБНА-1 │ МБС-1,7Д │Турбобур│  РТБ-  │ РТБ-  │ УКС-30 │ БС-1М  │  БС-2  │   Като-   │ Като-FF-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│        │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1310  │ 2600  │        │        │        │   30ТНД   │   1200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┼────────┼──────────┼────────┼────────┼───────┼────────┼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скважины,│   1,5    │0,7 - 1 │1,3 - 1,7 │  1,3   │  1,3   │  2.6  │ 0,9 -  │0,6 - 1 │   1    │ 1,2; 1,5; │0,96 - 1,1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│          │        │          │        │        │       │  1,3   │        │        │    1,7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уширения,│   3,5    │  2,5   │   3,5    │   -    │   -    │   -   │   -    │   -    │   -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Предельная       │    40    │   20   │   28     │  30    │   30   │  50   │   50   │   50   │   50   │ 40 - 30 - │    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 бурения,│          │        │          │        │        │       │        │        │        │    24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 диаметр│    -     │   1    │    -     │   -    │   -    │   -   │   -    │        │   -    │   1,18;   │ 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обсадных труб, м │          │        │          │        │        │       │        │        │        │   1,48;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│        │          │        │        │       │        │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1,68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Предельный наклон│   4:1    │  4:1   │    -     │   -    │   -    │   -   │   -    │   -    │   -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оси скважины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 органы   │ Ковшовый │Ковшовый│Ковшовый  │Долото  │   2    │   3   │Долото, │Долото, │Долото, │ Грейфер,  │ Ковшовый,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бур,   │  бур,  │  бур,    │        │турбобу-│турбо- │желонка │желонка │желонка │  долото   │шнековый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уширитель │ ушири- │уширитель,│        │   ра   │ бура  │        │        │        │           │шарошечный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│  долото, │        │        │       │        │        │        │           │   буры,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грейфер  │        │        │       │        │        │        │           │  грейфер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Крутящий  момент,│   58,8   │  29,4  │  96,5    │   -    │   -    │       │   -    │   -    │   -    │     -     │   95,5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м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        │    82    │   65   │   210    │  288   │  577   │  865  │   40   │   75   │   75   │    162    │165 + 165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двигателя, кВт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│   20</w:t>
      </w:r>
      <w:hyperlink w:anchor="sub_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31,5  │   70     │  4,5   │  18.8  │ 30,6  │  12,7  │   22   │   24   │   43,1    │ 53 + 22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│        │          │        │        │       │        │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1100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1100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Без массы копра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1200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** Второе значение относится к вакуумной отсасывающей установке, работающей совместно с основной машиной на  бурении  скважин│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1200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скальных грунтах.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5" w:name="sub_2000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6" w:name="sub_2000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Контроль заглубления бетонолитной трубы в бетонную смесь,</w:t>
        <w:br/>
        <w:t>укладываемую в скважину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2001"/>
      <w:bookmarkEnd w:id="157"/>
      <w:r>
        <w:rPr>
          <w:rFonts w:cs="Arial" w:ascii="Arial" w:hAnsi="Arial"/>
          <w:sz w:val="20"/>
          <w:szCs w:val="20"/>
        </w:rPr>
        <w:t>1. Глубину погружения низа бетонолитной трубы в бетонную смесь необходимо периодически контролировать, вычисляя уровень уложенной смеси путем сопоставления ее объема с объемом скважины. Для упрощения вычислений рекомендуется использовать схемы по аналогии с изображенной на рисунке. Контроль заглубления следует вести по форме, приведенной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2001"/>
      <w:bookmarkStart w:id="159" w:name="sub_2001"/>
      <w:bookmarkEnd w:id="1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0" w:name="sub_2100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2100"/>
      <w:bookmarkStart w:id="162" w:name="sub_2100"/>
      <w:bookmarkEnd w:id="1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┌───┬──────────────┬───────────┬─────────────┬─────────────────┬─────────────┬────────────┐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│Объем смеси (в│Фактический│Высота столба│  Расстояние от  │    Длина    │ Заглубление│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п/п│ доставленной │   объем   │смеси от дна │поверхности смеси│ бетонолитной│бетонолитной│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порции),   │ уложенной │ скважины, м │  до условного   │трубы от низа│   трубы 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замеренной  │смеси V, м3│             │    уровня, м    │ до условного│  смесь, 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бадьей, м3  │           │             │                 │  уровня, м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├───┼──────────────┼───────────┼─────────────┼─────────────────┼─────────────┼────────────┤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│           │             │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└───┴──────────────┴───────────┴─────────────┴─────────────────┴─────────────┴────────────┘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2002"/>
      <w:bookmarkEnd w:id="163"/>
      <w:r>
        <w:rPr>
          <w:rFonts w:cs="Arial" w:ascii="Arial" w:hAnsi="Arial"/>
          <w:sz w:val="20"/>
          <w:szCs w:val="20"/>
        </w:rPr>
        <w:t>2. Объем уложенной бетонной смеси V допускается замерять на месте укладки с помощью протарированной бадьи.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2002"/>
      <w:bookmarkStart w:id="165" w:name="sub_2003"/>
      <w:bookmarkEnd w:id="164"/>
      <w:bookmarkEnd w:id="165"/>
      <w:r>
        <w:rPr>
          <w:rFonts w:cs="Arial" w:ascii="Arial" w:hAnsi="Arial"/>
          <w:sz w:val="20"/>
          <w:szCs w:val="20"/>
        </w:rPr>
        <w:t>3. Объем скважины V_d надлежит определять по ее фактическим размерам, выявленным во время приемки.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2003"/>
      <w:bookmarkStart w:id="167" w:name="sub_2004"/>
      <w:bookmarkEnd w:id="166"/>
      <w:bookmarkEnd w:id="167"/>
      <w:r>
        <w:rPr>
          <w:rFonts w:cs="Arial" w:ascii="Arial" w:hAnsi="Arial"/>
          <w:sz w:val="20"/>
          <w:szCs w:val="20"/>
        </w:rPr>
        <w:t>4. Положение низа бетонолитной трубы в скважине следует определять, используя разметку на трубе.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2004"/>
      <w:bookmarkStart w:id="169" w:name="sub_2005"/>
      <w:bookmarkEnd w:id="168"/>
      <w:bookmarkEnd w:id="169"/>
      <w:r>
        <w:rPr>
          <w:rFonts w:cs="Arial" w:ascii="Arial" w:hAnsi="Arial"/>
          <w:sz w:val="20"/>
          <w:szCs w:val="20"/>
        </w:rPr>
        <w:t>5. Контроль заглубления низа бетонолитной трубы в смесь требуется производить после укладки каждой порции смеси, доставленной к месту бетонирования, но не реже чем после каждых 4 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2005"/>
      <w:bookmarkStart w:id="171" w:name="sub_2006"/>
      <w:bookmarkEnd w:id="170"/>
      <w:bookmarkEnd w:id="171"/>
      <w:r>
        <w:rPr>
          <w:rFonts w:cs="Arial" w:ascii="Arial" w:hAnsi="Arial"/>
          <w:sz w:val="20"/>
          <w:szCs w:val="20"/>
        </w:rPr>
        <w:t>6. В качестве дополнительного контроля фактических размеров сваи необходимо сравнить полный объем уложенной бетонной смеси с объемом, вычисленным по фактическому уровню последней и проектным размерам сваи (табл.2).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2006"/>
      <w:bookmarkEnd w:id="17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996690" cy="542925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"Схема зависимости объема уложенной бетонной смеси от уровня ее в скважене"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3" w:name="sub_2200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2200"/>
      <w:bookmarkStart w:id="175" w:name="sub_2200"/>
      <w:bookmarkEnd w:id="1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Сводная ведомость забетонированных скважин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┌──────────┬──────────────┬───────────────────────┬─────────────────────┐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Фактичес- │   Отметка    │   Вычисленный объем   │   Разница объемов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объем │ фактического │      столба V_d,      │       V - V_d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уложенной │уровня смеси в│    соответствующий    ├──────────┬──────────┤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V, │ скважине, м  │  фактическому уровню  │    м3    │    %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│              │       смеси, м3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├──────────┼──────────────┼───────────────────────┼──────────┼──────────┤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│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└──────────┴──────────────┴───────────────────────┴──────────┴──────────┘</w:t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2006-12-07T20:18:00Z</dcterms:created>
  <dc:creator>Виктор</dc:creator>
  <dc:description/>
  <dc:language>ru-RU</dc:language>
  <cp:lastModifiedBy>Виктор</cp:lastModifiedBy>
  <dcterms:modified xsi:type="dcterms:W3CDTF">2006-12-07T20:26:00Z</dcterms:modified>
  <cp:revision>2</cp:revision>
  <dc:subject/>
  <dc:title/>
</cp:coreProperties>
</file>