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Территориальные строительные нормы Московской области</w:t>
        <w:br/>
        <w:t>"Отопление, вентиляция и кондиционирование</w:t>
        <w:br/>
        <w:t>(ТСН ОВК-2000 МО) (ТСН 41-302-2000)"</w:t>
        <w:br/>
        <w:t>(утверждены распоряжением Министерством строительного комплекса</w:t>
        <w:br/>
        <w:t>Московской области от 4 сентября 2000 г. N 114</w:t>
        <w:br/>
        <w:t>в соответствии с постановлением Правительства Московской области</w:t>
        <w:br/>
        <w:t>от 13 апреля 1998 г. N 38/11)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Законодательная основа и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Санитарно-гигиенические требования к системам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Требования к надежности систем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Требования к пожаро-взрывобезопасности систем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Требования  к устройству систем, оборудованию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материалам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Требования к энергоэффективности систем отопления,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вентиляции и кондиционирования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Требования к испытаниям систем отопления, вентиляции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кондиционирования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 (справочное). Ссылки на нормативные документы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 (справочное).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Территориальные строительные нормы Московской области "Отопление, вентиляция и кондиционирование", ТСН ОВК-2000 МО, разработаны по заданию Министерства строительного комплекса Московской области в соответствии с требованиями СНиП 10-01 в развитие СНиП 2.04.05.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ТСН ОВК-2000 МО составлены по функциональному принципу, содержат нормативы, направленные на обеспечение защиты прав и интересов потребителя строительной продукции, устанавливают минимальные обязательные требования к системам, обеспечивающим сохранение здоровья и безопасности людей и имущества, защиту окружающей среды, эффективное использование энергии.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Выделено шесть функциональных групп требований: санитарно-гигиенические и экологические требования; требования к надежности; требования к пожаро-взрывобезопасности; требования к схемам, материалам и оборудованию систем отопления, вентиляции и кондиционирования воздуха; требования к их энергоэффективности и испытаниям.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ТСН ОВК-2000 МО разработаны с учетом опыта проектирования, строительства и эксплуатации систем отопления, вентиляции и кондиционирования последнего десятилетия и опираются на современное состояние исследований, технологий, материалов и оборудования систем отопления, вентиляции и кондиционирования, отражают специфику строительства в Московской области.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ТСН ОВК-2000 МО позволит повысить: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уровень комфортности в помещениях за счет применения современных норм микроклимата в жилых, общественных и промышленных зданиях;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надежность, увеличение срока службы и ремонтопригодность систем отопления, вентиляции и кондиционирования за счет применения современного оборудования и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энергоэффективность систем за счет регулирования их теплоотдачи, применения прогрессивных схемных решений, внедрения систем лучистого отопления с газовыми и электрическими излучателями, воздушного отопления с газовыми водонагревателями.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 Системы отопления, вентиляции и кондиционирования воздуха следует проектировать в соответствии со СНиП 2.04.05 и требованиями настоящих норм.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 Нормы должны соблюдаться на территории Московской области при проектировании, строительстве и эксплуатации систем отопления, вентиляции и кондиционирования Российскими и иностранными юридическими и физическими лицами независимо от организационно-правовой формы и формы собственности.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норм могут быть дополнены другими нормативными документами, утвержденными Госстроем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 Нормы устанавливают обязательные минимальные нормативные требования к системам отопления, вентиляции и кондиционирования, обеспечивающие сохранение здоровья и безопасности людей и имущества, защиту окружающей среды, эффективное использование энергии. При создании систем допускается применять более высокие требования к их функциональным показателям, устанавливаемым "Заказчиком".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 Нормы не распространяются на системы отопления, вентиляции и кондиционирования: убежищ; сооружений для работы с радиоактивными веществами, источниками ионизирующих излучений; объектов подземных горных работ и помещений, в которых производятся, хранятся или применяются взрывчатые вещества; живодноводческих и птицеводческих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зданий и помещений, имеющих архитектурно-историческое значение, а также проектирование которых не регламентировано действующими нормативными документами, должны быть разработаны "Технические условия", учитывающие индивидуальные особенности их проектирования. "Технические условия" должны быть согласованы с Госстроем России и органами пожарного и санитарного надзора, Комитетом по культуре Московской области и утверждены Правительством Московской области.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 Системы отопления, вентиляции и кондиционирования должны отвечать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санитарно-гигиеническим, обеспечивая: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параметры микроклимата и чистоту воздуха в обслуживаемой зоне помещений жилых, общественных, административно-бытовых зданий, устанавливаемых нормативными документами или "Заказчиком" в пределах допустимых или оптимальных норм;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параметры микроклимата и чистоту воздуха в рабочей зоне производственных, лабораторных и складских (далее - производственных) помещений в зданиях любого назначения, устанавливаемых нормативными документами в пределах допустимых или оптимальных норм;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концентрацию вредных веществ в атмосфере от вентиляционных выбросов, не превышающую допустимую;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допустимые уровни шума и вибрации от работы систем и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надежности, долговечности и ремонтопригодности;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пожаро-взрывобезопасности;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энергоэффективности.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2. Законодательная основа и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"/>
      <w:bookmarkStart w:id="8" w:name="sub_3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 Правовая основа разработки настоящих норм для Московской области как субъекта Российской Федерации предусмотрена разделом 5 СНиП 10-01.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2.2 Обозначения и наименование нормативных документов, на которые имеются ссылки в тексте,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4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3. Санитарно-гигиенические требования к системам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4"/>
      <w:bookmarkStart w:id="11" w:name="sub_4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3.1 Параметры микроклимата в обслуживаемой зоне помещений жилых зданий следует обеспечивать в соответствии с ГОСТ 30494 по </w:t>
      </w:r>
      <w:hyperlink w:anchor="sub_3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3.1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в холодный период года и при переходных условиях: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пределах оптимальных норм по температуре;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пределах оптимальных или допустимых норм по относительной влажности и скорости движения воздуха;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в теплый период года: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пределах оптимальных или допустимых норм по температуре, относительной влажности и скорости движения воздуха.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31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Оптимальные и допустимые нормы температуры, относительной влажности</w:t>
        <w:br/>
        <w:t>и скорости движения воздуха в обслуживаемой зоне помещений жилых</w:t>
        <w:br/>
        <w:t>зданий и общежитий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310"/>
      <w:bookmarkStart w:id="14" w:name="sub_31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┬────────────────────┬─────────────────────┬─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    │    Наименование помещений     │    Температура     │   Результирующая    │   Относительная    │ Скорость движения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года     │                               │    воздуха, °С     │  температура, °С    │   влажность, %     │    воздуха,м/с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      │                    │                     │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      ├──────────┬─────────┼──────────┬──────────┼──────────┬─────────┼──────────┬─────────┤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опти-   │ допу-   │  опти-   │  допу-   │  опти-   │ допу-   │  опти-   │ допус-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мальная  │ стимая  │ мальная  │ стимая   │ мальная  │стимая,  │ мальная  │ тимая,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      │          │         │          │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│          │не более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┼──────────┼─────────┼──────────┼─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Холодный   │Жилая комната в районах с      │  20-22   │ 18-24   │  19-20   │  17-23   │  45-30   │   60    │  0,15    │  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температурой наиболее холодной │          │</w:t>
      </w:r>
      <w:hyperlink w:anchor="sub_2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(20-24)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│ </w:t>
      </w:r>
      <w:hyperlink w:anchor="sub_2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(19-23)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пятидневки (обеспеченностью    │          │         │          │ 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0,92) выше 31 °С               │          │         │          │ 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Кухня                          │  19-21   │ 18-26   │  18-20   │  17-25   │  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0,15    │  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Туалет                         │  19-21   │ 18-26   │  18-20   │  17-25   │  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0,15    │  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Ванная, совмещенный санузел    │  24-26   │ 18-26   │  23-27   │  17-26   │  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0,15    │  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для отдыха и учебных │  20-22   │ 18-24   │  19-21   │  17-23   │  45-30   │   60    │  0,15    │  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занятий                        │          │         │          │ 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Межквартирный коридор          │  18-20   │ 16-22   │  17-19   │  15-21   │  45-30   │   60    │  0,15    │  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Вестибюль, лестничная клетка   │  16-18   │ 14-20   │  15-17   │  13-19   │  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0,2    │  0,3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Кладовые                       │  16-18   │ 12-22   │  15-17   │  11-21   │  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Теплый      │Жилая комната                  │  22-25   │ 20-28   │  22-24   │  18-27   │  60-30   │   65    │   0,2    │  0,3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Другие помещения               │  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──────────┴──────────┴─────────┴──────────┴──────────┴──────────┴─────────┴──────────┴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Примечания: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15" w:name="sub_10000"/>
      <w:bookmarkEnd w:id="15"/>
      <w:r>
        <w:rPr>
          <w:rFonts w:cs="Arial" w:ascii="Arial" w:hAnsi="Arial"/>
          <w:sz w:val="20"/>
          <w:szCs w:val="20"/>
        </w:rPr>
        <w:t>1. - НН - не нормируется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0000"/>
      <w:bookmarkStart w:id="17" w:name="sub_20000"/>
      <w:bookmarkEnd w:id="16"/>
      <w:bookmarkEnd w:id="17"/>
      <w:r>
        <w:rPr>
          <w:rFonts w:cs="Arial" w:ascii="Arial" w:hAnsi="Arial"/>
          <w:sz w:val="20"/>
          <w:szCs w:val="20"/>
        </w:rPr>
        <w:t>2. - значения в скобках относятся к домам для престарелых и семей с инвалидами.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20000"/>
      <w:bookmarkStart w:id="19" w:name="sub_20000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3.2 Параметры микроклимата в обслуживаемой зоне помещений общественных зданий следует обеспечивать в пределах оптимальных или допустимых норм в соответствии с ГОСТ 30494 по </w:t>
      </w:r>
      <w:hyperlink w:anchor="sub_3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3.2.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320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Оптимальные и допустимые нормы температуры, относительной влажности</w:t>
        <w:br/>
        <w:t>и скорости движения воздуха в обслуживаемой зоне общественных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320"/>
      <w:bookmarkStart w:id="22" w:name="sub_320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┬────────────────────┬──────────────────┬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    │Наименование помещения │    Температура     │ Результирующая   │   Относительная    │Скорость движения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года     │    или категория      │    воздуха, °С     │ температура, °С  │   влажность, %     │   воздуха,м/с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├──────────┬─────────┼──────────┬───────┼──────────┬─────────┼───────────┬───────┤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опти-   │ допу-   │  опти-   │допу-  │  опти-   │ допу-   │  опти-    │допус-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мальная  │ стимая  │ мальная  │стимая │ мальная  │стимая,  │ мальная,  │тимая,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┼──────────┼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Холодный   │1 категория            │  20-22   │ 18-24   │  19-20   │17-23  │  45-30   │   60    │   0,2     │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категория            │  19-21   │ 18-23   │  18-20   │17-22  │  45-30   │   60    │   0,2     │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категория            │  19-21   │ 18-26   │  18-20   │17-25  │   </w:t>
      </w:r>
      <w:hyperlink w:anchor="sub_3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НН*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hyperlink w:anchor="sub_3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0,15    │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а категория          │  19-21   │ 18-26   │  18-20   │17-25  │   </w:t>
      </w:r>
      <w:hyperlink w:anchor="sub_3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3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0,15    │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б категория          │  24-26   │ 18-26   │  23-27   │17-26  │   </w:t>
      </w:r>
      <w:hyperlink w:anchor="sub_3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3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0,15    │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в категория          │  20-22   │ 18-24   │  19-21   │17-23  │  45-30   │   60    │   0,15    │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категория            │  18-20   │ 16-22   │  17-19   │15-21  │  45-30   │   60    │   0,15    │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 категория            │  16-18   │ 14-20   │  15-17   │13-19  │   </w:t>
      </w:r>
      <w:hyperlink w:anchor="sub_3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3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0,2     │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Ванные, душевые        │  24-26   │ 18-28   │  23-25   │17-27  │   </w:t>
      </w:r>
      <w:hyperlink w:anchor="sub_3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3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0,15    │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Детские дошкольные     │          │         │          │       │          │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             │          │         │          │       │          │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Групповая раздевальная │          │         │          │       │          │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туалет:              │          │         │          │       │          │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ясельных и младших │  21-23   │ 20-24   │  20-22   │19-23  │  45-30   │   60    │   0,1   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                  │          │         │          │       │          │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средних и          │  19-21   │ 18-25   │  18-20   │17-24  │  45-30   │   60    │   0,1   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дошкольных групп       │          │         │          │       │          │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Спальня:               │          │         │          │       │          │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ясельных и младших │  20-22   │ 19-23   │  19-21   │18-22  │  45-30   │   60    │   0,1   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                  │          │         │          │       │          │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средних и          │  19-21   │ 18-23   │  18-22   │17-22  │  45-30   │   60    │   0,1   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дошкольных групп       │          │         │          │       │          │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Теплый      │Помещения с постоянным │  23-25   │ 18-28   │  22-24   │19-27  │  60-30   │   65    │   0.3     │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пребыванием людей      │          │         │          │       │          │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──┴──────────┴─────────┴──────────┴───────┴──────────┴─────────┴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Примечание: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23" w:name="sub_30000"/>
      <w:bookmarkEnd w:id="23"/>
      <w:r>
        <w:rPr>
          <w:rFonts w:cs="Arial" w:ascii="Arial" w:hAnsi="Arial"/>
          <w:sz w:val="20"/>
          <w:szCs w:val="20"/>
        </w:rPr>
        <w:t>НН - не нормируется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30000"/>
      <w:bookmarkStart w:id="25" w:name="sub_30000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3.3 Параметры микроклимата в рабочей зоне помещений производственных зданий следует обеспечивать в пределах оптимальных или допустимых норм в соответствии с СанПиН 2.2.4.548 по таблицам </w:t>
      </w:r>
      <w:hyperlink w:anchor="sub_3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3.4.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330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Оптимальные нормы температуры, относительной влажности и скорости</w:t>
        <w:br/>
        <w:t>движения воздуха на рабочих местах производственных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" w:name="sub_330"/>
      <w:bookmarkStart w:id="28" w:name="sub_330"/>
      <w:bookmarkEnd w:id="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3.3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┬──────────────────────┬───────────────────┬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  │  Категория работ  │ Температура воздуха, │    Температура    │ Относительная влажность │ Скорость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года   │     по уровню     │          °С          │   поверхностей,   │       воздуха, %        │ движения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энергозатрат,   │                      │        °С         │                         │ воздуха,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         │                      │                   │                         │ не более,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│                      │                   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м/с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────────────┼───────────────────┼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Холодный │ Iа (до 139)       │        22-24         │       21-25       │          60-40          │    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Iб (140-174)      │        21-23         │       20-24       │          60-40          │    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IIа (175-232)     │        19-21         │       18-22       │          60-40          │    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IIб (233-290)     │        17-19         │       16-20       │          60-40          │    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(более 290)  │        16-13         │       15-19       │          60-40          │    0,3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────────────┼───────────────────┼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Теплый  │ Iа (до 139)       │        23-25         │       22-26       │          60-40          │    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Iб (140-174)      │        22-24         │       21-25       │          60-40          │    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IIа (175-232)     │        20-22         │       19-23       │          60-40          │    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IIб (233-290)     │        19-21         │       18-22       │          60-40          │    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(более 290)  │        18-20         │       17-21       │          60-40          │    0,3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┴──────────────────────┴───────────────────┴─────────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" w:name="sub_340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Допустимые нормы температуры, относительной влажности и скорости</w:t>
        <w:br/>
        <w:t>движения воздуха на рабочих местах производственных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" w:name="sub_340"/>
      <w:bookmarkStart w:id="31" w:name="sub_340"/>
      <w:bookmarkEnd w:id="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3.4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┬───────────────────────────────┬─────────────┬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  │ Категория работ  │    Температура воздуха, °С    │   Темпе-    │   Относи-    │   Скорость движения воздуха, м/с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года   │    по уровню     │                               │   ратура    │   тельная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энергозатрат,   │                               │   поверх-   │  влажность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        │                               │ ностей, °С  │   воздуха,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│                        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├───────────────┬───────────────┤             │              ├──────────────────────┬─────────────┤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Диапазон ниже │ Диапазон выше │             │              │    Для диапазона     │     Для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опти-     │     опти-     │             │              │  температур воздуха  │  диапазона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мальных    │    мальных    │             │              │   ниже оптимальных   │ температур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    │    величин    │             │              │       величин,       │   воздуха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│               │               │             │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│    выше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│               │               │             │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оптимальных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│               │               │             │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│               │               │             │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</w:t>
      </w:r>
      <w:hyperlink w:anchor="sub_5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────────┼───────────────┼─────────────┼──────────────┼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Холод-   │ Iа (до 139)      │ 20,0-21,9     │ 24,1-25,0     │ 19,0-26,0   │    15-75</w:t>
      </w:r>
      <w:hyperlink w:anchor="sub_4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0,1          │     0,1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│                  │               │               │             │              │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Iб (140-174)     │ 19,0-20,9     │ 23,1-24,0     │ 18,0-25,0   │    15-75</w:t>
      </w:r>
      <w:hyperlink w:anchor="sub_4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0,1          │     0,2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IIа (175-232)    │ 17,0-18,9     │ 21,1-23,0     │ 16,0-24,0   │    15-75</w:t>
      </w:r>
      <w:hyperlink w:anchor="sub_4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0,1          │     0,3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IIб (233-290)    │ 15,0-16,9     │ 19,1-22,0     │ 14,0-23,0   │    15-75</w:t>
      </w:r>
      <w:hyperlink w:anchor="sub_4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0,2          │     0,4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(более 290) │ 13,0-15,9     │ 18,1-21,0     │ 12,0-22,0   │    15-75</w:t>
      </w:r>
      <w:hyperlink w:anchor="sub_4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0,2          │     0,4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Теплый   │ Iа (до 139)      │ 21,0-22,9     │ 25,1-28,0     │ 20,0-29,0   │    15-75</w:t>
      </w:r>
      <w:hyperlink w:anchor="sub_4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0,1          │     0,2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Iб (140-174)     │ 20,0-21,9     │ 24,1-28,0     │ 19,0-29,0   │    15-75</w:t>
      </w:r>
      <w:hyperlink w:anchor="sub_4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0,1          │     0,3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IIа (175-232)    │ 18,0-19,9     │ 22,1-27,0     │ 17,0-28,0   │    15-75</w:t>
      </w:r>
      <w:hyperlink w:anchor="sub_4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0,1          │     0,4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IIб (233-290)    │ 16,0-18,9     │ 21,1-27,0     │ 15,0-28,0   │    15-75</w:t>
      </w:r>
      <w:hyperlink w:anchor="sub_4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0,2          │     0,5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(более 290)  │ 15,0-17,9     │ 20,1-26,0     │ 14,0-27,0   │    15-75</w:t>
      </w:r>
      <w:hyperlink w:anchor="sub_4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0,2          │     0,5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┴───────────────┴───────────────┴─────────────┴──────────────┴──────────────────────┴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Примечания: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0000"/>
      <w:bookmarkEnd w:id="32"/>
      <w:r>
        <w:rPr>
          <w:rFonts w:cs="Arial" w:ascii="Arial" w:hAnsi="Arial"/>
          <w:sz w:val="20"/>
          <w:szCs w:val="20"/>
        </w:rPr>
        <w:t>1. * При температурах воздуха 25 °С и выше максимальные величины относительной влажности воздуха не должны выходить за пределы: 70% при температуре 25 °С; 65% при температуре 26 °С; 60% при температуре 27 °С; 55% при температуре 28 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40000"/>
      <w:bookmarkStart w:id="34" w:name="sub_40000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50000"/>
      <w:bookmarkEnd w:id="35"/>
      <w:r>
        <w:rPr>
          <w:rFonts w:cs="Arial" w:ascii="Arial" w:hAnsi="Arial"/>
          <w:sz w:val="20"/>
          <w:szCs w:val="20"/>
        </w:rPr>
        <w:t>2. ** При температурах воздуха 26-28 °С скорость движения воздуха в теплый период года должна соответствовать диапазону: 0,1-0,2 м/с - при категории работ Iа; 0,1-0,3 м/с - при категории работ Iб; 0,2-0,4 м/с - при категории работ IIа; 0,2-0,5 м/с - при категории работ IIб и III.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50000"/>
      <w:bookmarkStart w:id="37" w:name="sub_50000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 Температуру внутреннего воздуха в пределах допустимых норм в теплый период года, как правило, следует принимать: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в обслуживаемой зоне жилых и общественных зданий не более чем на 3 °С выше расчетной температуры наружного воздуха по </w:t>
      </w:r>
      <w:hyperlink w:anchor="sub_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п.4.5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в рабочей зоне производственных помещений не более чем на 4 °С выше расчетной температуры наружного воздуха по </w:t>
      </w:r>
      <w:hyperlink w:anchor="sub_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п.4.5.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3.5 Воздухообмен в помещениях жилых зданий следует обеспечивать в соответствии со СНиП 2.08.01 по </w:t>
      </w:r>
      <w:hyperlink w:anchor="sub_35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3.5.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" w:name="sub_350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Воздухообмен в помещениях жилых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" w:name="sub_350"/>
      <w:bookmarkStart w:id="40" w:name="sub_350"/>
      <w:bookmarkEnd w:id="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3.5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NN  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Помещение       │                 Воздухообмен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├─────────────────┬─────────────────────────────┤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Приток      │           Вытяжка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│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├─────┼───────────────────────┼─────────────────┼─────────────────────────────┤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   2           │        3        │              4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│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├─────┼───────────────────────┼─────────────────┼─────────────────────────────┤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Жилая комната         │ Не менее 30 м3/ч│ Из помещений кухни, ванной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человека   │          и уборной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Кухня с электроплитой │        -        │       Не менее 60 м3/ч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Кухня с газовой       │        -        │    Не менее 30 м3/ч на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плитой                │                 │          конфорку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Кухня-ниша            │  Механическая приточно-вытяжная, по расчету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 Ванная                │        -        │           25 м3/ч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Уборная               │        -        │           25 м3/ч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 Объединенный санузел  │        -        │           50 м3/ч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Душевая               │        -        │            5 1/ч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 Гардеробная комната   │        -        │           1,5 1/ч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Постирочная           │ По расчету, но  │            7 1/ч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1/ч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│ Гладильная, сушильная │ По расчету, но  │            3 1/ч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общежитии           │    не менее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1/ч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Кладовые в квартирах, │        -        │           1,5 1/ч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бельевые в общежитиях │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│ Машинное помещение    │        -        │         По расчету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лифтов                │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│ Мусоросборная камера  │        -        │     1 1/ч (через ствол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мусоропровода)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Сауна                 │        -        │         По расчету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│ Тренажерный зал       │    80 м3/ч на   │         По расчету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человека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│ Биллиардная           │        -        │           0,5 1/ч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│ Библиотека, кабинет   │        -        │           0,5 1/ч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│ Гараж                 │        -        │         По расчету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Бассейн               │  Механическая приточно-вытяжная, по расчету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└─────┴───────────────────────┴───────────────────────────────────────────────┘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3.6 Минимальный расход наружного воздуха для помещений общественных и производственных зданий должен приниматься в соответствии со СНиП 2.04.05 по </w:t>
      </w:r>
      <w:hyperlink w:anchor="sub_36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3.6.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" w:name="sub_360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Минимальный расход наружного воздуха для помещений общественных и</w:t>
        <w:br/>
        <w:t>производственных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" w:name="sub_360"/>
      <w:bookmarkStart w:id="43" w:name="sub_360"/>
      <w:bookmarkEnd w:id="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3.6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├────────────────────┬──────────────────────────────────┤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     │     с естест-      │ без естественного проветривания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(участки,        │  венным проветри-  │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зоны)          │       ванием       │                                  │    Приточные системы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├────────────────────┴──────────────────────────────────┤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 воздуха не менее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├────────────────────┬────────┬───────────┬─────────────┤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чел.,     │  на 1  │  обмен/ч  │  % общего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м3/ч        │ чел.,  │           │  воздухо-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/ч │           │ обмена, не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│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┼────────┼───────────┼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Производственные     │     30</w:t>
      </w:r>
      <w:hyperlink w:anchor="sub_1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20</w:t>
      </w:r>
      <w:hyperlink w:anchor="sub_1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60   │     1     │      -      │ Без рециркуляции или с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│        │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рециркуляцией при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│        │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кратности 10 обменов/ч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│        │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более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  │   60   │           │     20      │ С рециркуляцией при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│        │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кратности менее 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│        │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обменов/ч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    -     │     15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│           │     10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Общественные       │   По требованиям   │  60;   │     -     │      -      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СНиП        │ 20</w:t>
      </w:r>
      <w:hyperlink w:anchor="sub_1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│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┴────────┴───────────┴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Примечания: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1000"/>
      <w:bookmarkEnd w:id="44"/>
      <w:r>
        <w:rPr>
          <w:rFonts w:cs="Arial" w:ascii="Arial" w:hAnsi="Arial"/>
          <w:sz w:val="20"/>
          <w:szCs w:val="20"/>
        </w:rPr>
        <w:t>1. *) При объеме помещения (участка, зоны) на 1 чел. менее 20 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1000"/>
      <w:bookmarkStart w:id="46" w:name="sub_12000"/>
      <w:bookmarkEnd w:id="45"/>
      <w:bookmarkEnd w:id="46"/>
      <w:r>
        <w:rPr>
          <w:rFonts w:cs="Arial" w:ascii="Arial" w:hAnsi="Arial"/>
          <w:sz w:val="20"/>
          <w:szCs w:val="20"/>
        </w:rPr>
        <w:t>2. **) При объеме помещения (участка, зоны) на 1 чел. 20 м3 и более.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2000"/>
      <w:bookmarkStart w:id="48" w:name="sub_13000"/>
      <w:bookmarkEnd w:id="47"/>
      <w:bookmarkEnd w:id="48"/>
      <w:r>
        <w:rPr>
          <w:rFonts w:cs="Arial" w:ascii="Arial" w:hAnsi="Arial"/>
          <w:sz w:val="20"/>
          <w:szCs w:val="20"/>
        </w:rPr>
        <w:t>3. ***) Для помещений, в которых люди находятся до 3 ч непрерывно.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3000"/>
      <w:bookmarkStart w:id="50" w:name="sub_13000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 Содержание вредных веществ в воздухе рабочей зоны в помещениях производственных зданий должно приниматься в соответствии с ГОСТ 12.1.005, ГН 2.2.5.686, ГН 2.2.5.687.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8"/>
      <w:bookmarkEnd w:id="51"/>
      <w:r>
        <w:rPr>
          <w:rFonts w:cs="Arial" w:ascii="Arial" w:hAnsi="Arial"/>
          <w:sz w:val="20"/>
          <w:szCs w:val="20"/>
        </w:rPr>
        <w:t>3.8 Результирующая температура помещения при лучистом отоплении (охлаждении) должна поддерживаться равной требуемой температуре воздуха в обслуживаемой (рабочей) зоне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8"/>
      <w:bookmarkEnd w:id="52"/>
      <w:r>
        <w:rPr>
          <w:rFonts w:cs="Arial" w:ascii="Arial" w:hAnsi="Arial"/>
          <w:sz w:val="20"/>
          <w:szCs w:val="20"/>
        </w:rPr>
        <w:t>Температура воздуха в обслуживаемой (рабочей) зоне при лучистом отоплении (охлаждении) не должна быть ниже (выше) более чем на 3 °С результирующей температуры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9"/>
      <w:bookmarkEnd w:id="53"/>
      <w:r>
        <w:rPr>
          <w:rFonts w:cs="Arial" w:ascii="Arial" w:hAnsi="Arial"/>
          <w:sz w:val="20"/>
          <w:szCs w:val="20"/>
        </w:rPr>
        <w:t>3.9 В помещениях общественных и производственных зданий, оборудованных системами лучистого отопления с газовыми или электрическими инфракрасными излучателями, следует обеспечивать:</w:t>
      </w:r>
    </w:p>
    <w:p>
      <w:pPr>
        <w:pStyle w:val="Normal"/>
        <w:autoSpaceDE w:val="false"/>
        <w:ind w:firstLine="720"/>
        <w:jc w:val="both"/>
        <w:rPr/>
      </w:pPr>
      <w:bookmarkStart w:id="54" w:name="sub_39"/>
      <w:bookmarkEnd w:id="54"/>
      <w:r>
        <w:rPr>
          <w:rFonts w:cs="Arial" w:ascii="Arial" w:hAnsi="Arial"/>
          <w:sz w:val="20"/>
          <w:szCs w:val="20"/>
        </w:rPr>
        <w:t xml:space="preserve">а) температуру воздуха не более чем на 4 °С ниже допустимой величины температуры воздуха для холодного периода года по </w:t>
      </w:r>
      <w:hyperlink w:anchor="sub_3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3.4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б) относительную влажность и скорость движения воздуха, перепад температуры воздуха по высоте рабочей зоны в соответствии с требованиями СанПиН 2.2.4.548 по </w:t>
      </w:r>
      <w:hyperlink w:anchor="sub_3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3.4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в) интенсивность облучения незащищенных участков поверхности головы не выше 15 Вт/м при температуре воздуха, соответствующей нижней границе допустимых величин, приведенных в </w:t>
      </w:r>
      <w:hyperlink w:anchor="sub_3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3.4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г) интенсивность облучения поверхности туловища, рук и ног человека должна быть не выше 25 Вт/м2 при температуре воздуха, соответствующей нижней границе оптимальных величин, и не выше 50 Вт/м2 при температуре воздуха, соответствующей нижней границе допустимых величин, приведенных в </w:t>
      </w:r>
      <w:hyperlink w:anchor="sub_3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3.4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пониженной температуре воздуха согласно </w:t>
      </w:r>
      <w:hyperlink w:anchor="sub_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п.3.8</w:t>
        </w:r>
      </w:hyperlink>
      <w:r>
        <w:rPr>
          <w:rFonts w:cs="Arial" w:ascii="Arial" w:hAnsi="Arial"/>
          <w:sz w:val="20"/>
          <w:szCs w:val="20"/>
        </w:rPr>
        <w:t xml:space="preserve">, а) интенсивность облучения незащищенных участков головы следует увеличивать на 15 Вт/м2, а интенсивность облучения поверхности туловища, рук и ног следует увеличивать на 25 Вт/м2 на каждый градус снижения температуры, начиная от нижней границы нормативных величин, приведенных в </w:t>
      </w:r>
      <w:hyperlink w:anchor="sub_3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3.4</w:t>
        </w:r>
      </w:hyperlink>
      <w:r>
        <w:rPr>
          <w:rFonts w:cs="Arial" w:ascii="Arial" w:hAnsi="Arial"/>
          <w:sz w:val="20"/>
          <w:szCs w:val="20"/>
        </w:rPr>
        <w:t>; при этом максимальная интенсивность инфракрасного облучения поверхности туловища, рук и ног не должна превышать 150 Вт/м2 на постоянных и 250 Вт/м2 на непостоянных рабочих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3.10 В холодный период года температуру отапливаемых помещений, когда они не используются и в нерабочее время, следует принимать ниже нормируемой, но не ниже: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- 12 °С в жилых помещениях;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- 10 °С в в общественных и административно-бытовых помещениях;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- 8 °С в производственных помещениях.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периодическом снижении температуры помещений следует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невыпадение конденсата на внутренней поверхности наружных ограждений;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необходимую мощность системы отопления для создания нормируемой температуры к началу использования помещений или к началу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3.11 В теплый период года параметры микроклимата не нормируются в общественных, бытовых и производственных помещениях, когда они не используются, и в нерабочее время при условии заблаговременного создания нормируемой температуры к началу использования помещений или к началу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3.12 Температура воздуха в вестибюлях общественных и административно-бытовых зданий должна быть не менее 14 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3.13 На непостоянных рабочих местах в рабочей зоне вблизи ворот или дверей следует обеспечивать температуру воздуха не менее 7 °С при тяжелой работе и не менее 9 °С при работе средней тяжести.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3.14 Максимальная скорость воздуха Vх, м/с и максимальная (минимальная) температура воздуха tх, °С, на оси приточной струи при входе в обслуживаемую или рабочую зону (на рабочих местах) следует принимать в соответствии со СНиП 2.04.05.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3.15 Концентрация вредных веществ в приточном воздухе при выходе из воздухораспределителей и (или) других приточных отверстий в помещении не должна превышать: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ПДК для атмосферного воздуха в населенных пунктах - при подаче в помещения жилых и общественных зданий;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30% ПДК в воздухе рабочей зоны - при подаче в помещения производственных, административно-бытовых зданий без выделения вредных веществ;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50% ПДК в воздухе рабочей зоны - при подаче в помещения производственных зданий с выделением вредных веществ однонаправленного действия.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превышения допустимых значений концентрации пыли в атмосферном воздухе следует предусматривать очистку приточного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превышения допустимых значений концентрации газов, паров или аэрозолей в атмосферном воздухе целесообразность строительства следует рассматривать в каждом конкретном случае на основе экологического обоснования места размещения объекта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3.16 Максимальную температуру теплоносителя и поверхности греющих элементов в системах отопления с местными отопительными приборами, а также среднюю температуру поверхности строительных конструкций со встроенными нагревательными элементами следует принимать по СНиП 2.04.05.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Максимальная температура греющих элементов в системах инфракрасного отопления с газовыми или электрическими инфракрасными излучателями общественных и производственных зданий не ограничивается при условии выполнения требований </w:t>
      </w:r>
      <w:hyperlink w:anchor="sub_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п.3.9.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3.17 Температуру и скорость выпуска воздуха, подаваемого воздушно-тепловыми завесами, следует принимать по СНиП 2.04.05.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 Скорость движения теплоносителя в трубах систем водяного отопления следует принимать в зависимости от допустимого эквивалентного уровня звука в помещении по СНиП 2.04.05.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3.19 Шум и вибрация от систем и оборудования отопления, вентиляции и кондиционирования должны соответствовать требованиям СНиП II-12, СанПиН 2.2.4/2.1.8.562, СанПиН 2.2.4/2.1.8.566.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3.20 Рециркуляция воздуха не допускается: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21"/>
      <w:bookmarkEnd w:id="55"/>
      <w:r>
        <w:rPr>
          <w:rFonts w:cs="Arial" w:ascii="Arial" w:hAnsi="Arial"/>
          <w:sz w:val="20"/>
          <w:szCs w:val="20"/>
        </w:rPr>
        <w:t>а) из помещений, в которых максимальный расход наружного воздуха определяется массой выделяющихся вредных веществ 1-го и 2-го классов 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21"/>
      <w:bookmarkEnd w:id="56"/>
      <w:r>
        <w:rPr>
          <w:rFonts w:cs="Arial" w:ascii="Arial" w:hAnsi="Arial"/>
          <w:sz w:val="20"/>
          <w:szCs w:val="20"/>
        </w:rPr>
        <w:t>б) из помещений, в воздухе которых имеются болезнетворные бактерии и грибки в опасных концентрациях, устанавливаемых Минздравом России, или резко выраженные неприятные запахи;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из помещений, в которых имеются вредные вещества, возгоняемые при соприкосновении с нагретыми поверхностями воздухонагревателей, если перед воздухонагревателем не предусмотрена очистка воздуха;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из помещений категорий А и Б (кроме воздушных или воздушно-тепловых завес у наружных ворот и дверей);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из 5-метровых зон вокруг оборудования, расположенного в помещениях категорий В, Г и Д, если в этих зонах могут образовываться взрывоопасные смеси из горючих газов, паров, аэрозолей с воздухом;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из систем местных отсосов вредных веществ и взрывоопасных смесей с воздухом;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из тамбуров-шлюзов;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з) из лабораторных помещений научно-исследовательского назначения, в которых могут производиться работы с вредными или горючими газами, парами и аэрозолями.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Рециркуляция воздуха допускается из систем местных отсосов пылевоздушных смесей (кроме взрывоопасных пылевоздушных смесей) после их очистки от пыли.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3.21 Рециркуляция воздуха ограничивается: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пределами одной квартиры, номера или дома, занимаемого одной семьей;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пределами одного или нескольких помещений, в которых выделяются одинаковые вредные вещества, 1-го или 2-го классов опасности, кроме помещений, указанных в </w:t>
      </w:r>
      <w:hyperlink w:anchor="sub_3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п.3.20,а.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3.22 Выбросы воздуха в атмосферу из систем местных отсосов и общеобменной вентиляции следует проектировать в соответствии с требованиями СНиП 2.04.05.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3.23 Водоснабжение камер орошения, увлажнителей и других устройств, используемых для обработки приточного воздуха, следует предусматривать водой питьевого качества по ГОСТ Р 51232 и СанПиН 2.1.4.559.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3.24 Воду, циркулирующую в камерах орошения и других аппаратах систем вентиляции и кондиционирования, следует фильтровать от взвешенных примесей, а в случае необходимости предусматривать бактерицидную очистку.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5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4. Требования к надежности систем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5"/>
      <w:bookmarkStart w:id="59" w:name="sub_5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Надежность систем отопления, вентиляции и кондиционирования - способность систем выполнять свои функции: обеспечить в обслуживаемом помещении нормируемые параметры микроклимата и чистоту воздуха в пределах заданной обеспеченности в интервале расчетного времени (год, сезон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Надежность характеризует вероятность безотказной работы систем в установленном интервале времени (год, сезон, период и т.п.) при безотказном энергоснабжении.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Отказ в работе системы - это нарушение в работе оборудования, вызывающее отклонение параметров микроклимата в обслуживаемой или рабочей зоне в помещении от нормируемых.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Надежность систем отопления, вентиляции и кондиционирования следует обеспечивать выбором расчетных параметров наружного климата, качеством применяемого оборудования и материалов, выбором схемных решений систем, устройством резервных систем и оборудования, уровнем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 Надежность, вероятность безотказной работы, следует обеспечивать не ниже: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0,92 - для систем отопления;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0,9 - для систем кондиционирования воздуха помещений, в которых следует обеспечивать оптимальные параметры микроклимата;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0,8 - для систем вентиляции и кондиционирования воздуха помещений, в которых следует обеспечивать допустимые параметры микроклимата;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0,99 - для систем аварийной вентиляции.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 Надежность систем тепло- холодоснабжения, контроля и автоматизации должна быть не ниже надежности систем отопления, вентиляции и кондиционирования.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 Расчетные параметры наружного климата для проектирования систем отопления, вентиляции и кондиционирования воздуха следует принимать в соответствии со СНиП 2.04.05.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повышенных требованиях к надежности обеспечения параметров микроклимата помещений расчетные параметры наружного климата следует принимать в соответствии со СНиП 2.01.01.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45"/>
      <w:bookmarkEnd w:id="60"/>
      <w:r>
        <w:rPr>
          <w:rFonts w:cs="Arial" w:ascii="Arial" w:hAnsi="Arial"/>
          <w:sz w:val="20"/>
          <w:szCs w:val="20"/>
        </w:rPr>
        <w:t>4.5 Обязательное резервирование систем и оборудования следует предусматривать в соответствии с указаниями СНиП 23-01.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5"/>
      <w:bookmarkEnd w:id="61"/>
      <w:r>
        <w:rPr>
          <w:rFonts w:cs="Arial" w:ascii="Arial" w:hAnsi="Arial"/>
          <w:sz w:val="20"/>
          <w:szCs w:val="20"/>
        </w:rPr>
        <w:t>4.6 Трубопроводы систем отопления и внутреннего теплоснабжения следует устраивать из полимерных, стальных, медных или латунных труб в соответствии с требованиями СНиП 2.04.05.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полимерных труб ограничивается температурой теплоносителя не более 90 °С и рабочим давлением до 1,0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устройство трубопроводов из полимерных труб без защитных экранов в помещениях: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категории 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источниками, где они могут подвергаться прямому облучению от источников с температурой поверхности более 150 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местах прямого воздействия ультрафиолетовых лучей;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вблизи постоянных мест проведения сварочных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Проектирование и монтаж трубопроводов из полимерных труб следует выполнять в соответствии с СП 41-102-98.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 Воздуховоды систем вентиляции, воздушного отопления и кондиционирования воздуха следует проектировать в соответствии с требованиями СНиП 2.04.05.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 Оборудование, трубопроводы и воздуховоды, размещаемые в помещениях с агрессивной средой или предназначенные для удаления воздуха с агрессивной средой, следует предусматривать из антикоррозионных материалов или антикоррозионным покрытием.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 Уменьшение трудоемкости монтажных и ремонтных работ систем и оборудования следует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размещением с возможностью доступа для обслуживания, ремонта или замены;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организацией эксплуатации в соответствии с ТУ и инструкциями заводов-изготовителей на оборудование;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применением оборудования фирм-поставщиков, имеющих сервисные службы и сертификат соответствия на данное оборудование.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" w:name="sub_6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5. Требования к пожаро-взрывобезопасности систем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3" w:name="sub_6"/>
      <w:bookmarkStart w:id="64" w:name="sub_6"/>
      <w:bookmarkEnd w:id="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 Требования к пожаро-взрывобезопасности оборудования и систем отопления, вентиляции и кондиционирования следует предусматривать в соответствии с указаниями СНиП 2.04.05.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 Системы отопления и обогрева с использованием газовых инфракрасных излучателей, а также газовых воздухонагревателей допускается применять в помещениях категорий В2, В3, В4, Д и Г по взрывопожарной опасности в соответствии с НПБ 105.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Помещения с газовыми инфракрасными излучателями, а такжк газовыми воздухонагревателями должны быть оборудованы системами местной или общеобменной вытяжной вентиляции.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применение таких систем в подвальных помещениях, а также в зданиях IVа и V степени огнестойкости.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 Системы отопления и обогрева с газовыми инфракрасными излучателями, а такжк газовыми воздухонагревателями должны быть оборудованы системой управления, обеспечивающей: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отключение подачи газа при срабатывании систем автоматики системы противодымной защиты, пожарной сигнализации, пожаротушения и т.п.;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отключение подачи газа при недопустимом отклонении давления газа от заданного;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возможность дистанционного (от щита управления, установленного в доступном месте) отключения всех излучателей и блокирование системы отопления с системой вентиляции, исключающие возможность ее пуска и работы отопления при неработающей вентиляции.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 Элементы систем с газовыми инфракрасными излучателями не должны содержать горючие материалы. Сгораемые строительные конструкции, технологическое оборудование с наличием горючих материалов, а также места хранения горючих материалов в помещениях с газовыми инфракрасными излучателями, должны быть защищены от воздействия прямого излучения негорючими теплоизоляционными материалами или экранами.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 Конструкции, на которых устанавливаются газовые инфракрасные излучатели, должны быть выполнены из негорючих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от излучателей до конструкций и электропроводки принимаются в соответствии с требованиями СНиП 2.04.08.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" w:name="sub_7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6. Требования к устройству систем, оборудованию и материалам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" w:name="sub_7"/>
      <w:bookmarkStart w:id="67" w:name="sub_7"/>
      <w:bookmarkEnd w:id="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Системы отопления, вентиляции и кондиционирования следует проектировать, применяя оборудование и материалы, разрешенные к применению в строительстве, имеющие сертификат соответствия или техническое свидетельство, а в случае необходимости - гигиенический сертификат и сертификат противопожарной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 Теплоснабжение жилых, общественных, административно-бытовых и производственных зданий может осуществляться: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 централизованного (внешнего) источника тепла;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 автономного (индивидуального) источника тепла.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теплоснабжении от одного источника тепла группы нежилых помещений, пристроенных или встроенно-пристроенных в жилое здание, или группы помещений разного назначения, или группы помещений одного назначения, но предназначенных для разных владельцев (арендаторов, субарендаторов) в общественных или производственных зданиях, следует проектировать индивидуальные тепловые пункты (ИТП) или автоматизированные узлы управления (АУУ) с узлами учета тепла и воды для каждой из названных групп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устройство общего ИТП или АУУ с отдельными для каждой группы узлами учета тепла и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многосекционных жилых зданиях, как правило, следует предусматривать устройство одного или двух ИТП или АУУ на весь дом с подключением к ним всех секционных систем отопления. Системы отопления с пофасадным регулированием следует проектировать с раздельными контурами циркуляции по каждому фасаду.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 Системы отопления и теплоснабжения систем вентиляции и кондиционирования следует, как правило, подключать к системам (источникам) теплоснабжения по независимой схеме.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системах отопления, вентиляции и кондиционирования с зависимым присоединением следует обеспечивать качественно-количественное регулирование, как правило, смесительным насосом.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 В качестве теплоносителя следует применять воду или другие теплоносители, имеющие разрешение на применение от органов санитарно-эпидемиологического, пожарного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 Для отопления зданий следует предусматривать системы с отопительными приборами, напольного отопления, воздушного отопления, в т.ч. совмещенного с вентиляцией, лучистого отопления, в т.ч. с инфракрасными излучателями.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 отопления следует выбирать с учетом типа отапливаемого помещения, санитарно-гигиенических требований, требований пожаро-взрывобезопасности и местных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 Системы отопления с местными отопительными приборами следует проектировать с использованием, как правило, полимерных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Системы напольного отопления следует проектировать из металлополимерных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применении полимерных трубопроводов следует обеспечивать требования СНиП 2.04.05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 В многоквартирных жилых домах, как правило, следует предусматривать двухтрубные поквартирные системы отопления с установкой приборов учета тепла в каждой квартире.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 В жилых зданиях с центральными системами водяного отопления допускается не отапливать незадымляемые лестничные клетки 1-го типа; в многоквартирных жилых зданиях с поквартирными системами отопления допускается не отапливать лестничные клетки. При этом сопротивление теплопередаче стен, ограждающих лестничные клетки от других помещений, должно быть не менее сопротивления теплопередаче наружных стен.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 Системы отопления зданий различного назначения следует проектировать раздельными с системами отопления встроенных или встроенно-пристроенных к этим зданиям групп помещений: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жилых помещений;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помещений общественного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предприятий питания, в том числе раздельные системы в помещениях для посетителей и в производственных помещениях;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гостиниц;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общественных помещений, встроенных или встроенно-пристроенных в жилое здание.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6.10 Для отопления производственных зданий допускается применять: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системы лучистого отопления с газовыми инфракрасными излучателями, светлыми или темными;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системы воздушного отопления с газовыми воздухонагревателями при условии закрытого удаления продуктов сгорания наружу;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системы лучистого отопления с электрическими инфракрасными излучателями при условии получения разрешения на термическую нагрузку.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обогрева зон, участков и отдельных рабочих мест в производственных зданиях, открытых и полуоткрытых площадок следует применять системы лучистого отопления с газовыми инфракрасными излучателями, а также электрическими излучателями.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6.11 В жилых зданиях следует предусматривать системы вытяжной вентиляции с естественным или механическим побуждением.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системах вытяжной вентиляции с естественным побуждением допускается установка вентиляторов индивидуального пользования в кухнях двух верхних этажей при исключении перетекания воздуха в другие помещения квартиры и в другие квартиры жилого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Системы вытяжной вентиляции с механическим побуждением могут применяться как индивидуальные, с установкой вентиляторов в каждой квартире, так и центральные.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притока воздуха в помещения следует предусматривать форточки, регулируемые или саморегулируемые клапаны, встроенные в окна или в наружные ограждения.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удаления воздуха из помещения следует предусматривать регулируемые или саморегулируемые клапаны или решетки.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устройство систем приточно-вытяжной вентиляции или кондиционирования с механическим побуждением при повышенных требованиях заказчика к параметрам микроклимата.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применения систем механической приточно-вытяжной вентиляции или кондиционирования рекомендуется использование тепла вытяжного воздуха для подогрева приточного.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6.12 В общественных, административно-бытовых и производственных зданиях следует предусматривать естественную, механическую или смешанную приточно-вытяжную вентиляцию.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помещениях с кратностью воздухообмена менее 0,5 обмен/ч, как правило, не следует предусматривать механическую приточную вентиляцию.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6.13 В зданиях гостиниц следует предусматривать вентиляцию с механическим побуждением, обеспечивая приток в вестибюли, холлы, залы совещаний, залы бассейнов, обеденные залы предприятий питания с числом мест более 50. В гостиницах малой вместимости допускается проектировать системы вентиляции с естественным побуждением.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помещениях гостиниц категорий **** и ***** следует предусматривать системы кондиционирования. Необходимость кондиционирования в помещениях гостиниц категорий *,** и *** должна устанавливаться заданием на проектирование.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Уровень комфорта гостиниц *, ** и т.д. устанавливается по ГОСТ Р 50645.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6.14 Для кондиционирования воздуха в помещениях общественного назначения следует, как правило, проектировать системы приточной вентиляции (с охлаждением или без охлаждения воздуха в теплый период года), обеспечивая санитарную норму наружного воздуха, и системы охлаждения (нагрева) рециркуляционного воздуха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6.15 Системы вентиляции, кондиционирования, воздушного отопления зданий различного назначения следует проектировать раздельными с системами встроенных, встроенно-пристроенных к этим зданиям групп помещений: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жилых помещений;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гостиниц;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помещений бассейна;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предприятий розничной торговли;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общественных помещений, встроенно-пристроенных в жилое здание;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предприятий питания; при этом раздельные системы следует проектировать для помещений посетителей и для производственных помещений. В предприятиях питания на 50 и менее мест допускается проектировать общую приточную вентиляцию обеденного зала и горячего цеха.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6.16 Системы вытяжной вентиляции следует проектировать раздельными для следующих групп помещений предприятий питания: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помещений для посетителей;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горячих цехов и моечных;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производственных (за исключением горячих цехов и моечных), складских (за исключением охладительных камер для хранения овощей, фруктов, мяса и рыбы, пищевых отходов);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административных;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охладительных камер для хранения овощей, фруктов, мяса и рыбы;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охладительных камер для хранения пищевых отходов;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уборных, умывальных и душевых.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8" w:name="sub_8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t>7. Требования к энергоэффективности систем отопления, вентиляции и</w:t>
        <w:br/>
        <w:t>кондиционирования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9" w:name="sub_8"/>
      <w:bookmarkStart w:id="70" w:name="sub_8"/>
      <w:bookmarkEnd w:id="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 Энергоэффективные системы отопления, вентиляции и кондиционирования следует проектировать в комплексе с архитектурно-планировочными энергосберегающими решениями и теплозащитой наружных ограждений зданий в соответствии с ТСН 23-308-00 Московской области.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 Воздушные потоки в здании следует организовывать таким образом, чтобы обеспечить использование избыточного тепла помещений, зон и участков для отопления и обогрева помещений, зон и участков с недостатком тепла.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 Системы отопления, вентиляции и кондиционирования должны предусматривать возможность автоматического регулирования их тепло и холодо-производительности, учет и контроль тепла и теплоносителя.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 В жилых и общественных зданиях у отопительных приборов следует устанавливать, как правило, автоматические терморегуляторы, за исключением приборов в помещениях лестнично-лифтовых холлов, тамбуров у наружных дверей.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системах отопления следует предусматривать фильтры механической очисткм теплоносителя: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установке автоматических терморегуляторов в системах с зависимым присоединением к системе теплоснабжения;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установке автоматических терморегуляторов с большим гидравлическим сопротивлением.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 В системах отопления, вентиляции и кондиционирования следует, при обосновании, предусматривать: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применение нетрадиционных источников энергии;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использование систем переменной производительности;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аккумуляторов теплоты и холода;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устройства утилизации теплоты вторичных энергоресурсов.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1" w:name="sub_9"/>
      <w:bookmarkEnd w:id="71"/>
      <w:r>
        <w:rPr>
          <w:rFonts w:cs="Arial" w:ascii="Arial" w:hAnsi="Arial"/>
          <w:b/>
          <w:bCs/>
          <w:color w:val="000080"/>
          <w:sz w:val="20"/>
          <w:szCs w:val="20"/>
        </w:rPr>
        <w:t>8. Требования к испытаниям систем отопления,</w:t>
        <w:br/>
        <w:t>вентиляции и кондиционирования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2" w:name="sub_9"/>
      <w:bookmarkStart w:id="73" w:name="sub_9"/>
      <w:bookmarkEnd w:id="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 При испытании систем, выполняемых монтажной организацией, следует проверять: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соответствие установленного оборудования и выполненных работ требованиям СНиП, каталожным данным и рабочей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выполнение требований по сборке, монтажу (соответствие ГОСТ и ТУ)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герметичность систем;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производительность и давление, развиваемые вентиляторами и насосами, на холостом ходу и под нагрузкой в течение 4 ч непрерывной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балансировку колес вентиляторов и роторов насосов, качество сальниковой набивки, исправность пусковых устройств, степень нагрева электродвигателя.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 Гидростатические (гидравлические) испытания систем водяного отопления и внутреннего теплоснабжения при отключенных источниках теплоснабжения и расширительных сосудах следует проводить гидравлическим давлением при положительных температурах наружного воздуха или пневматическим давлением при отрицательных температурах наружного воздуха: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гидростатическим давлением, равным 1,5 рабочего давления, но не менее 0,2 МПа в самой нижней точке системы, причем система признается выдержавшей испытание, если падение давления не превысит 0,02 МПа при отсутствии течи в сварных швах, трубах, резьбовых соединениях, арматуре, отопительных приборах и др. оборудовании в течение 5 минут от достижения пробного давления;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пневматическим давлением - пробным избыточным давлением 0,15 МПа, причем система признается выдержавшей испытание, если в течение 5 минут падение давления не превысит 0,01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 Испытания паровых систем отопления и теплоснабжения с рабочим давлением до 0,07 МПа проводятся гидравлическим давлением, равным 0,25 МПа в нижней точке системы; системы с рабочим давлением более 0,07 МПа - гидростатическим давлением, равным рабочему давлению плюс 0,1 МПа, но не менее 0,3 МПа в верхней точке системы; система признается выдержавшей испытание, если в течение 5 минут падение давления не превысит 0,02 МПа при отсутствии течи в сварных швах, трубах, резьбовых соединениях, арматуре и отопительных приборах.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Системы парового отопления после гидростатических или пневматических испытаний должны быть проверены путем пуска пара с рабочим давлением системы. При этом утечка пара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8.4 Тепловое испытание систем отопления и теплоснабжения при положительной температуре наружного воздуха допускается проводить при температуре воды в подающих магистралях систем не менее 60 °С, а при отрицательной температуре наружного воздуха - при температуре теплоносителя в подающем трубопроводе, соответствующей температуре наружного воздуха по температурному графику, но не менее 50 °С, и величине циркуляционного давления в системе согласно рабочей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Тепловое испытание систем отопления следует проводить в течение 7 часов, при этом проверяется равномерность прогрева отопительных приборов (на ощупь).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 Испытания систем вентиляции, кондиционирования и воздушного отопления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измерение производительности вентилятора;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измерение производительности ответвлений систем;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измерение производительности местных отсосов;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измерение производительности вытяжных устройств естественной вентиляции;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измерение излучаемой звуковой мощности в обслуживаемых помещениях и в окружающую среду;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проверку на герметичность воздуховодов систем вентиляции, кондиционирования и воздушного отопления (в соответствии с ГОСТ 12.3.018-79).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показателей по расходу воздуха от предусмотренных проектом допускаются: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+10% - по расходу воздуха, проходящего через воздухораспределительные и воздухоприемные устройства установок общеобменной вентиляции и кондиционирования воздуха при условии обеспечения требуемого подпора (разрежения) воздуха в помещении;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+10% - по расходу воздуха, удаляемого через местные отсосы и подаваемого через душирующие патрубки.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каждую систему составляется паспорт в соответствии со СНиП 3.05.01 и с учетом звуковой мощности.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8.6 При испытании систем, выполняемых организацией-заказчиком, следует проверять параметры микроклимата и содержание вредных веществ в обслуживаемой (рабочей) зоне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8.7 Измерение параметров микроклимата в обслуживаемой зоне помещения следует проводить в соответствии с ГОСТ 30494;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рабочей зоне помещения в соответствии с СанПиН 2.2.4.548-96.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8.8 Ежегодные гидростатические испытания на прочность и плотность систем, выполняемые эксплуатирующей организацией, следует проводить в течение 15 минут, причем падение давления не должно быть более 0,01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элеваторных узлов, калориферов и водоподогревателей отопления - давлением 1,25 рабочего, но не ниже 1,0 МПа;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систем панельного и конвекторного отопления (до заделки монтажных окон - давлением 1 МПа;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систем отопления с чугунными отопительными приборами - давлением 1,25 рабочего, но не более 0,6 МПа;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систем панельного отопления, совмещенных с отопительными приборами, - при пробном давлении не выше предельного пробного давления для установленных в системе отопительных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Ежегодные гидростатические испытания на прочность и плотность систем панельного отопления, паровых систем отопления и теплоснабжения пневматическим давлением следует проводить давлением 0,1 МПа продолжительностью 5 минут, причем падение давления не должно быть более 0,01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8.9 Требования к точности измерений при испытаниях систем представлены в </w:t>
      </w:r>
      <w:hyperlink w:anchor="sub_8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8.1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" w:name="sub_810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к измерительным приборам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5" w:name="sub_810"/>
      <w:bookmarkStart w:id="76" w:name="sub_810"/>
      <w:bookmarkEnd w:id="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8.1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│     Диапазон      │      Предельное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   │      отклонение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Давление, Па                    │ 100 кПа - 10 кПа  │       +-1кПа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кПа - 1 кПа   │      +-0,1 кПа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 кПа    │     +-0,025 кПа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воздуха, °С         │     5 - 40        │        +-0,1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Результирующая температура, °С  │     5 - 40        │        +-0,1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поверхности, °С     │     0 - 110       │        +-0,1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Относительная влажность         │     10 - 90       │        +-5,0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воздуха, %         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движения воздуха, м/с  │    0,5 и менее    │       +-0,05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0,5     │        +-0,1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Интенсивность теплового         │   от 10 до 350    │         +-5,0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излучения, Вт/м    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350     │        +-50,0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Звуковая мощность               │ 31,5 Гц - 8000 Гц │    по ГОСТ 17187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7" w:name="sub_1000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8" w:name="sub_1000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Ссылки на нормативные документы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нормах использованы следующие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10-01-94. "Система нормативных документов в строительстве. Основные положения";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2.04.05-91* (изд. 1998 г.). "Отопление, вентиляция и кондиционирование";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3.05.01-85. "Внутренние санитарно-технические работы";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II-3-79* (изд. 1998 г.). "Строительная теплотехника";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23-01-99. "Строительная климатология";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2.08.01-89*. "Жилые здания";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2.08.02-89*. "Общественные здания и сооружения";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2.09.04-87*. "Административные и бытовые здания";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2.09.02-85*. "Производственные здания";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II-12-77. Защита от шума;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2.04.08-87. "Газоснабжение";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 41-102-98. "Свод правил по проектированию и монтажу трубопроводов систем отопления с использованием металлополимерных труб";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30494-96 "Здания жилые и общественные. Параметры микроклимата в помещениях";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12.1.005-88. "Общие санитарно-гигиенические требования к воздуху рабочей зоны";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51232-98. "Вода питьевая. Общие требования к организации и методам контроля";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50645-94. "Туристско-экскурсионное обслуживание. Классификация гостиниц";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17187-81. Шумомеры. Общие технические требования и методы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СанПиН 2.2.4.548-96. "Гигиенические требования к микроклимату производственных помещений";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СанПиН 2.2.4/2.1.8.562-96. "Шум на рабочих местах, в помещениях жилых, общественных зданий и на территории жилой застройки";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СанПиН 2.2.4/2.1.8.556-96. "Производственная вибрация. Вибрация в помещениях жилых и общественных зданий";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СанПиН 2.1.4.559-96. "Питьевая вода. Гигиенические требования к качеству воды централизованных систем питьевого водоснабжения. Контроль качества";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ГН 2.2.5.686-98. "Предельно допустимые концентрации (ПДК) вредных веществ рабочей зоны";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ГН 2.2.5.687-98. "Ориентировочно безопасные уровни воздействия (ОБУВ) вредных веществ в воздухе рабочей зоны";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ГН 2.2.6.709-98. "Предельно допустимые концентрации (ПДК) микроорганизмов, продуцентов бактериальных препаратов и их компонентов в воздухе рабочей зоны";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НПБ 105-95. Определение категорий помещений и зданий по взрывопожарной и пожарной 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ТСН НТП-99 МО (ТСН 23-308-2000 Московской области). Нормы теплотехнического проектирования гражданских зданий с учетом энергосбережения;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"Рекомендации по применению систем обогрева с газовыми инфракрасными излучателями", АВОК, 1996 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эксплуатации теплопотребляющих установок и тепловых сетей потребителей;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МУ 34-70-150-86. Методические указания по испытаниям водяных тепловых сетей на расчетную температуру теплоносителя;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МУ 34-70-080-84. Методические указания по определению тепловых потерь в водяных и паровых тепловых сетях;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Методические указания по испытанию водяных тепловых сетей на гидравлические потери;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МУ 4425-87. "Санитарно-гигиенический контроль систем вентиляции производственных помещений";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ТУ 2248-001-29325094-97. Металлополимерные трубы РЕХ-Аl-РЕХ/.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9" w:name="sub_2000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0" w:name="sub_2000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Вентиляция </w:t>
      </w:r>
      <w:r>
        <w:rPr>
          <w:rFonts w:cs="Arial" w:ascii="Arial" w:hAnsi="Arial"/>
          <w:sz w:val="20"/>
          <w:szCs w:val="20"/>
        </w:rPr>
        <w:t>- организованный обмен воздуха в помещениях для обеспечения параметров микроклимата и чистоты воздуха в обслуживаемой или рабочей зоне помещений в пределах допустимых норм.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Верхняя зона помещения</w:t>
      </w:r>
      <w:r>
        <w:rPr>
          <w:rFonts w:cs="Arial" w:ascii="Arial" w:hAnsi="Arial"/>
          <w:sz w:val="20"/>
          <w:szCs w:val="20"/>
        </w:rPr>
        <w:t xml:space="preserve"> - зона помещения, расположенная выше обслуживаемой или рабочей зоны.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Вредные вещества</w:t>
      </w:r>
      <w:r>
        <w:rPr>
          <w:rFonts w:cs="Arial" w:ascii="Arial" w:hAnsi="Arial"/>
          <w:sz w:val="20"/>
          <w:szCs w:val="20"/>
        </w:rPr>
        <w:t xml:space="preserve"> - вещества, для которых органами санэпиднадзора установлена предельно допустимая концентрация (ПДК).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Дисбаланс</w:t>
      </w:r>
      <w:r>
        <w:rPr>
          <w:rFonts w:cs="Arial" w:ascii="Arial" w:hAnsi="Arial"/>
          <w:sz w:val="20"/>
          <w:szCs w:val="20"/>
        </w:rPr>
        <w:t xml:space="preserve"> - разность расходов воздуха, подаваемого в помещение (здание) и удаляемого из него системами вентиляции с искусственным побуждением, кондиционирования воздуха и воздушного отопления.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Допустимые параметры микроклимата</w:t>
      </w:r>
      <w:r>
        <w:rPr>
          <w:rFonts w:cs="Arial" w:ascii="Arial" w:hAnsi="Arial"/>
          <w:sz w:val="20"/>
          <w:szCs w:val="20"/>
        </w:rPr>
        <w:t xml:space="preserve"> - сочетания значений показателей микроклимата, которые при длительном и систематическом воздействии на человека могут вызвать общее и локальное ощущение дискомфорта, умеренное напряжение механизмов терморегуляции, не вызывающих повреждений или нарушений состояния здоровья.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Зона дыхания</w:t>
      </w:r>
      <w:r>
        <w:rPr>
          <w:rFonts w:cs="Arial" w:ascii="Arial" w:hAnsi="Arial"/>
          <w:sz w:val="20"/>
          <w:szCs w:val="20"/>
        </w:rPr>
        <w:t xml:space="preserve"> - пространство радиусом 0,5 м от лица работающего.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Индивидуальный тепловой пункт (ИТП)</w:t>
      </w:r>
      <w:r>
        <w:rPr>
          <w:rFonts w:cs="Arial" w:ascii="Arial" w:hAnsi="Arial"/>
          <w:sz w:val="20"/>
          <w:szCs w:val="20"/>
        </w:rPr>
        <w:t xml:space="preserve"> - пункт подключения и управления системами отопления, теплоснабжения вентиляционных установок и водоснабжения отдельных зданий к распределительным сетям городской тепловой сети и водопровода и учета количества тепловой энергии и теплоносителя.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Кондиционирование воздуха</w:t>
      </w:r>
      <w:r>
        <w:rPr>
          <w:rFonts w:cs="Arial" w:ascii="Arial" w:hAnsi="Arial"/>
          <w:sz w:val="20"/>
          <w:szCs w:val="20"/>
        </w:rPr>
        <w:t xml:space="preserve"> - автоматическое поддержание в помещениях всех или отдельных параметров микроклимата, как правило оптимальных, и чистоты воздуха в обслуживаемой или рабочей зоне помещений из условий комфортного состояния людей и (или) ведения технологического процесса.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Местный отсос</w:t>
      </w:r>
      <w:r>
        <w:rPr>
          <w:rFonts w:cs="Arial" w:ascii="Arial" w:hAnsi="Arial"/>
          <w:sz w:val="20"/>
          <w:szCs w:val="20"/>
        </w:rPr>
        <w:t xml:space="preserve"> - устройство для улавливания вредных и взрывоопасных газов, пыли, аэрозолей и паров (зонт, бортовой отсос, вытяжной шкаф, кожух-воздухоприемник и т.п.) у мест их образования (станок, аппарат, ванна, рабочий стол, камера, шкаф и т.п.), присоединяемое к воздуховодам систем местных отсосов и являющееся, как правило, составной частью технологического оборудования.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Место постоянного пребывания людей в помещении</w:t>
      </w:r>
      <w:r>
        <w:rPr>
          <w:rFonts w:cs="Arial" w:ascii="Arial" w:hAnsi="Arial"/>
          <w:sz w:val="20"/>
          <w:szCs w:val="20"/>
        </w:rPr>
        <w:t xml:space="preserve"> - место, где люди находятся более 2 ч непрерывно.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Микроклимат помещения</w:t>
      </w:r>
      <w:r>
        <w:rPr>
          <w:rFonts w:cs="Arial" w:ascii="Arial" w:hAnsi="Arial"/>
          <w:sz w:val="20"/>
          <w:szCs w:val="20"/>
        </w:rPr>
        <w:t xml:space="preserve"> - состояние внутренней среды помещения, характеризуемое следующими показателями: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температура воздуха помещения;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радиационная температура помещения;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скорость движения воздуха в помещении;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относительная влажность воздуха в помещении.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Многоэтажное здание</w:t>
      </w:r>
      <w:r>
        <w:rPr>
          <w:rFonts w:cs="Arial" w:ascii="Arial" w:hAnsi="Arial"/>
          <w:sz w:val="20"/>
          <w:szCs w:val="20"/>
        </w:rPr>
        <w:t xml:space="preserve"> - здание с числом этажей два и более.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Надежность</w:t>
      </w:r>
      <w:r>
        <w:rPr>
          <w:rFonts w:cs="Arial" w:ascii="Arial" w:hAnsi="Arial"/>
          <w:sz w:val="20"/>
          <w:szCs w:val="20"/>
        </w:rPr>
        <w:t xml:space="preserve"> - способность систем отопления, вентиляции и кондиционирования обеспечить в обслуживаемом помещении нормируемые параметры микроклимата и чистоту воздуха в пределах заданной обеспеченности в интервале расчетного времени (год, сезон и т.п.).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Отказ </w:t>
      </w:r>
      <w:r>
        <w:rPr>
          <w:rFonts w:cs="Arial" w:ascii="Arial" w:hAnsi="Arial"/>
          <w:sz w:val="20"/>
          <w:szCs w:val="20"/>
        </w:rPr>
        <w:t>- нарушение в работе оборудования и (или) элементов систем отопления, вентиляции и кондиционирования воздуха, вызывающее отклонение параметров микроклимата в обслуживаемой или рабочей зоне в помещении от нормируемых.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Непостоянное рабочее место </w:t>
      </w:r>
      <w:r>
        <w:rPr>
          <w:rFonts w:cs="Arial" w:ascii="Arial" w:hAnsi="Arial"/>
          <w:sz w:val="20"/>
          <w:szCs w:val="20"/>
        </w:rPr>
        <w:t>- место, где люди работают менее 2 ч в смену непрерывно или менее 50% рабочего времени.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Обеспеченность</w:t>
      </w:r>
      <w:r>
        <w:rPr>
          <w:rFonts w:cs="Arial" w:ascii="Arial" w:hAnsi="Arial"/>
          <w:sz w:val="20"/>
          <w:szCs w:val="20"/>
        </w:rPr>
        <w:t xml:space="preserve"> - накопленная вероятность (в среднем за 50 лет) в долях продолжительности года, когда температура наружного воздуха и его энтальпия не будут для холодного периода года ниже, а для теплого периода выше расчетных значений.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Обслуживаемая зона (зона обитания)</w:t>
      </w:r>
      <w:r>
        <w:rPr>
          <w:rFonts w:cs="Arial" w:ascii="Arial" w:hAnsi="Arial"/>
          <w:sz w:val="20"/>
          <w:szCs w:val="20"/>
        </w:rPr>
        <w:t xml:space="preserve"> - пространство в помещении, ограниченное плоскостями, параллельными ограждениям, на высоте 0,1 и 2,0 м над уровнем пола, но не ближе чем 1,0 м от потолка при потолочном отоплении; на расстоянии 0,5 м от внутренних поверхностей наружных стен, окон и отопительных приборов; на расстоянии 1,0 м от раздающей поверхности воздухораспределителей.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Оптимальные микроклиматические условия</w:t>
      </w:r>
      <w:r>
        <w:rPr>
          <w:rFonts w:cs="Arial" w:ascii="Arial" w:hAnsi="Arial"/>
          <w:sz w:val="20"/>
          <w:szCs w:val="20"/>
        </w:rPr>
        <w:t xml:space="preserve"> - сочетание значений показателей микроклимата, которые при длительном и систематическом воздействии на человека обеспечивают нормальное тепловое состояние организма при минимальном напряжении механизмов терморегуляции; обеспечивают ощущение теплового комфорта не менее чем у 80% людей, находящихся в помещении.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Отопление </w:t>
      </w:r>
      <w:r>
        <w:rPr>
          <w:rFonts w:cs="Arial" w:ascii="Arial" w:hAnsi="Arial"/>
          <w:sz w:val="20"/>
          <w:szCs w:val="20"/>
        </w:rPr>
        <w:t>- поддержание в закрытых помещениях нормируемой температуры помещения.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Помещение, не имеющее выделений вредных веществ</w:t>
      </w:r>
      <w:r>
        <w:rPr>
          <w:rFonts w:cs="Arial" w:ascii="Arial" w:hAnsi="Arial"/>
          <w:sz w:val="20"/>
          <w:szCs w:val="20"/>
        </w:rPr>
        <w:t xml:space="preserve"> - помещение, в котором из технологического и другого оборудования выделяются в воздух вредные вещества в количествах, не создающих (в течение смены) концентраций, превышающих ПДК в воздухе рабочей зоны.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Помещение с постоянным пребыванием людей</w:t>
      </w:r>
      <w:r>
        <w:rPr>
          <w:rFonts w:cs="Arial" w:ascii="Arial" w:hAnsi="Arial"/>
          <w:sz w:val="20"/>
          <w:szCs w:val="20"/>
        </w:rPr>
        <w:t xml:space="preserve"> - помещение, в котором люди находятся не менее 2-х часов непрерывно или 6-и часов суммарно в течение суток.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Помещение с массовым пребыванием людей</w:t>
      </w:r>
      <w:r>
        <w:rPr>
          <w:rFonts w:cs="Arial" w:ascii="Arial" w:hAnsi="Arial"/>
          <w:sz w:val="20"/>
          <w:szCs w:val="20"/>
        </w:rPr>
        <w:t xml:space="preserve"> - помещение (залы и фойе театров, кинотеатров, залы заседаний, совещаний, лекционные аудитории, рестораны, вестибюли, кассовые залы, производственные и другие) с постоянным или временным пребыванием людей (кроме аварийных ситуаций) числом более 1 чел. на 1 м2 помещения площадью 50 м2 и более.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Помещения общественных зданий: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Помещения 1-ой категории. Помещения, в которых люди заняты умственным трудом, учебой.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Помещения 2-ой категории. Помещения, в которых люди в положении лежа и сидя находятся в состоянии покоя и отдыха.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Помещения 3-ей категории. Зрительные залы, в которых люди пребывают преимущественно в положении сидя, без верхней одежды.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Помещения 3-ей "а" категории. Зрительные залы, в которых люди пребывают преимущественно в положении сидя, в верхней одежде.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Помещения 3-ей "б" категории. Залы для занятий спортом, без зрителей.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Помещения 3-ей "в" категории. Залы совещаний, лекционные, актовые, читальные, предприятий общественного питания, пассажирские.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Помещения 4-ой категории. Помещения с временным пребыванием людей (вестибюли, гардеробные, коридоры, лестницы, санузлы, курительные, кладовые).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Постоянное рабочее место</w:t>
      </w:r>
      <w:r>
        <w:rPr>
          <w:rFonts w:cs="Arial" w:ascii="Arial" w:hAnsi="Arial"/>
          <w:sz w:val="20"/>
          <w:szCs w:val="20"/>
        </w:rPr>
        <w:t xml:space="preserve"> - место, где люди работают более 2 ч непрерывно или более 50% рабочего времени.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Рабочая зона</w:t>
      </w:r>
      <w:r>
        <w:rPr>
          <w:rFonts w:cs="Arial" w:ascii="Arial" w:hAnsi="Arial"/>
          <w:sz w:val="20"/>
          <w:szCs w:val="20"/>
        </w:rPr>
        <w:t xml:space="preserve"> - пространство над уровнем пола или рабочей площадки высотой 2 м при выполнении работы стоя или 1,5 м - при выполнении работы сидя.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Резервная система вентиляции (резервный вентилятор)</w:t>
      </w:r>
      <w:r>
        <w:rPr>
          <w:rFonts w:cs="Arial" w:ascii="Arial" w:hAnsi="Arial"/>
          <w:sz w:val="20"/>
          <w:szCs w:val="20"/>
        </w:rPr>
        <w:t xml:space="preserve"> - система (вентилятор), предусматриваемая в дополнение к основным системам для автоматического ее включения при выходе из строя одной из основных систем.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Радиационная температура помещения </w:t>
      </w:r>
      <w:r>
        <w:rPr>
          <w:rFonts w:cs="Arial" w:ascii="Arial" w:hAnsi="Arial"/>
          <w:sz w:val="20"/>
          <w:szCs w:val="20"/>
        </w:rPr>
        <w:t>- осредненная по площади температура внутренних поверхностей ограждений помещения и отопительных приборов.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Результирующая температура помещения (температура помещения)</w:t>
      </w:r>
      <w:r>
        <w:rPr>
          <w:rFonts w:cs="Arial" w:ascii="Arial" w:hAnsi="Arial"/>
          <w:sz w:val="20"/>
          <w:szCs w:val="20"/>
        </w:rPr>
        <w:t xml:space="preserve"> - температура окружающей среды (сочетание температуры внутренних поверхностей и воздуха помещения), в которой человек путем радиации и конвекции отдает столько же теплоты, что и в окружающей среде с одинаковой температурой воздуха и окружающих поверхностей при одинаковой влажности и скорости движения воздуха.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Ремонтопригодность</w:t>
      </w:r>
      <w:r>
        <w:rPr>
          <w:rFonts w:cs="Arial" w:ascii="Arial" w:hAnsi="Arial"/>
          <w:sz w:val="20"/>
          <w:szCs w:val="20"/>
        </w:rPr>
        <w:t xml:space="preserve"> - возможность восстанавливать надежность систем отопления, вентиляции и кондиционирования воздуха после ремонта или замены оборудования и его элементов.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Рециркуляция воздуха</w:t>
      </w:r>
      <w:r>
        <w:rPr>
          <w:rFonts w:cs="Arial" w:ascii="Arial" w:hAnsi="Arial"/>
          <w:sz w:val="20"/>
          <w:szCs w:val="20"/>
        </w:rPr>
        <w:t xml:space="preserve"> - подмешивание воздуха помещения к наружному воздуху и подача этой смеси в данное или другие помещения.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Система вентиляции, естественной</w:t>
      </w:r>
      <w:r>
        <w:rPr>
          <w:rFonts w:cs="Arial" w:ascii="Arial" w:hAnsi="Arial"/>
          <w:sz w:val="20"/>
          <w:szCs w:val="20"/>
        </w:rPr>
        <w:t xml:space="preserve"> - техническая установка, состоящая из конструктивных элементов, предназначенная для обеспечения в помещении заданной чистоты воздуха.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Система вентиляции, механической</w:t>
      </w:r>
      <w:r>
        <w:rPr>
          <w:rFonts w:cs="Arial" w:ascii="Arial" w:hAnsi="Arial"/>
          <w:sz w:val="20"/>
          <w:szCs w:val="20"/>
        </w:rPr>
        <w:t xml:space="preserve"> - техническая установка, состоящая из комплекта оборудования, связанного между собой конструктивными элементами, предназначенная для обеспечения в помещении заданной чистоты воздуха.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Система кондиционирования воздуха</w:t>
      </w:r>
      <w:r>
        <w:rPr>
          <w:rFonts w:cs="Arial" w:ascii="Arial" w:hAnsi="Arial"/>
          <w:sz w:val="20"/>
          <w:szCs w:val="20"/>
        </w:rPr>
        <w:t xml:space="preserve"> - техническая установка, состоящая из комплекта оборудования, связанного между собой конструктивными элементами, предназначенная для создания и автоматического поддержания в помещении или отдельной зоне обеспечения хотя бы одного показателя микроклимата и чистоты воздуха.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Система отопления</w:t>
      </w:r>
      <w:r>
        <w:rPr>
          <w:rFonts w:cs="Arial" w:ascii="Arial" w:hAnsi="Arial"/>
          <w:sz w:val="20"/>
          <w:szCs w:val="20"/>
        </w:rPr>
        <w:t xml:space="preserve"> - техническая установка, состоящая из комплекта оборудования, связанного между собой конструктивными элементами, предназначенная для получения, переноса и передачи заданного количества тепла в обогреваемое помещение.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Система местных отсосов</w:t>
      </w:r>
      <w:r>
        <w:rPr>
          <w:rFonts w:cs="Arial" w:ascii="Arial" w:hAnsi="Arial"/>
          <w:sz w:val="20"/>
          <w:szCs w:val="20"/>
        </w:rPr>
        <w:t xml:space="preserve"> - система местной вытяжной вентиляции, к воздуховодам которой присоединяются местные отсосы.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Скорость движения воздуха</w:t>
      </w:r>
      <w:r>
        <w:rPr>
          <w:rFonts w:cs="Arial" w:ascii="Arial" w:hAnsi="Arial"/>
          <w:sz w:val="20"/>
          <w:szCs w:val="20"/>
        </w:rPr>
        <w:t xml:space="preserve"> - осредненная по объему обслуживаемой зоны скорость движения воздуха.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Температура воздуха </w:t>
      </w:r>
      <w:r>
        <w:rPr>
          <w:rFonts w:cs="Arial" w:ascii="Arial" w:hAnsi="Arial"/>
          <w:sz w:val="20"/>
          <w:szCs w:val="20"/>
        </w:rPr>
        <w:t>- осредненная по объему обслуживаемой зоны температура воздуха.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Теплый период года</w:t>
      </w:r>
      <w:r>
        <w:rPr>
          <w:rFonts w:cs="Arial" w:ascii="Arial" w:hAnsi="Arial"/>
          <w:sz w:val="20"/>
          <w:szCs w:val="20"/>
        </w:rPr>
        <w:t xml:space="preserve"> - период года, характеризующийся среднесуточной температурой наружного воздуха выше +8 °С.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Термическая нагрузка </w:t>
      </w:r>
      <w:r>
        <w:rPr>
          <w:rFonts w:cs="Arial" w:ascii="Arial" w:hAnsi="Arial"/>
          <w:sz w:val="20"/>
          <w:szCs w:val="20"/>
        </w:rPr>
        <w:t>- электрическая мощность, расходуемая непосредственно на отопление помещения.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Узел ввода в здание (УВ)</w:t>
      </w:r>
      <w:r>
        <w:rPr>
          <w:rFonts w:cs="Arial" w:ascii="Arial" w:hAnsi="Arial"/>
          <w:sz w:val="20"/>
          <w:szCs w:val="20"/>
        </w:rPr>
        <w:t xml:space="preserve"> - узел ввода трубопроводов теплоснабжения в здание, в котором при отсутствии ИТП устанавливаются отсекающие задвижки и приборы учета количества тепловой энергии, теплоносителя и воды.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Узел управления (УУ)</w:t>
      </w:r>
      <w:r>
        <w:rPr>
          <w:rFonts w:cs="Arial" w:ascii="Arial" w:hAnsi="Arial"/>
          <w:sz w:val="20"/>
          <w:szCs w:val="20"/>
        </w:rPr>
        <w:t xml:space="preserve"> - узел подключения систем отопления здания (блок-секции) к распределительным сетям от ЦТП при непосредственном присоединении или с элеваторным узлом.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Холодный период года</w:t>
      </w:r>
      <w:r>
        <w:rPr>
          <w:rFonts w:cs="Arial" w:ascii="Arial" w:hAnsi="Arial"/>
          <w:sz w:val="20"/>
          <w:szCs w:val="20"/>
        </w:rPr>
        <w:t xml:space="preserve"> - период года, характеризующийся среднесуточной температурой наружного воздуха, равной +8 °С и ниже.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Центральный тепловой пункт (ЦТП) </w:t>
      </w:r>
      <w:r>
        <w:rPr>
          <w:rFonts w:cs="Arial" w:ascii="Arial" w:hAnsi="Arial"/>
          <w:sz w:val="20"/>
          <w:szCs w:val="20"/>
        </w:rPr>
        <w:t>- Пункт подключения систем тепловодоснабжения микрорайона (одного или группы зданий) к распределительным сетям городской тепловой сети и водопровода, управления системами отопления, теплоснабжения вентиляционных установок, установок водоснабжения и учета количества тепловой энергии, теплоносителя и воды.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2006-12-18T15:46:00Z</dcterms:created>
  <dc:creator>VIKTOR</dc:creator>
  <dc:description/>
  <dc:language>ru-RU</dc:language>
  <cp:lastModifiedBy>VIKTOR</cp:lastModifiedBy>
  <dcterms:modified xsi:type="dcterms:W3CDTF">2006-12-18T15:46:00Z</dcterms:modified>
  <cp:revision>2</cp:revision>
  <dc:subject/>
  <dc:title/>
</cp:coreProperties>
</file>