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xml:space="preserve">Территориальные строительные нормы Московской области </w:t>
        <w:br/>
        <w:t xml:space="preserve">"Приемка в эксплуатацию законченных строительством объектов </w:t>
        <w:br/>
        <w:t>недвижимости на территории Московской области (ТСН 12-310-2000)</w:t>
        <w:br/>
        <w:t xml:space="preserve">(ТСН ПЭОН-2000 МО)" (приняты и введены в действие распоряжением </w:t>
        <w:br/>
        <w:t>Министерства строительного комплекса от 10 ноября 2000 г. N 142)</w:t>
        <w:br/>
        <w:t>(с изменениями от 27 июня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0" w:name="sub_2"/>
      <w:bookmarkEnd w:id="0"/>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 w:name="sub_2"/>
      <w:bookmarkEnd w:id="1"/>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Требования к объекту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Назначение, состав и работа приемочных комиссий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Документация, предъявляемая приемочной комиссии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Особенности (дополнительные правила)  приемки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объектов жилищного назначения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Приемка    в    эксплуатацию    законченных     строительством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(реконструкцией)    объектов     недвижимости,     возведенных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физическими лицами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10.  Участие в приемке органов государственного 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11.  Ответственность за нарушение территориальных строительных норм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 ТСН 12-310-2000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hyperlink w:anchor="sub_1000">
        <w:bookmarkStart w:id="2" w:name="sub_22"/>
        <w:bookmarkEnd w:id="2"/>
        <w:r>
          <w:rPr>
            <w:rStyle w:val="Style15"/>
            <w:rFonts w:cs="Courier New" w:ascii="Courier New" w:hAnsi="Courier New"/>
            <w:color w:val="008000"/>
            <w:sz w:val="20"/>
            <w:szCs w:val="20"/>
            <w:u w:val="single"/>
            <w:lang w:val="ru-RU" w:eastAsia="ru-RU"/>
          </w:rPr>
          <w:t>Приложение 1.  Перечень  органов  государственного  надзора,  контроля  и</w:t>
        </w:r>
      </w:hyperlink>
    </w:p>
    <w:p>
      <w:pPr>
        <w:pStyle w:val="Normal"/>
        <w:autoSpaceDE w:val="false"/>
        <w:jc w:val="both"/>
        <w:rPr>
          <w:rFonts w:ascii="Courier New" w:hAnsi="Courier New" w:cs="Courier New"/>
          <w:sz w:val="20"/>
          <w:szCs w:val="20"/>
        </w:rPr>
      </w:pPr>
      <w:bookmarkStart w:id="3" w:name="sub_22"/>
      <w:bookmarkEnd w:id="3"/>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управления,    подтверждающих   соответствие   законченных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строительством     объектов    требованиям     нормативных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документов и проекту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2000">
        <w:r>
          <w:rPr>
            <w:rStyle w:val="Style15"/>
            <w:rFonts w:cs="Courier New" w:ascii="Courier New" w:hAnsi="Courier New"/>
            <w:color w:val="008000"/>
            <w:sz w:val="20"/>
            <w:szCs w:val="20"/>
            <w:u w:val="single"/>
            <w:lang w:val="ru-RU" w:eastAsia="ru-RU"/>
          </w:rPr>
          <w:t>Приложение 2.  Основной  перечень  документов,  предъявляемых  приемочным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комиссиям по приемке в эксплуатацию объектов строительства</w:t>
      </w:r>
    </w:p>
    <w:p>
      <w:pPr>
        <w:pStyle w:val="Normal"/>
        <w:autoSpaceDE w:val="false"/>
        <w:jc w:val="both"/>
        <w:rPr>
          <w:rFonts w:ascii="Courier New" w:hAnsi="Courier New" w:cs="Courier New"/>
          <w:sz w:val="20"/>
          <w:szCs w:val="20"/>
        </w:rPr>
      </w:pPr>
      <w:hyperlink w:anchor="sub_3000">
        <w:r>
          <w:rPr>
            <w:rStyle w:val="Style15"/>
            <w:rFonts w:cs="Courier New" w:ascii="Courier New" w:hAnsi="Courier New"/>
            <w:color w:val="008000"/>
            <w:sz w:val="20"/>
            <w:szCs w:val="20"/>
            <w:u w:val="single"/>
            <w:lang w:val="ru-RU" w:eastAsia="ru-RU"/>
          </w:rPr>
          <w:t>Приложение 3.  Акт приемки подземной части здания (нулевого цикла)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4000">
        <w:r>
          <w:rPr>
            <w:rStyle w:val="Style15"/>
            <w:rFonts w:cs="Courier New" w:ascii="Courier New" w:hAnsi="Courier New"/>
            <w:color w:val="008000"/>
            <w:sz w:val="20"/>
            <w:szCs w:val="20"/>
            <w:u w:val="single"/>
            <w:lang w:val="ru-RU" w:eastAsia="ru-RU"/>
          </w:rPr>
          <w:t>Приложение 4.  Акт приемки кровли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000">
        <w:r>
          <w:rPr>
            <w:rStyle w:val="Style15"/>
            <w:rFonts w:cs="Courier New" w:ascii="Courier New" w:hAnsi="Courier New"/>
            <w:color w:val="008000"/>
            <w:sz w:val="20"/>
            <w:szCs w:val="20"/>
            <w:u w:val="single"/>
            <w:lang w:val="ru-RU" w:eastAsia="ru-RU"/>
          </w:rPr>
          <w:t>Приложение 5.  Акт  приемки мусоропроводов и помещений мусоросборников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6000">
        <w:r>
          <w:rPr>
            <w:rStyle w:val="Style15"/>
            <w:rFonts w:cs="Courier New" w:ascii="Courier New" w:hAnsi="Courier New"/>
            <w:color w:val="008000"/>
            <w:sz w:val="20"/>
            <w:szCs w:val="20"/>
            <w:u w:val="single"/>
            <w:lang w:val="ru-RU" w:eastAsia="ru-RU"/>
          </w:rPr>
          <w:t>Приложение 6.  Акт  приемки  системы  и выпусков внутреннего водостока из</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7000">
        <w:r>
          <w:rPr>
            <w:rStyle w:val="Style15"/>
            <w:rFonts w:cs="Courier New" w:ascii="Courier New" w:hAnsi="Courier New"/>
            <w:color w:val="008000"/>
            <w:sz w:val="20"/>
            <w:szCs w:val="20"/>
            <w:u w:val="single"/>
            <w:lang w:val="ru-RU" w:eastAsia="ru-RU"/>
          </w:rPr>
          <w:t>Приложение 7.  Акт приемки системы отопления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8000">
        <w:r>
          <w:rPr>
            <w:rStyle w:val="Style15"/>
            <w:rFonts w:cs="Courier New" w:ascii="Courier New" w:hAnsi="Courier New"/>
            <w:color w:val="008000"/>
            <w:sz w:val="20"/>
            <w:szCs w:val="20"/>
            <w:u w:val="single"/>
            <w:lang w:val="ru-RU" w:eastAsia="ru-RU"/>
          </w:rPr>
          <w:t>Приложение 8.  Акт          приемки           внутренних           систем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противопожарно-хозяйственного и горячего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9000">
        <w:r>
          <w:rPr>
            <w:rStyle w:val="Style15"/>
            <w:rFonts w:cs="Courier New" w:ascii="Courier New" w:hAnsi="Courier New"/>
            <w:color w:val="008000"/>
            <w:sz w:val="20"/>
            <w:szCs w:val="20"/>
            <w:u w:val="single"/>
            <w:lang w:val="ru-RU" w:eastAsia="ru-RU"/>
          </w:rPr>
          <w:t>Приложение 9.  Акт   приемки   системы   противопожарной   защиты   после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комплексного опробования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0000">
        <w:r>
          <w:rPr>
            <w:rStyle w:val="Style15"/>
            <w:rFonts w:cs="Courier New" w:ascii="Courier New" w:hAnsi="Courier New"/>
            <w:color w:val="008000"/>
            <w:sz w:val="20"/>
            <w:szCs w:val="20"/>
            <w:u w:val="single"/>
            <w:lang w:val="ru-RU" w:eastAsia="ru-RU"/>
          </w:rPr>
          <w:t>Приложение 10. Акт приемки системы и выпусков внутренней канализации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1000">
        <w:r>
          <w:rPr>
            <w:rStyle w:val="Style15"/>
            <w:rFonts w:cs="Courier New" w:ascii="Courier New" w:hAnsi="Courier New"/>
            <w:color w:val="008000"/>
            <w:sz w:val="20"/>
            <w:szCs w:val="20"/>
            <w:u w:val="single"/>
            <w:lang w:val="ru-RU" w:eastAsia="ru-RU"/>
          </w:rPr>
          <w:t>Приложение 11. Акт приемки системы естественной вентиляции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2000">
        <w:r>
          <w:rPr>
            <w:rStyle w:val="Style15"/>
            <w:rFonts w:cs="Courier New" w:ascii="Courier New" w:hAnsi="Courier New"/>
            <w:color w:val="008000"/>
            <w:sz w:val="20"/>
            <w:szCs w:val="20"/>
            <w:u w:val="single"/>
            <w:lang w:val="ru-RU" w:eastAsia="ru-RU"/>
          </w:rPr>
          <w:t>Приложение 12. Акт приемки систем приточно-вытяжной вентиляции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13000">
        <w:r>
          <w:rPr>
            <w:rStyle w:val="Style15"/>
            <w:rFonts w:cs="Courier New" w:ascii="Courier New" w:hAnsi="Courier New"/>
            <w:color w:val="008000"/>
            <w:sz w:val="20"/>
            <w:szCs w:val="20"/>
            <w:u w:val="single"/>
            <w:lang w:val="ru-RU" w:eastAsia="ru-RU"/>
          </w:rPr>
          <w:t>Приложение 13. Акт приемки системы кондиционирования воздуха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4000">
        <w:r>
          <w:rPr>
            <w:rStyle w:val="Style15"/>
            <w:rFonts w:cs="Courier New" w:ascii="Courier New" w:hAnsi="Courier New"/>
            <w:color w:val="008000"/>
            <w:sz w:val="20"/>
            <w:szCs w:val="20"/>
            <w:u w:val="single"/>
            <w:lang w:val="ru-RU" w:eastAsia="ru-RU"/>
          </w:rPr>
          <w:t>Приложение 14. Справка о выполнении работ по благоустройству и озеленению</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 сдаваемого объекта и обязательств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предусмотренных решением об отводе участка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5000">
        <w:r>
          <w:rPr>
            <w:rStyle w:val="Style15"/>
            <w:rFonts w:cs="Courier New" w:ascii="Courier New" w:hAnsi="Courier New"/>
            <w:color w:val="008000"/>
            <w:sz w:val="20"/>
            <w:szCs w:val="20"/>
            <w:u w:val="single"/>
            <w:lang w:val="ru-RU" w:eastAsia="ru-RU"/>
          </w:rPr>
          <w:t>Приложение 15. Обобщенное заключение о правильности выполненных в  натуре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6000">
        <w:r>
          <w:rPr>
            <w:rStyle w:val="Style15"/>
            <w:rFonts w:cs="Courier New" w:ascii="Courier New" w:hAnsi="Courier New"/>
            <w:color w:val="008000"/>
            <w:sz w:val="20"/>
            <w:szCs w:val="20"/>
            <w:u w:val="single"/>
            <w:lang w:val="ru-RU" w:eastAsia="ru-RU"/>
          </w:rPr>
          <w:t>Приложение 16. Акт приемки законченного строительством объекта приемочной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комиссией (для всех объектов, кроме жилых домов)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7000">
        <w:r>
          <w:rPr>
            <w:rStyle w:val="Style15"/>
            <w:rFonts w:cs="Courier New" w:ascii="Courier New" w:hAnsi="Courier New"/>
            <w:color w:val="008000"/>
            <w:sz w:val="20"/>
            <w:szCs w:val="20"/>
            <w:u w:val="single"/>
            <w:lang w:val="ru-RU" w:eastAsia="ru-RU"/>
          </w:rPr>
          <w:t>Приложение 17. Акт приемки законченного строительством объекта приемочной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комиссией (для жилых домов)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hyperlink w:anchor="sub_18000">
        <w:r>
          <w:rPr>
            <w:rStyle w:val="Style15"/>
            <w:rFonts w:cs="Courier New" w:ascii="Courier New" w:hAnsi="Courier New"/>
            <w:color w:val="008000"/>
            <w:sz w:val="20"/>
            <w:szCs w:val="20"/>
            <w:u w:val="single"/>
            <w:lang w:val="ru-RU" w:eastAsia="ru-RU"/>
          </w:rPr>
          <w:t>Приложение 18. Перечень  работ  в  квартирах  и  помещениях,   подлежащих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реализации, без  проведения  которых  объекты  могут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приняты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 w:name="sub_1"/>
      <w:bookmarkStart w:id="5" w:name="sub_100"/>
      <w:bookmarkEnd w:id="4"/>
      <w:bookmarkEnd w:id="5"/>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6" w:name="sub_1"/>
      <w:bookmarkStart w:id="7" w:name="sub_100"/>
      <w:bookmarkStart w:id="8" w:name="sub_1"/>
      <w:bookmarkStart w:id="9" w:name="sub_100"/>
      <w:bookmarkEnd w:id="8"/>
      <w:bookmarkEnd w:id="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Территориальные строительные нормы распространяются на объекты любых форм собственности и устанавливают единый порядок их приемки в эксплуатацию после окончания строительства, реконструкции (расширения, технического перевооружения).</w:t>
      </w:r>
    </w:p>
    <w:p>
      <w:pPr>
        <w:pStyle w:val="Normal"/>
        <w:autoSpaceDE w:val="false"/>
        <w:ind w:firstLine="720"/>
        <w:jc w:val="both"/>
        <w:rPr>
          <w:rFonts w:ascii="Arial" w:hAnsi="Arial" w:cs="Arial"/>
          <w:sz w:val="20"/>
          <w:szCs w:val="20"/>
        </w:rPr>
      </w:pPr>
      <w:bookmarkStart w:id="10" w:name="sub_102"/>
      <w:bookmarkEnd w:id="10"/>
      <w:r>
        <w:rPr>
          <w:rFonts w:cs="Arial" w:ascii="Arial" w:hAnsi="Arial"/>
          <w:sz w:val="20"/>
          <w:szCs w:val="20"/>
        </w:rPr>
        <w:t>1.2. Железные дороги, автомобильные дороги, линии электропередачи, объекты трубопроводного транспорта, а также мелиоративные системы, отдельно расположенные гидротехнические сооружения и объекты сельскохозяйственного водоснабжения и другие объекты со специфическими условиями функционирования, производства продукции и оказания услуг принимаются в эксплуатацию в соответствии с ведомственными (отраслевыми) документами, согласованными с Госстроем России. В приемке таких объектов принимают участие представители соответствующих муниципальных образований и государственных надзорных служб, которые контролируют в соответствии со своими полномочиями строительство вышеперечисленных объектов.</w:t>
      </w:r>
    </w:p>
    <w:p>
      <w:pPr>
        <w:pStyle w:val="Normal"/>
        <w:autoSpaceDE w:val="false"/>
        <w:ind w:firstLine="720"/>
        <w:jc w:val="both"/>
        <w:rPr>
          <w:rFonts w:ascii="Arial" w:hAnsi="Arial" w:cs="Arial"/>
          <w:sz w:val="20"/>
          <w:szCs w:val="20"/>
        </w:rPr>
      </w:pPr>
      <w:bookmarkStart w:id="11" w:name="sub_102"/>
      <w:bookmarkEnd w:id="11"/>
      <w:r>
        <w:rPr>
          <w:rFonts w:cs="Arial" w:ascii="Arial" w:hAnsi="Arial"/>
          <w:sz w:val="20"/>
          <w:szCs w:val="20"/>
        </w:rPr>
        <w:t>1.3. Объекты военного назначения, а также все здания и сооружения, расположенные в зонах военных объектов или иных зонах режимных территорий, принимаются в эксплуатацию в соответствии с ведомственными документами Министерства обороны России и иных соответствующих ведомств.</w:t>
      </w:r>
    </w:p>
    <w:p>
      <w:pPr>
        <w:pStyle w:val="Normal"/>
        <w:autoSpaceDE w:val="false"/>
        <w:ind w:firstLine="720"/>
        <w:jc w:val="both"/>
        <w:rPr/>
      </w:pPr>
      <w:bookmarkStart w:id="12" w:name="sub_14"/>
      <w:bookmarkEnd w:id="12"/>
      <w:r>
        <w:rPr>
          <w:rFonts w:cs="Arial" w:ascii="Arial" w:hAnsi="Arial"/>
          <w:sz w:val="20"/>
          <w:szCs w:val="20"/>
        </w:rPr>
        <w:t xml:space="preserve">1.4. В порядке исключения, с разрешения центрального исполнительного органа государственной власти Московской области, к компетенции которого отнесены вопросы строительства, возможна приемка законченного строительством объекта недвижимости, помимо указанных в </w:t>
      </w:r>
      <w:hyperlink w:anchor="sub_102">
        <w:r>
          <w:rPr>
            <w:rStyle w:val="Style15"/>
            <w:rFonts w:cs="Arial" w:ascii="Arial" w:hAnsi="Arial"/>
            <w:color w:val="008000"/>
            <w:sz w:val="20"/>
            <w:szCs w:val="20"/>
            <w:u w:val="single"/>
          </w:rPr>
          <w:t>п. 1.2</w:t>
        </w:r>
      </w:hyperlink>
      <w:r>
        <w:rPr>
          <w:rFonts w:cs="Arial" w:ascii="Arial" w:hAnsi="Arial"/>
          <w:sz w:val="20"/>
          <w:szCs w:val="20"/>
        </w:rPr>
        <w:t xml:space="preserve"> настоящих ТСН, комиссией, назначенной хозяйствующим субъектом (заказчиком - инвестором), если нет отраслевого государственного органа управления этим хозяйствующим субъектом, с обязательным участием государственных надзорных органов и представителей соответствующих муниципальных образований.</w:t>
      </w:r>
    </w:p>
    <w:p>
      <w:pPr>
        <w:pStyle w:val="Normal"/>
        <w:autoSpaceDE w:val="false"/>
        <w:jc w:val="both"/>
        <w:rPr>
          <w:rFonts w:ascii="Courier New" w:hAnsi="Courier New" w:cs="Courier New"/>
          <w:sz w:val="20"/>
          <w:szCs w:val="20"/>
        </w:rPr>
      </w:pPr>
      <w:bookmarkStart w:id="13" w:name="sub_14"/>
      <w:bookmarkStart w:id="14" w:name="sub_14"/>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200"/>
      <w:bookmarkEnd w:id="15"/>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6" w:name="sub_200"/>
      <w:bookmarkStart w:id="17" w:name="sub_2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ТСН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 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 СНиП 3.01.04-87 "Приемка в эксплуатацию законченных строительством объектов.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 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 ТСН ППС-99 МО "Порядок предпроектной и проектной подготовки строительства в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00"/>
      <w:bookmarkEnd w:id="18"/>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9" w:name="sub_300"/>
      <w:bookmarkStart w:id="20" w:name="sub_300"/>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ТСН использованы следующие термины и определения:</w:t>
      </w:r>
    </w:p>
    <w:p>
      <w:pPr>
        <w:pStyle w:val="Normal"/>
        <w:autoSpaceDE w:val="false"/>
        <w:ind w:firstLine="720"/>
        <w:jc w:val="both"/>
        <w:rPr/>
      </w:pPr>
      <w:bookmarkStart w:id="21" w:name="sub_301"/>
      <w:bookmarkEnd w:id="21"/>
      <w:r>
        <w:rPr>
          <w:rFonts w:cs="Arial" w:ascii="Arial" w:hAnsi="Arial"/>
          <w:sz w:val="20"/>
          <w:szCs w:val="20"/>
        </w:rPr>
        <w:t xml:space="preserve">3.1. </w:t>
      </w:r>
      <w:r>
        <w:rPr>
          <w:rFonts w:cs="Arial" w:ascii="Arial" w:hAnsi="Arial"/>
          <w:b/>
          <w:bCs/>
          <w:color w:val="000080"/>
          <w:sz w:val="20"/>
          <w:szCs w:val="20"/>
        </w:rPr>
        <w:t>Законченный строительством объект</w:t>
      </w:r>
      <w:r>
        <w:rPr>
          <w:rFonts w:cs="Arial" w:ascii="Arial" w:hAnsi="Arial"/>
          <w:sz w:val="20"/>
          <w:szCs w:val="20"/>
        </w:rPr>
        <w:t xml:space="preserve"> - комплекс зданий и сооружений (очередь, пусковой комплекс), отдельное здание или сооружение или их автономная часть в составе, допускающем возможность их самостоятельного использования по назначению, на котором выполнены и приняты в соответствии с требованиями проекта и нормативных документов все строительно-монтажные работы.</w:t>
      </w:r>
    </w:p>
    <w:p>
      <w:pPr>
        <w:pStyle w:val="Normal"/>
        <w:autoSpaceDE w:val="false"/>
        <w:ind w:firstLine="720"/>
        <w:jc w:val="both"/>
        <w:rPr/>
      </w:pPr>
      <w:bookmarkStart w:id="22" w:name="sub_301"/>
      <w:bookmarkStart w:id="23" w:name="sub_302"/>
      <w:bookmarkEnd w:id="22"/>
      <w:bookmarkEnd w:id="23"/>
      <w:r>
        <w:rPr>
          <w:rFonts w:cs="Arial" w:ascii="Arial" w:hAnsi="Arial"/>
          <w:sz w:val="20"/>
          <w:szCs w:val="20"/>
        </w:rPr>
        <w:t xml:space="preserve">3.2. </w:t>
      </w:r>
      <w:r>
        <w:rPr>
          <w:rFonts w:cs="Arial" w:ascii="Arial" w:hAnsi="Arial"/>
          <w:b/>
          <w:bCs/>
          <w:color w:val="000080"/>
          <w:sz w:val="20"/>
          <w:szCs w:val="20"/>
        </w:rPr>
        <w:t>Приемка законченного строительством объекта в эксплуатацию</w:t>
      </w:r>
      <w:r>
        <w:rPr>
          <w:rFonts w:cs="Arial" w:ascii="Arial" w:hAnsi="Arial"/>
          <w:sz w:val="20"/>
          <w:szCs w:val="20"/>
        </w:rPr>
        <w:t xml:space="preserve"> - юридическое действие официального признания уполномоченным органом (приемочной комиссией) факта создания объекта недвижимости и соответствия этого объекта утвержденному проекту.</w:t>
      </w:r>
    </w:p>
    <w:p>
      <w:pPr>
        <w:pStyle w:val="Normal"/>
        <w:autoSpaceDE w:val="false"/>
        <w:ind w:firstLine="720"/>
        <w:jc w:val="both"/>
        <w:rPr/>
      </w:pPr>
      <w:bookmarkStart w:id="24" w:name="sub_302"/>
      <w:bookmarkStart w:id="25" w:name="sub_303"/>
      <w:bookmarkEnd w:id="24"/>
      <w:bookmarkEnd w:id="25"/>
      <w:r>
        <w:rPr>
          <w:rFonts w:cs="Arial" w:ascii="Arial" w:hAnsi="Arial"/>
          <w:sz w:val="20"/>
          <w:szCs w:val="20"/>
        </w:rPr>
        <w:t xml:space="preserve">3.3. </w:t>
      </w:r>
      <w:r>
        <w:rPr>
          <w:rFonts w:cs="Arial" w:ascii="Arial" w:hAnsi="Arial"/>
          <w:b/>
          <w:bCs/>
          <w:color w:val="000080"/>
          <w:sz w:val="20"/>
          <w:szCs w:val="20"/>
        </w:rPr>
        <w:t>Приемочная комиссия</w:t>
      </w:r>
      <w:r>
        <w:rPr>
          <w:rFonts w:cs="Arial" w:ascii="Arial" w:hAnsi="Arial"/>
          <w:sz w:val="20"/>
          <w:szCs w:val="20"/>
        </w:rPr>
        <w:t xml:space="preserve"> - временный коллегиальный орган, созданный из представителей организаций, уполномоченных принимать решения о соответствии.</w:t>
      </w:r>
    </w:p>
    <w:p>
      <w:pPr>
        <w:pStyle w:val="Normal"/>
        <w:autoSpaceDE w:val="false"/>
        <w:ind w:firstLine="720"/>
        <w:jc w:val="both"/>
        <w:rPr/>
      </w:pPr>
      <w:bookmarkStart w:id="26" w:name="sub_303"/>
      <w:bookmarkStart w:id="27" w:name="sub_304"/>
      <w:bookmarkEnd w:id="26"/>
      <w:bookmarkEnd w:id="27"/>
      <w:r>
        <w:rPr>
          <w:rFonts w:cs="Arial" w:ascii="Arial" w:hAnsi="Arial"/>
          <w:sz w:val="20"/>
          <w:szCs w:val="20"/>
        </w:rPr>
        <w:t xml:space="preserve">3.4. </w:t>
      </w:r>
      <w:r>
        <w:rPr>
          <w:rFonts w:cs="Arial" w:ascii="Arial" w:hAnsi="Arial"/>
          <w:b/>
          <w:bCs/>
          <w:color w:val="000080"/>
          <w:sz w:val="20"/>
          <w:szCs w:val="20"/>
        </w:rPr>
        <w:t>Государственная приемочная комиссия</w:t>
      </w:r>
      <w:r>
        <w:rPr>
          <w:rFonts w:cs="Arial" w:ascii="Arial" w:hAnsi="Arial"/>
          <w:sz w:val="20"/>
          <w:szCs w:val="20"/>
        </w:rPr>
        <w:t xml:space="preserve"> - приемочная комиссия, назначаемая соответствующим органом государственной власти.</w:t>
      </w:r>
    </w:p>
    <w:p>
      <w:pPr>
        <w:pStyle w:val="Normal"/>
        <w:autoSpaceDE w:val="false"/>
        <w:ind w:firstLine="720"/>
        <w:jc w:val="both"/>
        <w:rPr/>
      </w:pPr>
      <w:bookmarkStart w:id="28" w:name="sub_304"/>
      <w:bookmarkStart w:id="29" w:name="sub_305"/>
      <w:bookmarkEnd w:id="28"/>
      <w:bookmarkEnd w:id="29"/>
      <w:r>
        <w:rPr>
          <w:rFonts w:cs="Arial" w:ascii="Arial" w:hAnsi="Arial"/>
          <w:sz w:val="20"/>
          <w:szCs w:val="20"/>
        </w:rPr>
        <w:t xml:space="preserve">3.5. </w:t>
      </w:r>
      <w:r>
        <w:rPr>
          <w:rFonts w:cs="Arial" w:ascii="Arial" w:hAnsi="Arial"/>
          <w:b/>
          <w:bCs/>
          <w:color w:val="000080"/>
          <w:sz w:val="20"/>
          <w:szCs w:val="20"/>
        </w:rPr>
        <w:t>Соответствие</w:t>
      </w:r>
      <w:r>
        <w:rPr>
          <w:rFonts w:cs="Arial" w:ascii="Arial" w:hAnsi="Arial"/>
          <w:sz w:val="20"/>
          <w:szCs w:val="20"/>
        </w:rPr>
        <w:t xml:space="preserve"> - выполнение установленных требований к объекту недвижимости.</w:t>
      </w:r>
    </w:p>
    <w:p>
      <w:pPr>
        <w:pStyle w:val="Normal"/>
        <w:autoSpaceDE w:val="false"/>
        <w:ind w:firstLine="720"/>
        <w:jc w:val="both"/>
        <w:rPr/>
      </w:pPr>
      <w:bookmarkStart w:id="30" w:name="sub_305"/>
      <w:bookmarkStart w:id="31" w:name="sub_306"/>
      <w:bookmarkEnd w:id="30"/>
      <w:bookmarkEnd w:id="31"/>
      <w:r>
        <w:rPr>
          <w:rFonts w:cs="Arial" w:ascii="Arial" w:hAnsi="Arial"/>
          <w:sz w:val="20"/>
          <w:szCs w:val="20"/>
        </w:rPr>
        <w:t xml:space="preserve">3.6. </w:t>
      </w:r>
      <w:r>
        <w:rPr>
          <w:rFonts w:cs="Arial" w:ascii="Arial" w:hAnsi="Arial"/>
          <w:b/>
          <w:bCs/>
          <w:color w:val="000080"/>
          <w:sz w:val="20"/>
          <w:szCs w:val="20"/>
        </w:rPr>
        <w:t>Реконструкция</w:t>
      </w:r>
      <w:r>
        <w:rPr>
          <w:rFonts w:cs="Arial" w:ascii="Arial" w:hAnsi="Arial"/>
          <w:sz w:val="20"/>
          <w:szCs w:val="20"/>
        </w:rPr>
        <w:t xml:space="preserve"> - комплекс строительных работ и организационно-технических мероприятий, связанных с изменением основных технико-экономических показателей (количества и площади квартир, строительного объема, общей площади здания, вместимости, мощности, пропускной способности или назначения объекта недвижимости).</w:t>
      </w:r>
    </w:p>
    <w:p>
      <w:pPr>
        <w:pStyle w:val="Normal"/>
        <w:autoSpaceDE w:val="false"/>
        <w:ind w:firstLine="720"/>
        <w:jc w:val="both"/>
        <w:rPr/>
      </w:pPr>
      <w:bookmarkStart w:id="32" w:name="sub_306"/>
      <w:bookmarkStart w:id="33" w:name="sub_307"/>
      <w:bookmarkEnd w:id="32"/>
      <w:bookmarkEnd w:id="33"/>
      <w:r>
        <w:rPr>
          <w:rFonts w:cs="Arial" w:ascii="Arial" w:hAnsi="Arial"/>
          <w:sz w:val="20"/>
          <w:szCs w:val="20"/>
        </w:rPr>
        <w:t xml:space="preserve">3.7. </w:t>
      </w:r>
      <w:r>
        <w:rPr>
          <w:rFonts w:cs="Arial" w:ascii="Arial" w:hAnsi="Arial"/>
          <w:b/>
          <w:bCs/>
          <w:color w:val="000080"/>
          <w:sz w:val="20"/>
          <w:szCs w:val="20"/>
        </w:rPr>
        <w:t>Инвестор</w:t>
      </w:r>
      <w:r>
        <w:rPr>
          <w:rFonts w:cs="Arial" w:ascii="Arial" w:hAnsi="Arial"/>
          <w:sz w:val="20"/>
          <w:szCs w:val="20"/>
        </w:rPr>
        <w:t xml:space="preserve"> - юридическое или физическое лицо, осуществляющее вложение средств в форме инвестиций на строительство.</w:t>
      </w:r>
    </w:p>
    <w:p>
      <w:pPr>
        <w:pStyle w:val="Normal"/>
        <w:autoSpaceDE w:val="false"/>
        <w:ind w:firstLine="720"/>
        <w:jc w:val="both"/>
        <w:rPr/>
      </w:pPr>
      <w:bookmarkStart w:id="34" w:name="sub_307"/>
      <w:bookmarkStart w:id="35" w:name="sub_308"/>
      <w:bookmarkEnd w:id="34"/>
      <w:bookmarkEnd w:id="35"/>
      <w:r>
        <w:rPr>
          <w:rFonts w:cs="Arial" w:ascii="Arial" w:hAnsi="Arial"/>
          <w:sz w:val="20"/>
          <w:szCs w:val="20"/>
        </w:rPr>
        <w:t>3.8.</w:t>
      </w:r>
      <w:r>
        <w:rPr>
          <w:rFonts w:cs="Arial" w:ascii="Arial" w:hAnsi="Arial"/>
          <w:b/>
          <w:bCs/>
          <w:color w:val="000080"/>
          <w:sz w:val="20"/>
          <w:szCs w:val="20"/>
        </w:rPr>
        <w:t xml:space="preserve"> Заказчик</w:t>
      </w:r>
      <w:r>
        <w:rPr>
          <w:rFonts w:cs="Arial" w:ascii="Arial" w:hAnsi="Arial"/>
          <w:sz w:val="20"/>
          <w:szCs w:val="20"/>
        </w:rPr>
        <w:t xml:space="preserve"> - юридическое или физическое лицо, уполномоченное инвестором осуществлять реализацию инвестиционного процесса.</w:t>
      </w:r>
    </w:p>
    <w:p>
      <w:pPr>
        <w:pStyle w:val="Normal"/>
        <w:autoSpaceDE w:val="false"/>
        <w:ind w:firstLine="720"/>
        <w:jc w:val="both"/>
        <w:rPr/>
      </w:pPr>
      <w:bookmarkStart w:id="36" w:name="sub_308"/>
      <w:bookmarkStart w:id="37" w:name="sub_309"/>
      <w:bookmarkEnd w:id="36"/>
      <w:bookmarkEnd w:id="37"/>
      <w:r>
        <w:rPr>
          <w:rFonts w:cs="Arial" w:ascii="Arial" w:hAnsi="Arial"/>
          <w:sz w:val="20"/>
          <w:szCs w:val="20"/>
        </w:rPr>
        <w:t xml:space="preserve">3.9. </w:t>
      </w:r>
      <w:r>
        <w:rPr>
          <w:rFonts w:cs="Arial" w:ascii="Arial" w:hAnsi="Arial"/>
          <w:b/>
          <w:bCs/>
          <w:color w:val="000080"/>
          <w:sz w:val="20"/>
          <w:szCs w:val="20"/>
        </w:rPr>
        <w:t>Застройщик</w:t>
      </w:r>
      <w:r>
        <w:rPr>
          <w:rFonts w:cs="Arial" w:ascii="Arial" w:hAnsi="Arial"/>
          <w:sz w:val="20"/>
          <w:szCs w:val="20"/>
        </w:rPr>
        <w:t xml:space="preserve"> - юридическое или физическое лицо, выполняющее функции и заказчика, и инвестора при строительстве объекта недвижимости.</w:t>
      </w:r>
    </w:p>
    <w:p>
      <w:pPr>
        <w:pStyle w:val="Normal"/>
        <w:autoSpaceDE w:val="false"/>
        <w:ind w:firstLine="720"/>
        <w:jc w:val="both"/>
        <w:rPr/>
      </w:pPr>
      <w:bookmarkStart w:id="38" w:name="sub_309"/>
      <w:bookmarkStart w:id="39" w:name="sub_310"/>
      <w:bookmarkEnd w:id="38"/>
      <w:bookmarkEnd w:id="39"/>
      <w:r>
        <w:rPr>
          <w:rFonts w:cs="Arial" w:ascii="Arial" w:hAnsi="Arial"/>
          <w:sz w:val="20"/>
          <w:szCs w:val="20"/>
        </w:rPr>
        <w:t xml:space="preserve">3.10. </w:t>
      </w:r>
      <w:r>
        <w:rPr>
          <w:rFonts w:cs="Arial" w:ascii="Arial" w:hAnsi="Arial"/>
          <w:b/>
          <w:bCs/>
          <w:color w:val="000080"/>
          <w:sz w:val="20"/>
          <w:szCs w:val="20"/>
        </w:rPr>
        <w:t>Подрядчик</w:t>
      </w:r>
      <w:r>
        <w:rPr>
          <w:rFonts w:cs="Arial" w:ascii="Arial" w:hAnsi="Arial"/>
          <w:sz w:val="20"/>
          <w:szCs w:val="20"/>
        </w:rPr>
        <w:t xml:space="preserve"> (исполнитель работ) - юридическое или физическое лицо, выполняющее строительно-монтажные работы и оказывающее другие услуги по договору с заказчиком.</w:t>
      </w:r>
    </w:p>
    <w:p>
      <w:pPr>
        <w:pStyle w:val="Normal"/>
        <w:autoSpaceDE w:val="false"/>
        <w:ind w:firstLine="720"/>
        <w:jc w:val="both"/>
        <w:rPr/>
      </w:pPr>
      <w:bookmarkStart w:id="40" w:name="sub_310"/>
      <w:bookmarkStart w:id="41" w:name="sub_311"/>
      <w:bookmarkEnd w:id="40"/>
      <w:bookmarkEnd w:id="41"/>
      <w:r>
        <w:rPr>
          <w:rFonts w:cs="Arial" w:ascii="Arial" w:hAnsi="Arial"/>
          <w:sz w:val="20"/>
          <w:szCs w:val="20"/>
        </w:rPr>
        <w:t xml:space="preserve">3.11. </w:t>
      </w:r>
      <w:r>
        <w:rPr>
          <w:rFonts w:cs="Arial" w:ascii="Arial" w:hAnsi="Arial"/>
          <w:b/>
          <w:bCs/>
          <w:color w:val="000080"/>
          <w:sz w:val="20"/>
          <w:szCs w:val="20"/>
        </w:rPr>
        <w:t>Эксплуатирующая организация (пользователь объекта)</w:t>
      </w:r>
      <w:r>
        <w:rPr>
          <w:rFonts w:cs="Arial" w:ascii="Arial" w:hAnsi="Arial"/>
          <w:sz w:val="20"/>
          <w:szCs w:val="20"/>
        </w:rPr>
        <w:t xml:space="preserve"> - юридическое или физическое лицо, осуществляющее на правах собственности или по поручению собственника (инвестора) эксплуатацию построенного объекта недвижимости.</w:t>
      </w:r>
    </w:p>
    <w:p>
      <w:pPr>
        <w:pStyle w:val="Normal"/>
        <w:autoSpaceDE w:val="false"/>
        <w:ind w:firstLine="720"/>
        <w:jc w:val="both"/>
        <w:rPr/>
      </w:pPr>
      <w:bookmarkStart w:id="42" w:name="sub_311"/>
      <w:bookmarkStart w:id="43" w:name="sub_312"/>
      <w:bookmarkEnd w:id="42"/>
      <w:bookmarkEnd w:id="43"/>
      <w:r>
        <w:rPr>
          <w:rFonts w:cs="Arial" w:ascii="Arial" w:hAnsi="Arial"/>
          <w:sz w:val="20"/>
          <w:szCs w:val="20"/>
        </w:rPr>
        <w:t xml:space="preserve">3.12. </w:t>
      </w:r>
      <w:r>
        <w:rPr>
          <w:rFonts w:cs="Arial" w:ascii="Arial" w:hAnsi="Arial"/>
          <w:b/>
          <w:bCs/>
          <w:color w:val="000080"/>
          <w:sz w:val="20"/>
          <w:szCs w:val="20"/>
        </w:rPr>
        <w:t>Объекты придорожного сервиса</w:t>
      </w:r>
      <w:r>
        <w:rPr>
          <w:rFonts w:cs="Arial" w:ascii="Arial" w:hAnsi="Arial"/>
          <w:sz w:val="20"/>
          <w:szCs w:val="20"/>
        </w:rPr>
        <w:t xml:space="preserve"> - АЗС, автомойки, пункты технического обслуживания, торговые центры, кафе и т.д.</w:t>
      </w:r>
    </w:p>
    <w:p>
      <w:pPr>
        <w:pStyle w:val="Normal"/>
        <w:autoSpaceDE w:val="false"/>
        <w:ind w:firstLine="720"/>
        <w:jc w:val="both"/>
        <w:rPr/>
      </w:pPr>
      <w:bookmarkStart w:id="44" w:name="sub_312"/>
      <w:bookmarkStart w:id="45" w:name="sub_313"/>
      <w:bookmarkEnd w:id="44"/>
      <w:bookmarkEnd w:id="45"/>
      <w:r>
        <w:rPr>
          <w:rFonts w:cs="Arial" w:ascii="Arial" w:hAnsi="Arial"/>
          <w:sz w:val="20"/>
          <w:szCs w:val="20"/>
        </w:rPr>
        <w:t xml:space="preserve">3.13. </w:t>
      </w:r>
      <w:r>
        <w:rPr>
          <w:rFonts w:cs="Arial" w:ascii="Arial" w:hAnsi="Arial"/>
          <w:b/>
          <w:bCs/>
          <w:color w:val="000080"/>
          <w:sz w:val="20"/>
          <w:szCs w:val="20"/>
        </w:rPr>
        <w:t>Рабочая комиссия</w:t>
      </w:r>
      <w:r>
        <w:rPr>
          <w:rFonts w:cs="Arial" w:ascii="Arial" w:hAnsi="Arial"/>
          <w:sz w:val="20"/>
          <w:szCs w:val="20"/>
        </w:rPr>
        <w:t xml:space="preserve"> - временный коллегиальный орган, назначаемый заказчиком в целях комплексной проверки готовности законченного строительством объекта к предъявлению приемочной комиссии.</w:t>
      </w:r>
    </w:p>
    <w:p>
      <w:pPr>
        <w:pStyle w:val="Normal"/>
        <w:autoSpaceDE w:val="false"/>
        <w:ind w:firstLine="720"/>
        <w:jc w:val="both"/>
        <w:rPr/>
      </w:pPr>
      <w:bookmarkStart w:id="46" w:name="sub_313"/>
      <w:bookmarkStart w:id="47" w:name="sub_314"/>
      <w:bookmarkEnd w:id="46"/>
      <w:bookmarkEnd w:id="47"/>
      <w:r>
        <w:rPr>
          <w:rFonts w:cs="Arial" w:ascii="Arial" w:hAnsi="Arial"/>
          <w:sz w:val="20"/>
          <w:szCs w:val="20"/>
        </w:rPr>
        <w:t xml:space="preserve">3.14. </w:t>
      </w:r>
      <w:r>
        <w:rPr>
          <w:rFonts w:cs="Arial" w:ascii="Arial" w:hAnsi="Arial"/>
          <w:b/>
          <w:bCs/>
          <w:color w:val="000080"/>
          <w:sz w:val="20"/>
          <w:szCs w:val="20"/>
        </w:rPr>
        <w:t>Ведомство</w:t>
      </w:r>
      <w:r>
        <w:rPr>
          <w:rFonts w:cs="Arial" w:ascii="Arial" w:hAnsi="Arial"/>
          <w:sz w:val="20"/>
          <w:szCs w:val="20"/>
        </w:rPr>
        <w:t xml:space="preserve"> - центральный орган государственной власти России или субъекта Федерации.</w:t>
      </w:r>
    </w:p>
    <w:p>
      <w:pPr>
        <w:pStyle w:val="Normal"/>
        <w:autoSpaceDE w:val="false"/>
        <w:ind w:firstLine="720"/>
        <w:jc w:val="both"/>
        <w:rPr/>
      </w:pPr>
      <w:bookmarkStart w:id="48" w:name="sub_314"/>
      <w:bookmarkStart w:id="49" w:name="sub_315"/>
      <w:bookmarkEnd w:id="48"/>
      <w:bookmarkEnd w:id="49"/>
      <w:r>
        <w:rPr>
          <w:rFonts w:cs="Arial" w:ascii="Arial" w:hAnsi="Arial"/>
          <w:sz w:val="20"/>
          <w:szCs w:val="20"/>
        </w:rPr>
        <w:t xml:space="preserve">3.15. </w:t>
      </w:r>
      <w:r>
        <w:rPr>
          <w:rFonts w:cs="Arial" w:ascii="Arial" w:hAnsi="Arial"/>
          <w:b/>
          <w:bCs/>
          <w:color w:val="000080"/>
          <w:sz w:val="20"/>
          <w:szCs w:val="20"/>
        </w:rPr>
        <w:t>Разрешение на строительство</w:t>
      </w:r>
      <w:r>
        <w:rPr>
          <w:rFonts w:cs="Arial" w:ascii="Arial" w:hAnsi="Arial"/>
          <w:sz w:val="20"/>
          <w:szCs w:val="20"/>
        </w:rPr>
        <w:t xml:space="preserve"> - документ, удостоверяющий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здания, строения и сооружения, благоустройство территории. Разрешение на строительство объектов недвижимости выдается органами государственной власти России, субъектов Федерации или органами местного самоуправления.</w:t>
      </w:r>
    </w:p>
    <w:p>
      <w:pPr>
        <w:pStyle w:val="Normal"/>
        <w:autoSpaceDE w:val="false"/>
        <w:ind w:firstLine="720"/>
        <w:jc w:val="both"/>
        <w:rPr/>
      </w:pPr>
      <w:bookmarkStart w:id="50" w:name="sub_315"/>
      <w:bookmarkStart w:id="51" w:name="sub_316"/>
      <w:bookmarkEnd w:id="50"/>
      <w:bookmarkEnd w:id="51"/>
      <w:r>
        <w:rPr>
          <w:rFonts w:cs="Arial" w:ascii="Arial" w:hAnsi="Arial"/>
          <w:sz w:val="20"/>
          <w:szCs w:val="20"/>
        </w:rPr>
        <w:t xml:space="preserve">3.16. </w:t>
      </w:r>
      <w:r>
        <w:rPr>
          <w:rFonts w:cs="Arial" w:ascii="Arial" w:hAnsi="Arial"/>
          <w:b/>
          <w:bCs/>
          <w:color w:val="000080"/>
          <w:sz w:val="20"/>
          <w:szCs w:val="20"/>
        </w:rPr>
        <w:t>Разрешение на выполнение строительно-монтажных работ (СМР)</w:t>
      </w:r>
      <w:r>
        <w:rPr>
          <w:rFonts w:cs="Arial" w:ascii="Arial" w:hAnsi="Arial"/>
          <w:sz w:val="20"/>
          <w:szCs w:val="20"/>
        </w:rPr>
        <w:t xml:space="preserve"> - документ, предоставляющий право осуществлять строительно-монтажные работы. Разрешение на ведение СМР выдают органы Госархстройнадзора Московской области.</w:t>
      </w:r>
    </w:p>
    <w:p>
      <w:pPr>
        <w:pStyle w:val="Normal"/>
        <w:autoSpaceDE w:val="false"/>
        <w:ind w:firstLine="720"/>
        <w:jc w:val="both"/>
        <w:rPr/>
      </w:pPr>
      <w:bookmarkStart w:id="52" w:name="sub_316"/>
      <w:bookmarkStart w:id="53" w:name="sub_317"/>
      <w:bookmarkEnd w:id="52"/>
      <w:bookmarkEnd w:id="53"/>
      <w:r>
        <w:rPr>
          <w:rFonts w:cs="Arial" w:ascii="Arial" w:hAnsi="Arial"/>
          <w:sz w:val="20"/>
          <w:szCs w:val="20"/>
        </w:rPr>
        <w:t xml:space="preserve">3.17. </w:t>
      </w:r>
      <w:r>
        <w:rPr>
          <w:rFonts w:cs="Arial" w:ascii="Arial" w:hAnsi="Arial"/>
          <w:b/>
          <w:bCs/>
          <w:color w:val="000080"/>
          <w:sz w:val="20"/>
          <w:szCs w:val="20"/>
        </w:rPr>
        <w:t>Временные здания и сооружения</w:t>
      </w:r>
      <w:r>
        <w:rPr>
          <w:rFonts w:cs="Arial" w:ascii="Arial" w:hAnsi="Arial"/>
          <w:sz w:val="20"/>
          <w:szCs w:val="20"/>
        </w:rPr>
        <w:t xml:space="preserve"> - предусмотренные титульным списком строящегося объекта здания и сооружения, назначение которых - обеспечение нужд строительства данного объекта. К временным зданиям и сооружениям относятся и передвижные производственные установки (размещаемые вне застраиваемого земельного участка) по изготовлению асфальтобетона, бетона, раствора и так далее.</w:t>
      </w:r>
    </w:p>
    <w:p>
      <w:pPr>
        <w:pStyle w:val="Normal"/>
        <w:autoSpaceDE w:val="false"/>
        <w:jc w:val="both"/>
        <w:rPr>
          <w:rFonts w:ascii="Courier New" w:hAnsi="Courier New" w:cs="Courier New"/>
          <w:sz w:val="20"/>
          <w:szCs w:val="20"/>
        </w:rPr>
      </w:pPr>
      <w:bookmarkStart w:id="54" w:name="sub_317"/>
      <w:bookmarkStart w:id="55" w:name="sub_317"/>
      <w:bookmarkEnd w:id="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400"/>
      <w:bookmarkEnd w:id="56"/>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57" w:name="sub_400"/>
      <w:bookmarkStart w:id="58" w:name="sub_400"/>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 w:name="sub_401"/>
      <w:bookmarkEnd w:id="59"/>
      <w:r>
        <w:rPr>
          <w:rFonts w:cs="Arial" w:ascii="Arial" w:hAnsi="Arial"/>
          <w:sz w:val="20"/>
          <w:szCs w:val="20"/>
        </w:rPr>
        <w:t>4.1. Приемка законченного строительством объекта в эксплуатацию производится путем его предъявления приемочной комиссии (далее - комиссия) и принятия последней решения о соответствии этого объекта требованиям проектной документации и возможности его эксплуатации, составления акта приемки и утверждения его органом, назначившим комиссию.</w:t>
      </w:r>
    </w:p>
    <w:p>
      <w:pPr>
        <w:pStyle w:val="Normal"/>
        <w:autoSpaceDE w:val="false"/>
        <w:ind w:firstLine="720"/>
        <w:jc w:val="both"/>
        <w:rPr>
          <w:rFonts w:ascii="Arial" w:hAnsi="Arial" w:cs="Arial"/>
          <w:sz w:val="20"/>
          <w:szCs w:val="20"/>
        </w:rPr>
      </w:pPr>
      <w:bookmarkStart w:id="60" w:name="sub_401"/>
      <w:bookmarkStart w:id="61" w:name="sub_402"/>
      <w:bookmarkEnd w:id="60"/>
      <w:bookmarkEnd w:id="61"/>
      <w:r>
        <w:rPr>
          <w:rFonts w:cs="Arial" w:ascii="Arial" w:hAnsi="Arial"/>
          <w:sz w:val="20"/>
          <w:szCs w:val="20"/>
        </w:rPr>
        <w:t>4.2. Законченный строительством объект предъявляется комиссии заказчиком (застройщиком), получившим разрешение на строительство данного объекта.</w:t>
      </w:r>
    </w:p>
    <w:p>
      <w:pPr>
        <w:pStyle w:val="Normal"/>
        <w:autoSpaceDE w:val="false"/>
        <w:ind w:firstLine="720"/>
        <w:jc w:val="both"/>
        <w:rPr/>
      </w:pPr>
      <w:bookmarkStart w:id="62" w:name="sub_402"/>
      <w:bookmarkStart w:id="63" w:name="sub_403"/>
      <w:bookmarkEnd w:id="62"/>
      <w:bookmarkEnd w:id="63"/>
      <w:r>
        <w:rPr>
          <w:rFonts w:cs="Arial" w:ascii="Arial" w:hAnsi="Arial"/>
          <w:sz w:val="20"/>
          <w:szCs w:val="20"/>
        </w:rPr>
        <w:t xml:space="preserve">4.3. Комиссии назначаются в соответствии с </w:t>
      </w:r>
      <w:hyperlink w:anchor="sub_600">
        <w:r>
          <w:rPr>
            <w:rStyle w:val="Style15"/>
            <w:rFonts w:cs="Arial" w:ascii="Arial" w:hAnsi="Arial"/>
            <w:color w:val="008000"/>
            <w:sz w:val="20"/>
            <w:szCs w:val="20"/>
            <w:u w:val="single"/>
          </w:rPr>
          <w:t>разделом 6</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bookmarkStart w:id="64" w:name="sub_403"/>
      <w:bookmarkStart w:id="65" w:name="sub_404"/>
      <w:bookmarkEnd w:id="64"/>
      <w:bookmarkEnd w:id="65"/>
      <w:r>
        <w:rPr>
          <w:rFonts w:cs="Arial" w:ascii="Arial" w:hAnsi="Arial"/>
          <w:sz w:val="20"/>
          <w:szCs w:val="20"/>
        </w:rPr>
        <w:t>4.4. До утверждения акта приемки законченных строительством объектов в эксплуатацию запрещается их непосредственное использование по назначению, в том числе:</w:t>
      </w:r>
    </w:p>
    <w:p>
      <w:pPr>
        <w:pStyle w:val="Normal"/>
        <w:autoSpaceDE w:val="false"/>
        <w:ind w:firstLine="720"/>
        <w:jc w:val="both"/>
        <w:rPr>
          <w:rFonts w:ascii="Arial" w:hAnsi="Arial" w:cs="Arial"/>
          <w:sz w:val="20"/>
          <w:szCs w:val="20"/>
        </w:rPr>
      </w:pPr>
      <w:bookmarkStart w:id="66" w:name="sub_404"/>
      <w:bookmarkEnd w:id="66"/>
      <w:r>
        <w:rPr>
          <w:rFonts w:cs="Arial" w:ascii="Arial" w:hAnsi="Arial"/>
          <w:sz w:val="20"/>
          <w:szCs w:val="20"/>
        </w:rPr>
        <w:t>- заселение жилых домов, секций и помещений;</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 выпуск продукции и оказание услуг на объектах производственного назначения, за исключением случаев пробной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Необходимость, продолжительность и режим пробной эксплуатации производственных объектов определяются проектом. При отсутствии в проекте таких указаний период пробной эксплуатации устанавливается на срок не более одного месяца.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7" w:name="sub_405"/>
      <w:bookmarkEnd w:id="67"/>
      <w:r>
        <w:rPr>
          <w:rFonts w:cs="Arial" w:ascii="Arial" w:hAnsi="Arial"/>
          <w:sz w:val="20"/>
          <w:szCs w:val="20"/>
        </w:rPr>
        <w:t xml:space="preserve">4.5. Законченные строительством отдельно стоящие здания и сооружения, встроенные или пристроенные помещения производственного и вспомогательного назначения (кроме жилых), сооружения (помещения) гражданской обороны, входящие в состав объекта, при необходимости ввода их в действие в процессе строительства объекта, принимаются рабочей комиссией (заказчиком с участием территориальных эксплуатационных служб и соответствующих органов государственного надзора, за исключением Госархстройнадзора), с последующей их приемкой в составе объекта в целом. Акт рабочей комиссии о готовности здания, сооружения предъявляется приемочной комиссии. Временные здания и сооружения (согласно </w:t>
      </w:r>
      <w:hyperlink w:anchor="sub_317">
        <w:r>
          <w:rPr>
            <w:rStyle w:val="Style15"/>
            <w:rFonts w:cs="Arial" w:ascii="Arial" w:hAnsi="Arial"/>
            <w:color w:val="008000"/>
            <w:sz w:val="20"/>
            <w:szCs w:val="20"/>
            <w:u w:val="single"/>
          </w:rPr>
          <w:t>п. 3.17</w:t>
        </w:r>
      </w:hyperlink>
      <w:r>
        <w:rPr>
          <w:rFonts w:cs="Arial" w:ascii="Arial" w:hAnsi="Arial"/>
          <w:sz w:val="20"/>
          <w:szCs w:val="20"/>
        </w:rPr>
        <w:t>) также принимаются в эксплуатацию рабочей комиссией.</w:t>
      </w:r>
    </w:p>
    <w:p>
      <w:pPr>
        <w:pStyle w:val="Normal"/>
        <w:autoSpaceDE w:val="false"/>
        <w:jc w:val="both"/>
        <w:rPr>
          <w:rFonts w:ascii="Courier New" w:hAnsi="Courier New" w:cs="Courier New"/>
          <w:sz w:val="20"/>
          <w:szCs w:val="20"/>
        </w:rPr>
      </w:pPr>
      <w:bookmarkStart w:id="68" w:name="sub_405"/>
      <w:bookmarkStart w:id="69" w:name="sub_405"/>
      <w:bookmarkEnd w:id="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500"/>
      <w:bookmarkEnd w:id="70"/>
      <w:r>
        <w:rPr>
          <w:rFonts w:cs="Arial" w:ascii="Arial" w:hAnsi="Arial"/>
          <w:b/>
          <w:bCs/>
          <w:color w:val="000080"/>
          <w:sz w:val="20"/>
          <w:szCs w:val="20"/>
        </w:rPr>
        <w:t>5. Требования к объекту приемки</w:t>
      </w:r>
    </w:p>
    <w:p>
      <w:pPr>
        <w:pStyle w:val="Normal"/>
        <w:autoSpaceDE w:val="false"/>
        <w:jc w:val="both"/>
        <w:rPr>
          <w:rFonts w:ascii="Courier New" w:hAnsi="Courier New" w:cs="Courier New"/>
          <w:b/>
          <w:b/>
          <w:bCs/>
          <w:color w:val="000080"/>
          <w:sz w:val="20"/>
          <w:szCs w:val="20"/>
        </w:rPr>
      </w:pPr>
      <w:bookmarkStart w:id="71" w:name="sub_500"/>
      <w:bookmarkStart w:id="72" w:name="sub_500"/>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 w:name="sub_501"/>
      <w:bookmarkEnd w:id="73"/>
      <w:r>
        <w:rPr>
          <w:rFonts w:cs="Arial" w:ascii="Arial" w:hAnsi="Arial"/>
          <w:sz w:val="20"/>
          <w:szCs w:val="20"/>
        </w:rPr>
        <w:t>5.1. Принимаемые здания и сооружения, их составные части, конструкции и системы должны соответствовать требованиям действующей нормативной документации.</w:t>
      </w:r>
    </w:p>
    <w:p>
      <w:pPr>
        <w:pStyle w:val="Normal"/>
        <w:autoSpaceDE w:val="false"/>
        <w:ind w:firstLine="720"/>
        <w:jc w:val="both"/>
        <w:rPr>
          <w:rFonts w:ascii="Arial" w:hAnsi="Arial" w:cs="Arial"/>
          <w:sz w:val="20"/>
          <w:szCs w:val="20"/>
        </w:rPr>
      </w:pPr>
      <w:bookmarkStart w:id="74" w:name="sub_501"/>
      <w:bookmarkStart w:id="75" w:name="sub_502"/>
      <w:bookmarkEnd w:id="74"/>
      <w:bookmarkEnd w:id="75"/>
      <w:r>
        <w:rPr>
          <w:rFonts w:cs="Arial" w:ascii="Arial" w:hAnsi="Arial"/>
          <w:sz w:val="20"/>
          <w:szCs w:val="20"/>
        </w:rPr>
        <w:t>5.2. Действующими считаются нормативные документы (строительные, санитарные, экологические и другие), которые были введены в действие до даты передачи исполнителю проектной документации. В случае введения в действие после указанной даты новых нормативных документов или изменений к ним несоответствие объекта новым нормативным требованиям должно быть согласовано заказчиком (застройщиком) с государственным органом, принявшим новые нормы. В случае разногласий окончательное решение об условиях приемки объекта в эксплуатацию принимает центральный исполнительный орган государственной власти Московской области, к компетенции которого отнесены данные вопросы.</w:t>
      </w:r>
    </w:p>
    <w:p>
      <w:pPr>
        <w:pStyle w:val="Normal"/>
        <w:autoSpaceDE w:val="false"/>
        <w:ind w:firstLine="720"/>
        <w:jc w:val="both"/>
        <w:rPr>
          <w:rFonts w:ascii="Arial" w:hAnsi="Arial" w:cs="Arial"/>
          <w:sz w:val="20"/>
          <w:szCs w:val="20"/>
        </w:rPr>
      </w:pPr>
      <w:bookmarkStart w:id="76" w:name="sub_502"/>
      <w:bookmarkStart w:id="77" w:name="sub_503"/>
      <w:bookmarkEnd w:id="76"/>
      <w:bookmarkEnd w:id="77"/>
      <w:r>
        <w:rPr>
          <w:rFonts w:cs="Arial" w:ascii="Arial" w:hAnsi="Arial"/>
          <w:sz w:val="20"/>
          <w:szCs w:val="20"/>
        </w:rPr>
        <w:t>5.3. Все реализованные в натуре архитектурные, конструктивные, технологические и иные проектные решения должны соответствовать проекту. Все отступления от проектной документации должны быть оформлены в установленном порядке до момента предъявления объекта к приемке в эксплуатацию.</w:t>
      </w:r>
    </w:p>
    <w:p>
      <w:pPr>
        <w:pStyle w:val="Normal"/>
        <w:autoSpaceDE w:val="false"/>
        <w:jc w:val="both"/>
        <w:rPr>
          <w:rFonts w:ascii="Courier New" w:hAnsi="Courier New" w:cs="Courier New"/>
          <w:sz w:val="20"/>
          <w:szCs w:val="20"/>
        </w:rPr>
      </w:pPr>
      <w:bookmarkStart w:id="78" w:name="sub_503"/>
      <w:bookmarkStart w:id="79" w:name="sub_503"/>
      <w:bookmarkEnd w:id="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600"/>
      <w:bookmarkEnd w:id="80"/>
      <w:r>
        <w:rPr>
          <w:rFonts w:cs="Arial" w:ascii="Arial" w:hAnsi="Arial"/>
          <w:b/>
          <w:bCs/>
          <w:color w:val="000080"/>
          <w:sz w:val="20"/>
          <w:szCs w:val="20"/>
        </w:rPr>
        <w:t>6. Назначение, состав и работа приемочных комиссий</w:t>
      </w:r>
    </w:p>
    <w:p>
      <w:pPr>
        <w:pStyle w:val="Normal"/>
        <w:autoSpaceDE w:val="false"/>
        <w:jc w:val="both"/>
        <w:rPr>
          <w:rFonts w:ascii="Courier New" w:hAnsi="Courier New" w:cs="Courier New"/>
          <w:b/>
          <w:b/>
          <w:bCs/>
          <w:color w:val="000080"/>
          <w:sz w:val="20"/>
          <w:szCs w:val="20"/>
        </w:rPr>
      </w:pPr>
      <w:bookmarkStart w:id="81" w:name="sub_600"/>
      <w:bookmarkStart w:id="82" w:name="sub_600"/>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3" w:name="sub_601"/>
      <w:bookmarkEnd w:id="83"/>
      <w:r>
        <w:rPr>
          <w:rFonts w:cs="Arial" w:ascii="Arial" w:hAnsi="Arial"/>
          <w:sz w:val="20"/>
          <w:szCs w:val="20"/>
        </w:rPr>
        <w:t>6.1. Комиссии по приемке в эксплуатацию объектов недвижимости на территории Московской области назначаются органами, выдавшими разрешение на строительство, по заявлению заказчика.</w:t>
      </w:r>
    </w:p>
    <w:p>
      <w:pPr>
        <w:pStyle w:val="Normal"/>
        <w:autoSpaceDE w:val="false"/>
        <w:ind w:firstLine="720"/>
        <w:jc w:val="both"/>
        <w:rPr>
          <w:rFonts w:ascii="Arial" w:hAnsi="Arial" w:cs="Arial"/>
          <w:sz w:val="20"/>
          <w:szCs w:val="20"/>
        </w:rPr>
      </w:pPr>
      <w:bookmarkStart w:id="84" w:name="sub_601"/>
      <w:bookmarkStart w:id="85" w:name="sub_602"/>
      <w:bookmarkEnd w:id="84"/>
      <w:bookmarkEnd w:id="85"/>
      <w:r>
        <w:rPr>
          <w:rFonts w:cs="Arial" w:ascii="Arial" w:hAnsi="Arial"/>
          <w:sz w:val="20"/>
          <w:szCs w:val="20"/>
        </w:rPr>
        <w:t>6.2. Объекты, финансируемые (полностью или частично) из федерального бюджета, принимаются в эксплуатацию государственными комиссиями, назначаемыми Правительством России или соответствующим центральным органом исполнительной власти России, по согласованию и с участием представителей органов исполнительной власти и управления Московской области или по поручению Правительства России комиссиями, назначаемыми Правительством Московской области по согласованию и с участием представителей соответствующего министерства, ведомства России. Производственные объекты, заказчиками которых являются хозяйствующие субъекты министерств и ведомств России, могут приниматься в эксплуатацию комиссиями, назначаемыми соответствующими министерствами и ведомствами по согласованию с Правительством Московской области, с обязательным участием представителей муниципального образования по месту нахождения данного объекта и государственных надзорных органов.</w:t>
      </w:r>
    </w:p>
    <w:p>
      <w:pPr>
        <w:pStyle w:val="Normal"/>
        <w:autoSpaceDE w:val="false"/>
        <w:ind w:firstLine="720"/>
        <w:jc w:val="both"/>
        <w:rPr>
          <w:rFonts w:ascii="Arial" w:hAnsi="Arial" w:cs="Arial"/>
          <w:sz w:val="20"/>
          <w:szCs w:val="20"/>
        </w:rPr>
      </w:pPr>
      <w:bookmarkStart w:id="86" w:name="sub_602"/>
      <w:bookmarkEnd w:id="86"/>
      <w:r>
        <w:rPr>
          <w:rFonts w:cs="Arial" w:ascii="Arial" w:hAnsi="Arial"/>
          <w:sz w:val="20"/>
          <w:szCs w:val="20"/>
        </w:rPr>
        <w:t>6.2. Объекты, финансируемые (полностью или частично) из областного бюджета, принимаются в эксплуатацию государственными комиссиями, назначаемыми центральным исполнительным органом государственной власти Московской области, к компетенции которого отнесены данные решения, или по его поручению приемочной комиссией соответствующего муниципального образования.</w:t>
      </w:r>
    </w:p>
    <w:p>
      <w:pPr>
        <w:pStyle w:val="Normal"/>
        <w:autoSpaceDE w:val="false"/>
        <w:ind w:firstLine="720"/>
        <w:jc w:val="both"/>
        <w:rPr>
          <w:rFonts w:ascii="Arial" w:hAnsi="Arial" w:cs="Arial"/>
          <w:sz w:val="20"/>
          <w:szCs w:val="20"/>
        </w:rPr>
      </w:pPr>
      <w:bookmarkStart w:id="87" w:name="sub_603"/>
      <w:bookmarkEnd w:id="87"/>
      <w:r>
        <w:rPr>
          <w:rFonts w:cs="Arial" w:ascii="Arial" w:hAnsi="Arial"/>
          <w:sz w:val="20"/>
          <w:szCs w:val="20"/>
        </w:rPr>
        <w:t>6.3. Объекты, финансируемые из бюджета муниципального образования и других негосударственных источников, принимаются приемочными комиссиями соответствующего муниципального образования.</w:t>
      </w:r>
    </w:p>
    <w:p>
      <w:pPr>
        <w:pStyle w:val="Normal"/>
        <w:autoSpaceDE w:val="false"/>
        <w:ind w:firstLine="720"/>
        <w:jc w:val="both"/>
        <w:rPr>
          <w:rFonts w:ascii="Arial" w:hAnsi="Arial" w:cs="Arial"/>
          <w:sz w:val="20"/>
          <w:szCs w:val="20"/>
        </w:rPr>
      </w:pPr>
      <w:bookmarkStart w:id="88" w:name="sub_603"/>
      <w:bookmarkStart w:id="89" w:name="sub_604"/>
      <w:bookmarkEnd w:id="88"/>
      <w:bookmarkEnd w:id="89"/>
      <w:r>
        <w:rPr>
          <w:rFonts w:cs="Arial" w:ascii="Arial" w:hAnsi="Arial"/>
          <w:sz w:val="20"/>
          <w:szCs w:val="20"/>
        </w:rPr>
        <w:t>6.4. Орган, назначающий комиссию, обязан определить продолжительность ее работы. Продолжительность работы приемочной комиссии для приемки объектов жилищно-гражданского назначения устанавливается в пределах одного месяца, а для приемки производственных объектов - в пределах трех месяцев.</w:t>
      </w:r>
    </w:p>
    <w:p>
      <w:pPr>
        <w:pStyle w:val="Normal"/>
        <w:autoSpaceDE w:val="false"/>
        <w:ind w:firstLine="720"/>
        <w:jc w:val="both"/>
        <w:rPr>
          <w:rFonts w:ascii="Arial" w:hAnsi="Arial" w:cs="Arial"/>
          <w:sz w:val="20"/>
          <w:szCs w:val="20"/>
        </w:rPr>
      </w:pPr>
      <w:bookmarkStart w:id="90" w:name="sub_604"/>
      <w:bookmarkStart w:id="91" w:name="sub_605"/>
      <w:bookmarkEnd w:id="90"/>
      <w:bookmarkEnd w:id="91"/>
      <w:r>
        <w:rPr>
          <w:rFonts w:cs="Arial" w:ascii="Arial" w:hAnsi="Arial"/>
          <w:sz w:val="20"/>
          <w:szCs w:val="20"/>
        </w:rPr>
        <w:t>6.5. Полномочия комиссии прекращаются с момента утверждения акта приемки.</w:t>
      </w:r>
    </w:p>
    <w:p>
      <w:pPr>
        <w:pStyle w:val="Normal"/>
        <w:autoSpaceDE w:val="false"/>
        <w:jc w:val="both"/>
        <w:rPr>
          <w:rFonts w:ascii="Courier New" w:hAnsi="Courier New" w:cs="Courier New"/>
          <w:sz w:val="20"/>
          <w:szCs w:val="20"/>
        </w:rPr>
      </w:pPr>
      <w:bookmarkStart w:id="92" w:name="sub_605"/>
      <w:bookmarkStart w:id="93" w:name="sub_605"/>
      <w:bookmarkEnd w:id="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 w:name="sub_606"/>
      <w:bookmarkStart w:id="95" w:name="sub_35139136"/>
      <w:bookmarkEnd w:id="94"/>
      <w:bookmarkEnd w:id="95"/>
      <w:r>
        <w:rPr>
          <w:rFonts w:cs="Arial" w:ascii="Arial" w:hAnsi="Arial"/>
          <w:i/>
          <w:iCs/>
          <w:color w:val="800080"/>
          <w:sz w:val="20"/>
          <w:szCs w:val="20"/>
        </w:rPr>
        <w:t>Нумерация пунктов приводится в соответствии с источником документа</w:t>
      </w:r>
    </w:p>
    <w:p>
      <w:pPr>
        <w:pStyle w:val="Normal"/>
        <w:autoSpaceDE w:val="false"/>
        <w:jc w:val="both"/>
        <w:rPr>
          <w:rFonts w:ascii="Arial" w:hAnsi="Arial" w:cs="Arial"/>
          <w:i/>
          <w:i/>
          <w:iCs/>
          <w:color w:val="800080"/>
          <w:sz w:val="20"/>
          <w:szCs w:val="20"/>
        </w:rPr>
      </w:pPr>
      <w:bookmarkStart w:id="96" w:name="sub_606"/>
      <w:bookmarkStart w:id="97" w:name="sub_35139136"/>
      <w:bookmarkStart w:id="98" w:name="sub_606"/>
      <w:bookmarkStart w:id="99" w:name="sub_35139136"/>
      <w:bookmarkEnd w:id="98"/>
      <w:bookmarkEnd w:id="9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6.6. Состав комиссии определяется органом, назначающим комиссию, куда в обязательном порядке включаются представители заказчика (застройщика), подрядчика, проектной организации, эксплуатирующей организации, органа исполнительной власти или самоуправления (по его решению) и органов государственного надзора, которым подконтролен принимаемый объект, в соответствии с </w:t>
      </w:r>
      <w:hyperlink w:anchor="sub_1000">
        <w:r>
          <w:rPr>
            <w:rStyle w:val="Style15"/>
            <w:rFonts w:cs="Arial" w:ascii="Arial" w:hAnsi="Arial"/>
            <w:color w:val="008000"/>
            <w:sz w:val="20"/>
            <w:szCs w:val="20"/>
            <w:u w:val="single"/>
          </w:rPr>
          <w:t>Приложением 1.</w:t>
        </w:r>
      </w:hyperlink>
    </w:p>
    <w:p>
      <w:pPr>
        <w:pStyle w:val="Normal"/>
        <w:autoSpaceDE w:val="false"/>
        <w:ind w:firstLine="720"/>
        <w:jc w:val="both"/>
        <w:rPr>
          <w:rFonts w:ascii="Arial" w:hAnsi="Arial" w:cs="Arial"/>
          <w:sz w:val="20"/>
          <w:szCs w:val="20"/>
        </w:rPr>
      </w:pPr>
      <w:r>
        <w:rPr>
          <w:rFonts w:cs="Arial" w:ascii="Arial" w:hAnsi="Arial"/>
          <w:sz w:val="20"/>
          <w:szCs w:val="20"/>
        </w:rPr>
        <w:t>В качестве подрядчика участвует генподрядчик, а при его отсутствии - организация, выполнившая основные несущие и ограждающие конструкции.</w:t>
      </w:r>
    </w:p>
    <w:p>
      <w:pPr>
        <w:pStyle w:val="Normal"/>
        <w:autoSpaceDE w:val="false"/>
        <w:ind w:firstLine="720"/>
        <w:jc w:val="both"/>
        <w:rPr>
          <w:rFonts w:ascii="Arial" w:hAnsi="Arial" w:cs="Arial"/>
          <w:sz w:val="20"/>
          <w:szCs w:val="20"/>
        </w:rPr>
      </w:pPr>
      <w:r>
        <w:rPr>
          <w:rFonts w:cs="Arial" w:ascii="Arial" w:hAnsi="Arial"/>
          <w:sz w:val="20"/>
          <w:szCs w:val="20"/>
        </w:rPr>
        <w:t>6.8. При приемке объекта, построенного организацией, выполняющей одновременно две и более функции (заказчик, подрядчик, проектировщик и другие), в состав комиссии назначаются ответственные представители функциональных служб этой организации. Совмещение одним должностным лицом нескольких функций запрещается.</w:t>
      </w:r>
    </w:p>
    <w:p>
      <w:pPr>
        <w:pStyle w:val="Normal"/>
        <w:autoSpaceDE w:val="false"/>
        <w:ind w:firstLine="720"/>
        <w:jc w:val="both"/>
        <w:rPr/>
      </w:pPr>
      <w:bookmarkStart w:id="100" w:name="sub_609"/>
      <w:bookmarkEnd w:id="100"/>
      <w:r>
        <w:rPr>
          <w:rFonts w:cs="Arial" w:ascii="Arial" w:hAnsi="Arial"/>
          <w:sz w:val="20"/>
          <w:szCs w:val="20"/>
        </w:rPr>
        <w:t xml:space="preserve">6.9. Заказчик (застройщик) представляет комиссии необходимые документы, указанные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 xml:space="preserve"> (Формы документов приведены в Приложениях с 3 по 15.) В случае, если представленная документация не дает полную информацию о созданном объекте, решение о необходимости представления отдельных дополнительных документов принимается председателем комиссии.</w:t>
      </w:r>
    </w:p>
    <w:p>
      <w:pPr>
        <w:pStyle w:val="Normal"/>
        <w:autoSpaceDE w:val="false"/>
        <w:ind w:firstLine="720"/>
        <w:jc w:val="both"/>
        <w:rPr>
          <w:rFonts w:ascii="Arial" w:hAnsi="Arial" w:cs="Arial"/>
          <w:sz w:val="20"/>
          <w:szCs w:val="20"/>
        </w:rPr>
      </w:pPr>
      <w:bookmarkStart w:id="101" w:name="sub_609"/>
      <w:bookmarkEnd w:id="101"/>
      <w:r>
        <w:rPr>
          <w:rFonts w:cs="Arial" w:ascii="Arial" w:hAnsi="Arial"/>
          <w:sz w:val="20"/>
          <w:szCs w:val="20"/>
        </w:rPr>
        <w:t xml:space="preserve">6.10. Комиссия производит осмотр объекта, изучает представленные документы, оценивает их полноту, в том числе наличие всех необходимых заключений, разрешений и прочих документов, подтверждающих соответствие объекта проекту и требованиям нормативных документов, принимает решение о его соответствии и составляет акт о приемке объекта в эксплуатацию по форме Приложений </w:t>
      </w:r>
      <w:hyperlink w:anchor="sub_16000">
        <w:r>
          <w:rPr>
            <w:rStyle w:val="Style15"/>
            <w:rFonts w:cs="Arial" w:ascii="Arial" w:hAnsi="Arial"/>
            <w:color w:val="008000"/>
            <w:sz w:val="20"/>
            <w:szCs w:val="20"/>
            <w:u w:val="single"/>
          </w:rPr>
          <w:t>16</w:t>
        </w:r>
      </w:hyperlink>
      <w:r>
        <w:rPr>
          <w:rFonts w:cs="Arial" w:ascii="Arial" w:hAnsi="Arial"/>
          <w:sz w:val="20"/>
          <w:szCs w:val="20"/>
        </w:rPr>
        <w:t xml:space="preserve"> или </w:t>
      </w:r>
      <w:hyperlink w:anchor="sub_17000">
        <w:r>
          <w:rPr>
            <w:rStyle w:val="Style15"/>
            <w:rFonts w:cs="Arial" w:ascii="Arial" w:hAnsi="Arial"/>
            <w:color w:val="008000"/>
            <w:sz w:val="20"/>
            <w:szCs w:val="20"/>
            <w:u w:val="single"/>
          </w:rPr>
          <w:t>17.</w:t>
        </w:r>
      </w:hyperlink>
    </w:p>
    <w:p>
      <w:pPr>
        <w:pStyle w:val="Normal"/>
        <w:autoSpaceDE w:val="false"/>
        <w:ind w:firstLine="720"/>
        <w:jc w:val="both"/>
        <w:rPr>
          <w:rFonts w:ascii="Arial" w:hAnsi="Arial" w:cs="Arial"/>
          <w:sz w:val="20"/>
          <w:szCs w:val="20"/>
        </w:rPr>
      </w:pPr>
      <w:r>
        <w:rPr>
          <w:rFonts w:cs="Arial" w:ascii="Arial" w:hAnsi="Arial"/>
          <w:sz w:val="20"/>
          <w:szCs w:val="20"/>
        </w:rPr>
        <w:t>6.11. Комиссия вправе приглашать исполнителей работ и поставщиков по отдельным видам работ и материалов для прояснения возникших неясностей, касающихся соответствия выполненных ими работ, систем или материалов, независимо от наличия документов об их приемке заказчиком.</w:t>
      </w:r>
    </w:p>
    <w:p>
      <w:pPr>
        <w:pStyle w:val="Normal"/>
        <w:autoSpaceDE w:val="false"/>
        <w:ind w:firstLine="720"/>
        <w:jc w:val="both"/>
        <w:rPr>
          <w:rFonts w:ascii="Arial" w:hAnsi="Arial" w:cs="Arial"/>
          <w:sz w:val="20"/>
          <w:szCs w:val="20"/>
        </w:rPr>
      </w:pPr>
      <w:r>
        <w:rPr>
          <w:rFonts w:cs="Arial" w:ascii="Arial" w:hAnsi="Arial"/>
          <w:sz w:val="20"/>
          <w:szCs w:val="20"/>
        </w:rPr>
        <w:t>6.12. Акт приемки должен быть подписан председателем комиссии и всеми ее членами. Члены комиссии, имеющие обоснованные возражения против приемки в эксплуатацию законченного строительством объекта, акт не подписывают и представляют свои возражения в трехдневный срок в письменной форме председателю комиссии. Возражения должны быть рассмотрены до утверждения акта органом, назначившим комиссию, с участием органов, представителями которых внесены возражения. Окончательное решение принимается органом, назначившим комиссию, с возложением на него ответственности за последствия такого решения.</w:t>
      </w:r>
    </w:p>
    <w:p>
      <w:pPr>
        <w:pStyle w:val="Normal"/>
        <w:autoSpaceDE w:val="false"/>
        <w:ind w:firstLine="720"/>
        <w:jc w:val="both"/>
        <w:rPr>
          <w:rFonts w:ascii="Arial" w:hAnsi="Arial" w:cs="Arial"/>
          <w:sz w:val="20"/>
          <w:szCs w:val="20"/>
        </w:rPr>
      </w:pPr>
      <w:r>
        <w:rPr>
          <w:rFonts w:cs="Arial" w:ascii="Arial" w:hAnsi="Arial"/>
          <w:sz w:val="20"/>
          <w:szCs w:val="20"/>
        </w:rPr>
        <w:t>6.13. Акт приемки утверждается органом, назначившим комиссию, не позднее 7 календарных дней после его подписания комиссией. Объект, по которому акт не утвержден в установленный срок, считается не принятым и по нему назначается повторная приемка.</w:t>
      </w:r>
    </w:p>
    <w:p>
      <w:pPr>
        <w:pStyle w:val="Normal"/>
        <w:autoSpaceDE w:val="false"/>
        <w:ind w:firstLine="720"/>
        <w:jc w:val="both"/>
        <w:rPr>
          <w:rFonts w:ascii="Arial" w:hAnsi="Arial" w:cs="Arial"/>
          <w:sz w:val="20"/>
          <w:szCs w:val="20"/>
        </w:rPr>
      </w:pPr>
      <w:r>
        <w:rPr>
          <w:rFonts w:cs="Arial" w:ascii="Arial" w:hAnsi="Arial"/>
          <w:sz w:val="20"/>
          <w:szCs w:val="20"/>
        </w:rPr>
        <w:t>6.14. Акт приемки законченного строительством объекта составляется в пяти экземплярах, один из которых передается органу, назначившему комиссию, два - заказчику, по одному - подрядчику и Госархстройнадзору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6.15. Утвержденный акт комиссии о приемке объекта в эксплуатацию удостоверяет соответствие законченного строительством объекта предъявляемым к нему требованиям, подтверждает факт создания объекта недвижимости и является разрешением на ввод в эксплуатацию, а также на регистрацию объекта в соответствующих органах.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616"/>
      <w:bookmarkStart w:id="103" w:name="sub_35141144"/>
      <w:bookmarkEnd w:id="102"/>
      <w:bookmarkEnd w:id="103"/>
      <w:r>
        <w:rPr>
          <w:rFonts w:cs="Arial" w:ascii="Arial" w:hAnsi="Arial"/>
          <w:i/>
          <w:iCs/>
          <w:color w:val="800080"/>
          <w:sz w:val="20"/>
          <w:szCs w:val="20"/>
        </w:rPr>
        <w:t>Распоряжением Министерства строительного комплекса Московской области от 27 июня 2003 г. N 31/1 пункт 6.16 настоящих ТСН изложен в новой редакции</w:t>
      </w:r>
    </w:p>
    <w:p>
      <w:pPr>
        <w:pStyle w:val="Normal"/>
        <w:autoSpaceDE w:val="false"/>
        <w:ind w:start="139" w:firstLine="139"/>
        <w:jc w:val="both"/>
        <w:rPr>
          <w:rFonts w:ascii="Arial" w:hAnsi="Arial" w:cs="Arial"/>
          <w:i/>
          <w:i/>
          <w:iCs/>
          <w:color w:val="800080"/>
          <w:sz w:val="20"/>
          <w:szCs w:val="20"/>
        </w:rPr>
      </w:pPr>
      <w:bookmarkStart w:id="104" w:name="sub_616"/>
      <w:bookmarkStart w:id="105" w:name="sub_35141144"/>
      <w:bookmarkEnd w:id="104"/>
      <w:bookmarkEnd w:id="105"/>
      <w:r>
        <w:rPr>
          <w:rFonts w:cs="Arial" w:ascii="Arial" w:hAnsi="Arial"/>
          <w:i/>
          <w:iCs/>
          <w:color w:val="800080"/>
          <w:sz w:val="20"/>
          <w:szCs w:val="20"/>
        </w:rPr>
        <w:t>См. пункта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6.16. В случае неполного комплекта исполнительной документации и невозможности ее восстановления либо утраты, в виде исключения при соответствующем обосновании допускается восстановление документации, предъявляемой приемочной комиссии, посредством проведения технического обследования на основании задания, согласованного Главгосархстройнадзором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Положительное заключение по результатам обследования является одним из документов исполнительной документации, предъявляемых приемочной комиссии</w:t>
      </w:r>
    </w:p>
    <w:p>
      <w:pPr>
        <w:pStyle w:val="Normal"/>
        <w:autoSpaceDE w:val="false"/>
        <w:ind w:firstLine="720"/>
        <w:jc w:val="both"/>
        <w:rPr>
          <w:rFonts w:ascii="Arial" w:hAnsi="Arial" w:cs="Arial"/>
          <w:sz w:val="20"/>
          <w:szCs w:val="20"/>
        </w:rPr>
      </w:pPr>
      <w:r>
        <w:rPr>
          <w:rFonts w:cs="Arial" w:ascii="Arial" w:hAnsi="Arial"/>
          <w:sz w:val="20"/>
          <w:szCs w:val="20"/>
        </w:rPr>
        <w:t>6.17. Комиссия при выявлении неготовности объекта к эксплуатации представляет мотивированное заключение об этом в орган, назначивший комиссию, и заказчику.</w:t>
      </w:r>
    </w:p>
    <w:p>
      <w:pPr>
        <w:pStyle w:val="Normal"/>
        <w:autoSpaceDE w:val="false"/>
        <w:ind w:firstLine="720"/>
        <w:jc w:val="both"/>
        <w:rPr>
          <w:rFonts w:ascii="Arial" w:hAnsi="Arial" w:cs="Arial"/>
          <w:sz w:val="20"/>
          <w:szCs w:val="20"/>
        </w:rPr>
      </w:pPr>
      <w:r>
        <w:rPr>
          <w:rFonts w:cs="Arial" w:ascii="Arial" w:hAnsi="Arial"/>
          <w:sz w:val="20"/>
          <w:szCs w:val="20"/>
        </w:rPr>
        <w:t>6.18. Расходы по приемке и вводу объекта в эксплуатацию несет заказчик (застройщик), если иное не установлено договорами между участниками инвестиционной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6.19. Участие государственных и муниципальных органов в действиях по приемке объектов в эксплуатацию осуществляется на безвозмездной основе.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700"/>
      <w:bookmarkEnd w:id="106"/>
      <w:r>
        <w:rPr>
          <w:rFonts w:cs="Arial" w:ascii="Arial" w:hAnsi="Arial"/>
          <w:b/>
          <w:bCs/>
          <w:color w:val="000080"/>
          <w:sz w:val="20"/>
          <w:szCs w:val="20"/>
        </w:rPr>
        <w:t>7. Документация, предъявляемая приемочной комиссии</w:t>
      </w:r>
    </w:p>
    <w:p>
      <w:pPr>
        <w:pStyle w:val="Normal"/>
        <w:autoSpaceDE w:val="false"/>
        <w:jc w:val="both"/>
        <w:rPr>
          <w:rFonts w:ascii="Courier New" w:hAnsi="Courier New" w:cs="Courier New"/>
          <w:b/>
          <w:b/>
          <w:bCs/>
          <w:color w:val="000080"/>
          <w:sz w:val="20"/>
          <w:szCs w:val="20"/>
        </w:rPr>
      </w:pPr>
      <w:bookmarkStart w:id="107" w:name="sub_700"/>
      <w:bookmarkStart w:id="108" w:name="sub_700"/>
      <w:bookmarkEnd w:id="1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9" w:name="sub_71"/>
      <w:bookmarkEnd w:id="109"/>
      <w:r>
        <w:rPr>
          <w:rFonts w:cs="Arial" w:ascii="Arial" w:hAnsi="Arial"/>
          <w:sz w:val="20"/>
          <w:szCs w:val="20"/>
        </w:rPr>
        <w:t>7.1. Заказчик предъявляет приемочной комиссии документы, оформленные в соответствии с требованиями действующих нормативных документов и подтверждающие соответствие выполненных работ, материалов, конструкций, технологического оборудования и инженерных систем объекта утвержденному проекту и требованиям нормативных документов, включая исполнительные схемы, результаты лабораторных испытаний, акты на скрытые работы и другие.</w:t>
      </w:r>
    </w:p>
    <w:p>
      <w:pPr>
        <w:pStyle w:val="Normal"/>
        <w:autoSpaceDE w:val="false"/>
        <w:ind w:firstLine="720"/>
        <w:jc w:val="both"/>
        <w:rPr>
          <w:rFonts w:ascii="Arial" w:hAnsi="Arial" w:cs="Arial"/>
          <w:sz w:val="20"/>
          <w:szCs w:val="20"/>
        </w:rPr>
      </w:pPr>
      <w:bookmarkStart w:id="110" w:name="sub_71"/>
      <w:bookmarkStart w:id="111" w:name="sub_72"/>
      <w:bookmarkEnd w:id="110"/>
      <w:bookmarkEnd w:id="111"/>
      <w:r>
        <w:rPr>
          <w:rFonts w:cs="Arial" w:ascii="Arial" w:hAnsi="Arial"/>
          <w:sz w:val="20"/>
          <w:szCs w:val="20"/>
        </w:rPr>
        <w:t>7.2. Комплектность и правильность оформления документации проверяет представитель территориального органа Госархстройнадзора Московской области.</w:t>
      </w:r>
    </w:p>
    <w:p>
      <w:pPr>
        <w:pStyle w:val="Normal"/>
        <w:autoSpaceDE w:val="false"/>
        <w:ind w:firstLine="720"/>
        <w:jc w:val="both"/>
        <w:rPr>
          <w:rFonts w:ascii="Arial" w:hAnsi="Arial" w:cs="Arial"/>
          <w:sz w:val="20"/>
          <w:szCs w:val="20"/>
        </w:rPr>
      </w:pPr>
      <w:bookmarkStart w:id="112" w:name="sub_72"/>
      <w:bookmarkEnd w:id="112"/>
      <w:r>
        <w:rPr>
          <w:rFonts w:cs="Arial" w:ascii="Arial" w:hAnsi="Arial"/>
          <w:sz w:val="20"/>
          <w:szCs w:val="20"/>
        </w:rPr>
        <w:t>7.3. Исполнительная и техническая документация в одном экземпляре после утверждения акта приемки передается заказчиком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7.4. Исполнительные схемы, чертежи на подземные коммуникации и сооружения передаются в соответствующий орган архитектуры и градостроительства муниципального образования, а также в Мособлгеофонд Мособлгеотреста.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800"/>
      <w:bookmarkEnd w:id="113"/>
      <w:r>
        <w:rPr>
          <w:rFonts w:cs="Arial" w:ascii="Arial" w:hAnsi="Arial"/>
          <w:b/>
          <w:bCs/>
          <w:color w:val="000080"/>
          <w:sz w:val="20"/>
          <w:szCs w:val="20"/>
        </w:rPr>
        <w:t>8. Особенности (дополнительные правила) приемки в эксплуатацию</w:t>
        <w:br/>
        <w:t>объектов жилищного назначения</w:t>
      </w:r>
    </w:p>
    <w:p>
      <w:pPr>
        <w:pStyle w:val="Normal"/>
        <w:autoSpaceDE w:val="false"/>
        <w:jc w:val="both"/>
        <w:rPr>
          <w:rFonts w:ascii="Courier New" w:hAnsi="Courier New" w:cs="Courier New"/>
          <w:b/>
          <w:b/>
          <w:bCs/>
          <w:color w:val="000080"/>
          <w:sz w:val="20"/>
          <w:szCs w:val="20"/>
        </w:rPr>
      </w:pPr>
      <w:bookmarkStart w:id="114" w:name="sub_800"/>
      <w:bookmarkStart w:id="115" w:name="sub_800"/>
      <w:bookmarkEnd w:id="11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8.1. Приемочной комиссии предъявляется документация, перечисленная в обязательном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 xml:space="preserve"> к настоящим ТСН, или документация, предусмотренная в </w:t>
      </w:r>
      <w:hyperlink w:anchor="sub_616">
        <w:r>
          <w:rPr>
            <w:rStyle w:val="Style15"/>
            <w:rFonts w:cs="Arial" w:ascii="Arial" w:hAnsi="Arial"/>
            <w:color w:val="008000"/>
            <w:sz w:val="20"/>
            <w:szCs w:val="20"/>
            <w:u w:val="single"/>
          </w:rPr>
          <w:t>п. 6.16</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r>
        <w:rPr>
          <w:rFonts w:cs="Arial" w:ascii="Arial" w:hAnsi="Arial"/>
          <w:sz w:val="20"/>
          <w:szCs w:val="20"/>
        </w:rPr>
        <w:t>8.2. Жилые дома секционного типа могут приниматься в эксплуатацию посекционно при условии окончания строительно-монтажных работ и кровли, создания теплового контура и подключения отопления смежной секции. Не допускается посекционный ввод в эксплуатацию общежитий и специализированных квартирных жилых домов для престарелых и семей, имеющих в своем составе инвалидов.</w:t>
      </w:r>
    </w:p>
    <w:p>
      <w:pPr>
        <w:pStyle w:val="Normal"/>
        <w:autoSpaceDE w:val="false"/>
        <w:ind w:firstLine="720"/>
        <w:jc w:val="both"/>
        <w:rPr>
          <w:rFonts w:ascii="Arial" w:hAnsi="Arial" w:cs="Arial"/>
          <w:sz w:val="20"/>
          <w:szCs w:val="20"/>
        </w:rPr>
      </w:pPr>
      <w:r>
        <w:rPr>
          <w:rFonts w:cs="Arial" w:ascii="Arial" w:hAnsi="Arial"/>
          <w:sz w:val="20"/>
          <w:szCs w:val="20"/>
        </w:rPr>
        <w:t>8.3. Комиссия принимает объект в эксплуатацию после завершения всех работ, предусмотренных утвержденной проектной документацией, и выполнения работ по испытанию инженерных систем, обеспечивающих жизнедеятельность, в соответствии с действующими нормами.</w:t>
      </w:r>
    </w:p>
    <w:p>
      <w:pPr>
        <w:pStyle w:val="Normal"/>
        <w:autoSpaceDE w:val="false"/>
        <w:ind w:firstLine="720"/>
        <w:jc w:val="both"/>
        <w:rPr>
          <w:rFonts w:ascii="Arial" w:hAnsi="Arial" w:cs="Arial"/>
          <w:sz w:val="20"/>
          <w:szCs w:val="20"/>
        </w:rPr>
      </w:pPr>
      <w:r>
        <w:rPr>
          <w:rFonts w:cs="Arial" w:ascii="Arial" w:hAnsi="Arial"/>
          <w:sz w:val="20"/>
          <w:szCs w:val="20"/>
        </w:rPr>
        <w:t>8.4. Заказчик имеет право до приемки объекта в эксплуатацию по заявлению инвестора (дольщика) изменить планировку, состав отделки и внутреннего оборудования оплачиваемых им помещений согласно переутвержденной в установленном порядке проектной документации.</w:t>
      </w:r>
    </w:p>
    <w:p>
      <w:pPr>
        <w:pStyle w:val="Normal"/>
        <w:autoSpaceDE w:val="false"/>
        <w:ind w:firstLine="720"/>
        <w:jc w:val="both"/>
        <w:rPr/>
      </w:pPr>
      <w:r>
        <w:rPr>
          <w:rFonts w:cs="Arial" w:ascii="Arial" w:hAnsi="Arial"/>
          <w:sz w:val="20"/>
          <w:szCs w:val="20"/>
        </w:rPr>
        <w:t xml:space="preserve">8.5. Жилые дома, в которых квартиры и другие помещения (все или часть из них) подлежат коммерческой реализации, могут быть приняты в эксплуатацию без проведения в таких помещениях работ, не препятствующих нормальной эксплуатации здания, не влияющих на прочность и надежность конструкций здания и инженерных коммуникаций, в соответствии с </w:t>
      </w:r>
      <w:hyperlink w:anchor="sub_18000">
        <w:r>
          <w:rPr>
            <w:rStyle w:val="Style15"/>
            <w:rFonts w:cs="Arial" w:ascii="Arial" w:hAnsi="Arial"/>
            <w:color w:val="008000"/>
            <w:sz w:val="20"/>
            <w:szCs w:val="20"/>
            <w:u w:val="single"/>
          </w:rPr>
          <w:t>Приложением 18.</w:t>
        </w:r>
      </w:hyperlink>
      <w:r>
        <w:rPr>
          <w:rFonts w:cs="Arial" w:ascii="Arial" w:hAnsi="Arial"/>
          <w:sz w:val="20"/>
          <w:szCs w:val="20"/>
        </w:rPr>
        <w:t xml:space="preserve"> При этом все места общего пользования (лестничные клетки, лифтовые шахты, благоустройство и т.п.) должны быть выполнены в полном объеме согласно проекту. Выполнение оставшихся работ (</w:t>
      </w:r>
      <w:hyperlink w:anchor="sub_18000">
        <w:r>
          <w:rPr>
            <w:rStyle w:val="Style15"/>
            <w:rFonts w:cs="Arial" w:ascii="Arial" w:hAnsi="Arial"/>
            <w:color w:val="008000"/>
            <w:sz w:val="20"/>
            <w:szCs w:val="20"/>
            <w:u w:val="single"/>
          </w:rPr>
          <w:t>Приложение 18</w:t>
        </w:r>
      </w:hyperlink>
      <w:r>
        <w:rPr>
          <w:rFonts w:cs="Arial" w:ascii="Arial" w:hAnsi="Arial"/>
          <w:sz w:val="20"/>
          <w:szCs w:val="20"/>
        </w:rPr>
        <w:t>) осуществляет владелец квартиры в соответствии с порядком, утвержденным органами управления муниципального образования.</w:t>
      </w:r>
    </w:p>
    <w:p>
      <w:pPr>
        <w:pStyle w:val="Normal"/>
        <w:autoSpaceDE w:val="false"/>
        <w:ind w:firstLine="720"/>
        <w:jc w:val="both"/>
        <w:rPr>
          <w:rFonts w:ascii="Arial" w:hAnsi="Arial" w:cs="Arial"/>
          <w:sz w:val="20"/>
          <w:szCs w:val="20"/>
        </w:rPr>
      </w:pPr>
      <w:r>
        <w:rPr>
          <w:rFonts w:cs="Arial" w:ascii="Arial" w:hAnsi="Arial"/>
          <w:sz w:val="20"/>
          <w:szCs w:val="20"/>
        </w:rPr>
        <w:t>8.6. В зимний период (ноябрь - апрель) жилые дома могут быть приняты без окончания работ по благоустройству: без установки малых архитектурных форм, без верхнего покрытия тротуаров и внутриквартальных дорог, без озеленения. Порядок выполнения и приемки указанных незавершенных работ определяется органами управления муниципального образования с обязательным завершением работ в первом полугодии.</w:t>
      </w:r>
    </w:p>
    <w:p>
      <w:pPr>
        <w:pStyle w:val="Normal"/>
        <w:autoSpaceDE w:val="false"/>
        <w:ind w:firstLine="720"/>
        <w:jc w:val="both"/>
        <w:rPr>
          <w:rFonts w:ascii="Arial" w:hAnsi="Arial" w:cs="Arial"/>
          <w:sz w:val="20"/>
          <w:szCs w:val="20"/>
        </w:rPr>
      </w:pPr>
      <w:r>
        <w:rPr>
          <w:rFonts w:cs="Arial" w:ascii="Arial" w:hAnsi="Arial"/>
          <w:sz w:val="20"/>
          <w:szCs w:val="20"/>
        </w:rPr>
        <w:t xml:space="preserve">8.7. Приемка объектов приемочными комиссиями оформляется актом, составленным по форме, приведенной в </w:t>
      </w:r>
      <w:hyperlink w:anchor="sub_17000">
        <w:r>
          <w:rPr>
            <w:rStyle w:val="Style15"/>
            <w:rFonts w:cs="Arial" w:ascii="Arial" w:hAnsi="Arial"/>
            <w:color w:val="008000"/>
            <w:sz w:val="20"/>
            <w:szCs w:val="20"/>
            <w:u w:val="single"/>
          </w:rPr>
          <w:t>Приложении 17.</w:t>
        </w:r>
      </w:hyperlink>
    </w:p>
    <w:p>
      <w:pPr>
        <w:pStyle w:val="Normal"/>
        <w:autoSpaceDE w:val="false"/>
        <w:ind w:firstLine="720"/>
        <w:jc w:val="both"/>
        <w:rPr>
          <w:rFonts w:ascii="Arial" w:hAnsi="Arial" w:cs="Arial"/>
          <w:sz w:val="20"/>
          <w:szCs w:val="20"/>
        </w:rPr>
      </w:pPr>
      <w:r>
        <w:rPr>
          <w:rFonts w:cs="Arial" w:ascii="Arial" w:hAnsi="Arial"/>
          <w:sz w:val="20"/>
          <w:szCs w:val="20"/>
        </w:rPr>
        <w:t>8.8. Акты приемки объектов жилищного назначения в эксплуатацию утверждаются постановлением главы муниципального образования, назначившего комиссию. В постановлении в обязательном порядке указывается эксплуатирующая организация, которая будет осуществлять дальнейшую эксплуатацию и обслуживание вновь введенного жилого дома.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900"/>
      <w:bookmarkEnd w:id="116"/>
      <w:r>
        <w:rPr>
          <w:rFonts w:cs="Arial" w:ascii="Arial" w:hAnsi="Arial"/>
          <w:b/>
          <w:bCs/>
          <w:color w:val="000080"/>
          <w:sz w:val="20"/>
          <w:szCs w:val="20"/>
        </w:rPr>
        <w:t>9. Приемка в эксплуатацию законченных строительством</w:t>
        <w:br/>
        <w:t xml:space="preserve">(реконструкцией) объектов недвижимости, возведенных физическими лицами </w:t>
      </w:r>
    </w:p>
    <w:p>
      <w:pPr>
        <w:pStyle w:val="Normal"/>
        <w:autoSpaceDE w:val="false"/>
        <w:jc w:val="both"/>
        <w:rPr>
          <w:rFonts w:ascii="Courier New" w:hAnsi="Courier New" w:cs="Courier New"/>
          <w:b/>
          <w:b/>
          <w:bCs/>
          <w:color w:val="000080"/>
          <w:sz w:val="20"/>
          <w:szCs w:val="20"/>
        </w:rPr>
      </w:pPr>
      <w:bookmarkStart w:id="117" w:name="sub_900"/>
      <w:bookmarkStart w:id="118" w:name="sub_900"/>
      <w:bookmarkEnd w:id="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Приемка в эксплуатацию законченных строительством (реконструкцией) объектов недвижимости, возведенных физическими лицами, осуществляется в порядке, изложенном в главе 4 Закона Московской области "Об организации строительства (реконструкции) объектов недвижимости, осуществляемого физическими лицами на территории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110"/>
      <w:bookmarkEnd w:id="119"/>
      <w:r>
        <w:rPr>
          <w:rFonts w:cs="Arial" w:ascii="Arial" w:hAnsi="Arial"/>
          <w:b/>
          <w:bCs/>
          <w:color w:val="000080"/>
          <w:sz w:val="20"/>
          <w:szCs w:val="20"/>
        </w:rPr>
        <w:t>10. Участие в приемке органов государственного надзора</w:t>
      </w:r>
    </w:p>
    <w:p>
      <w:pPr>
        <w:pStyle w:val="Normal"/>
        <w:autoSpaceDE w:val="false"/>
        <w:jc w:val="both"/>
        <w:rPr>
          <w:rFonts w:ascii="Courier New" w:hAnsi="Courier New" w:cs="Courier New"/>
          <w:b/>
          <w:b/>
          <w:bCs/>
          <w:color w:val="000080"/>
          <w:sz w:val="20"/>
          <w:szCs w:val="20"/>
        </w:rPr>
      </w:pPr>
      <w:bookmarkStart w:id="120" w:name="sub_110"/>
      <w:bookmarkStart w:id="121" w:name="sub_110"/>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Не допускается приемка в эксплуатацию объекта без подтверждения органами надзора, которым подконтролен принимаемый объект, его соответствия проекту и требованиям нормативных документов в виде подписей в акте приемочной комиссии или в виде письменного заключения. Объект считается подконтрольным органам государственного надзора, на которые законами, постановлениями Правительств России и Московской области или иными нормативными правовыми актами, действующими на территории Московской области, возложена обязанность надзора за соблюдением требований, предъявляемых к законченным строительством объектам.</w:t>
      </w:r>
    </w:p>
    <w:p>
      <w:pPr>
        <w:pStyle w:val="Normal"/>
        <w:autoSpaceDE w:val="false"/>
        <w:ind w:firstLine="720"/>
        <w:jc w:val="both"/>
        <w:rPr>
          <w:rFonts w:ascii="Arial" w:hAnsi="Arial" w:cs="Arial"/>
          <w:sz w:val="20"/>
          <w:szCs w:val="20"/>
        </w:rPr>
      </w:pPr>
      <w:r>
        <w:rPr>
          <w:rFonts w:cs="Arial" w:ascii="Arial" w:hAnsi="Arial"/>
          <w:sz w:val="20"/>
          <w:szCs w:val="20"/>
        </w:rPr>
        <w:t>10.2. Органы ведомственного надзора, действующие на основании полномочий, предоставленных им федеральными министерствами и ведомствами, принимают участие в приемке объектов в эксплуатацию в соответствии с ведомственными (отраслевыми) документами, согласованными с Госстроем России.</w:t>
      </w:r>
    </w:p>
    <w:p>
      <w:pPr>
        <w:pStyle w:val="Normal"/>
        <w:autoSpaceDE w:val="false"/>
        <w:ind w:firstLine="720"/>
        <w:jc w:val="both"/>
        <w:rPr>
          <w:rFonts w:ascii="Arial" w:hAnsi="Arial" w:cs="Arial"/>
          <w:sz w:val="20"/>
          <w:szCs w:val="20"/>
        </w:rPr>
      </w:pPr>
      <w:r>
        <w:rPr>
          <w:rFonts w:cs="Arial" w:ascii="Arial" w:hAnsi="Arial"/>
          <w:sz w:val="20"/>
          <w:szCs w:val="20"/>
        </w:rPr>
        <w:t>10.3. Органы государственного надзора, которым подконтролен объект, в ходе строительства проверяют его соответствие проекту и требованиям нормативных документов в порядке, установленном действующим законодательством и положениями об этих органах. При приемке в эксплуатацию законченного строительством объекта они выделяют полномочных представителей для участия в работе приемочных комиссий.</w:t>
      </w:r>
    </w:p>
    <w:p>
      <w:pPr>
        <w:pStyle w:val="Normal"/>
        <w:autoSpaceDE w:val="false"/>
        <w:ind w:firstLine="720"/>
        <w:jc w:val="both"/>
        <w:rPr>
          <w:rFonts w:ascii="Arial" w:hAnsi="Arial" w:cs="Arial"/>
          <w:sz w:val="20"/>
          <w:szCs w:val="20"/>
        </w:rPr>
      </w:pPr>
      <w:r>
        <w:rPr>
          <w:rFonts w:cs="Arial" w:ascii="Arial" w:hAnsi="Arial"/>
          <w:sz w:val="20"/>
          <w:szCs w:val="20"/>
        </w:rPr>
        <w:t>10.4. Органам надзора запрещается обусловливать подписание акта приемки или выдачу заключения требованием оформления договоров на проведение экспертиз, разработку дополнительной документации или проведением сертификации объекта, его частей, оборудования или систем, если такая сертификация прямо не предусмотрена действующим законодательством.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22" w:name="sub_111"/>
      <w:bookmarkEnd w:id="122"/>
      <w:r>
        <w:rPr>
          <w:rFonts w:cs="Arial" w:ascii="Arial" w:hAnsi="Arial"/>
          <w:b/>
          <w:bCs/>
          <w:color w:val="000080"/>
          <w:sz w:val="20"/>
          <w:szCs w:val="20"/>
        </w:rPr>
        <w:t>11. Ответственность за нарушение территориальных строительных норм -</w:t>
        <w:br/>
        <w:t>ТСН 12-310-2000</w:t>
      </w:r>
    </w:p>
    <w:p>
      <w:pPr>
        <w:pStyle w:val="Normal"/>
        <w:autoSpaceDE w:val="false"/>
        <w:jc w:val="both"/>
        <w:rPr>
          <w:rFonts w:ascii="Courier New" w:hAnsi="Courier New" w:cs="Courier New"/>
          <w:b/>
          <w:b/>
          <w:bCs/>
          <w:color w:val="000080"/>
          <w:sz w:val="20"/>
          <w:szCs w:val="20"/>
        </w:rPr>
      </w:pPr>
      <w:bookmarkStart w:id="123" w:name="sub_111"/>
      <w:bookmarkStart w:id="124" w:name="sub_111"/>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Юридические лица, граждане и должностные лица, нарушившие требования настоящих ТСН, независимо от подчиненности и форм собственности несут ответственность в соответствии с Законом Российской Федерации "Об административной ответственности предприятий, учреждений, организаций и объединений за правонарушения в области строительства", Федеральным законом "Об архитектурной деятельности в Российской Федерации", Законом Московской области "Об административной ответственности за правонарушения в области строительства и градостроительства на территории Московской области" и другими законодательными актами Российской Федерации и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12. Приложения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125" w:name="sub_1000"/>
      <w:bookmarkStart w:id="126" w:name="sub_1000"/>
      <w:bookmarkEnd w:id="126"/>
      <w:r>
        <w:rPr>
          <w:rFonts w:cs="Courier New" w:ascii="Courier New" w:hAnsi="Courier New"/>
          <w:sz w:val="20"/>
          <w:szCs w:val="20"/>
        </w:rPr>
      </w:r>
    </w:p>
    <w:p>
      <w:pPr>
        <w:pStyle w:val="Normal"/>
        <w:autoSpaceDE w:val="false"/>
        <w:jc w:val="end"/>
        <w:rPr>
          <w:rFonts w:ascii="Arial" w:hAnsi="Arial" w:cs="Arial"/>
          <w:sz w:val="20"/>
          <w:szCs w:val="20"/>
        </w:rPr>
      </w:pPr>
      <w:bookmarkStart w:id="127" w:name="sub_1000"/>
      <w:bookmarkEnd w:id="127"/>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органов государственного надзора, контроля</w:t>
        <w:br/>
        <w:t>и управления, подтверждающих соответствие</w:t>
        <w:br/>
        <w:t>законченных строительством объектов</w:t>
        <w:br/>
        <w:t>требованиям нормативных документов и проекту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органа     │Вид принимаемого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вводимого 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Территориальный орган│Объекты нового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Госархстройнадзора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Московской области      │реконструкции, ремонта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исключением объектов,│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контролируемых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надзорными органами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Местный орган        │То 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градостроительства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Московской 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Районный центр       │То 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эпидемиологического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надзора Московской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Отряд государственной│То 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противопожарной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службы, пожарная 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УГПС ГУВД Московской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Управление           │То 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"Мособлгосэнергонадзор"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Управление           │- Шахты, рудники,       │*) - отмеченные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Центрального            │карьеры, разрезы,       │объекты   подлежат│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промышленного округа    │обогатительные,         │специальному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Госгортехнадзора России │дробильно-сортировочные │надзору,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фабрики                 │ответственность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другие                │полный контроль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производственные здания │соответствия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сооружения предприятий│возлагается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добыче и переработке │Госгортехнадзор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полезных ископаемых &lt;*&gt;;│России.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Породные отвалы,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шламохранилища, склады│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полезных ископаемых,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входящие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их состав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Объекты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горнотехнической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рекультивации &lt;*&gt;;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Разведочные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эксплуатационные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скважины на нефть, газ,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термальные воды,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подземные хранилища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газа, нефтяные шахты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Магистральные газо-,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нефте- и продуктопроводы│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Производственные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переработке нефти и газа│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Производственные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черной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цветной металлургии,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подготовку сырья│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производство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полуфабрикатов;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Другие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производственные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сооружения независимо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отраслевой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принадлежности,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которых получаются,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используются,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перерабатываются,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образуются, хранятся,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транспортируются,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уничтожаются опасные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указанные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 1 приложения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 федеральному закону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 промышленной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опасных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Газопроводы, газовое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газоиспользующие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предприятий,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энергетических;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Межпоселковые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газопроводы и 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них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газорегуляторных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пунктов включительно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Подвесные пассажирские│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грузовые канатные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дороги, регистрируемые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органах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Госгортехнадзора России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Производственные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предприятий по хранению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переработке зерна;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Тоннели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коммунальных) &lt;*&gt;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Территориальный орган│Все объекты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Государственного        │производственного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комитета по охране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окружающей среды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Московской 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Территориальные      │Водохранилища           │Необходимость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органы, в том числе     │и водохозяйственные     │участия в приемке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бассейновые,            │системы комплексного    │устанавливается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Министерства природных  │назначения, защитные    │при выдаче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ресурсов Российской     │и другие                │разрешения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Федерации               │гидротехнические        │на строительство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находящиеся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ведении Министерства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природных ресурсов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Российской Федерации,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исключением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поднадзорных│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Министерству топлива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энергетики Российской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Федерации, Министерству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транспорта Российской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Федерации и Федеральному│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горному и промышленному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надзору России, а также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полномочия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осуществление 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которыми переданы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органам местного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самоуправления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Федеральный надзор   │Ядерные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России по ядерной       │радиационные источники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радиационной          │и пункты хранения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безопасности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(Госатомнадзор России)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Территориальная     │Новые                   │Необходимость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Государственная         │и реконструированные    │участия в приемке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инспекция труда         │объекты                 │устанавливается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производственного       │при выдаче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│заключения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территориальным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Государственной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экспертизы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по проектной│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строительство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Территориальный     │Автомобильные дороги,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 Управления        │дорожные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государственной         │железнодорожные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инспекции безопасности  │переезды, линии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дорожного движения      │городского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ГУВД Московской области │электрического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транспорта, объекты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придорожного сервиса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Бассейновое         │Объекты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управление по охране    │на рыбохозяйственных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воспроизводству рыбных│водоемах и в 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ресурсов и живых запасов│прибрежной полосе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Государственного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комитета Российской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Федерации по рыболовству│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Территориальные     │Все объекты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органы Главного         │со встроенными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по делам     │сооружениями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гражданской обороны     │(помещениями)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чрезвычайным ситуациям│гражданской обороны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Московской области      │или отдельно стоящие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сооружения гражданской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обороны; то 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отсутствии объектов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но по обеспечению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проектных мероприятий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чрезвычайным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ситуациям (ЧС)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Региональное        │Сети и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управление или отделение│электрической и почтовой│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Службы государственного │связи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надзора за связью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Российской Федерации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Министерства связи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Российской Федерации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Организации         │Объекты военного        │*) - отмеченные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подразделения       │или иного специального  │объекты   подлежат│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Министерства обороны    │назначения,             │специальному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Российской Федерации    │расположенные в зонах   │надзору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иных специальных    │военных объектов        │ответственность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ведомств, уполномоченные│или иных зонах режимных │проверку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соответствующим органом │территорий &lt;**&gt;         │соответствия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надзора выполнять       │                        │возлагается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надзорные функции       │                        │специальные органы│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8" w:name="sub_911"/>
      <w:bookmarkEnd w:id="128"/>
      <w:r>
        <w:rPr>
          <w:rFonts w:cs="Arial" w:ascii="Arial" w:hAnsi="Arial"/>
          <w:sz w:val="20"/>
          <w:szCs w:val="20"/>
        </w:rPr>
        <w:t>Примечание:</w:t>
      </w:r>
    </w:p>
    <w:p>
      <w:pPr>
        <w:pStyle w:val="Normal"/>
        <w:autoSpaceDE w:val="false"/>
        <w:jc w:val="both"/>
        <w:rPr>
          <w:rFonts w:ascii="Courier New" w:hAnsi="Courier New" w:cs="Courier New"/>
          <w:sz w:val="20"/>
          <w:szCs w:val="20"/>
        </w:rPr>
      </w:pPr>
      <w:bookmarkStart w:id="129" w:name="sub_911"/>
      <w:bookmarkStart w:id="130" w:name="sub_911"/>
      <w:bookmarkEnd w:id="13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Органы государственного надзора, не указанные в настоящем приложении, также могут быть включены в состав приемочных комиссий или давать свои заключения при приемке и вводе в эксплуатацию подконтрольных им объектов, если это предусмотрено утвержденными Правительством Российской Федерации положениями об этих органах. По предложению застройщика (заказчика) к приемке могут быть привлечены также представители органов ведомственного надзора и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 w:name="sub_2000"/>
      <w:bookmarkEnd w:id="131"/>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32" w:name="sub_2000"/>
      <w:bookmarkEnd w:id="13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Основной перечень документов, предъявляемых</w:t>
        <w:br/>
        <w:t>приемочным комиссиям по приемке в эксплуатацию</w:t>
        <w:br/>
        <w:t>объектов 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│Наименование документа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│Разрешение на строительство                 │Форма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ТСН ППС-99 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│Утвержденное архитектурно-планировочное     │Форма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задание                                     │ТСН ППС-99 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ТСН ПМС-97 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│Разрешение на выполнение строительно-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монтажных работ от органа Госархстройнадзора│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Московской области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│Письмо заказчика (застройщика) о завершении │Произвольная форма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по строительству 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│Акты геодезической разбивки основных осей   │Форма Мособлгеотреста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сооружений с привязкой к красным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линиям, с указанием опорных осей и реперов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│Акт проверки посадки здания в натуре        │Форма Мособлгеотреста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│Справка или копия договора на производство  │Форма Мособлгеотреста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исполнительной топографической съемки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│Акт проверки качества грунтов оснований     │Форма Мособлгеотреста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│Акт приемки подземной части здания          │</w:t>
      </w:r>
      <w:hyperlink w:anchor="sub_3000">
        <w:r>
          <w:rPr>
            <w:rStyle w:val="Style15"/>
            <w:rFonts w:cs="Courier New" w:ascii="Courier New" w:hAnsi="Courier New"/>
            <w:color w:val="008000"/>
            <w:sz w:val="20"/>
            <w:szCs w:val="20"/>
            <w:u w:val="single"/>
            <w:lang w:val="ru-RU" w:eastAsia="ru-RU"/>
          </w:rPr>
          <w:t>Приложение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(нулевого цикла)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│Акты поэтажной приемки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│Акт освидетельствования скрытых работ:      │По форме акта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гидроизоляция фундаментов;                │в СНиП 3.01.01-85*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гидроизоляция ограждающих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гидроизоляция санитарных узлов и балконов;│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газо-, паро-, тепло- и гидроизоляция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в т.ч. чердачных, над подвалами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встроенными помещениями, бойлерными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заделка балконов, прогонов, перемычек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настилов перекрытий;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крепление облицовки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естественными и искусственными материалами;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крепления, конопатка и изоляция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оконных и дверных коробок;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основания под полы;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подвесные потолки и испытания подвесных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приспособлений;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приемка закладных деталей спортинвентаря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антисептирование древесины;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другие скрытые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│Акт проверки акустического благоустройства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звукоизоляции от ударов и воздушных шумов,│проверяющей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т.ч. шумов инженерного и сантехнического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лифты, насосы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│Акт промежуточной приемки ответственных     │По форме акта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│в СНиП 3.01.01-85*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│Акт приемки кровли                          │</w:t>
      </w:r>
      <w:hyperlink w:anchor="sub_4000">
        <w:r>
          <w:rPr>
            <w:rStyle w:val="Style15"/>
            <w:rFonts w:cs="Courier New" w:ascii="Courier New" w:hAnsi="Courier New"/>
            <w:color w:val="008000"/>
            <w:sz w:val="20"/>
            <w:szCs w:val="20"/>
            <w:u w:val="single"/>
            <w:lang w:val="ru-RU" w:eastAsia="ru-RU"/>
          </w:rPr>
          <w:t>Приложение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│Акт приемки мусоропроводов и помещений      │</w:t>
      </w:r>
      <w:hyperlink w:anchor="sub_5000">
        <w:r>
          <w:rPr>
            <w:rStyle w:val="Style15"/>
            <w:rFonts w:cs="Courier New" w:ascii="Courier New" w:hAnsi="Courier New"/>
            <w:color w:val="008000"/>
            <w:sz w:val="20"/>
            <w:szCs w:val="20"/>
            <w:u w:val="single"/>
            <w:lang w:val="ru-RU" w:eastAsia="ru-RU"/>
          </w:rPr>
          <w:t>Приложение 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мусоросборников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│Акт приемки внутриквартального коллектора   │По форме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ОА "Мособлжилкомхоз"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│Акт приемки внутриквартальных водостоков    │По форме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ОА "Мособлжилкомхоз"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│Акт приемки пристенных дренажей             │По форме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водовыпусков в водостоки                  │ОА "Мособлжилкомхоз"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│Акт допуска в эксплуатацию тепловых         │По форме 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установок с тепловых сетей или акт          │"Мособлгосэнергонадзор"│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 обеспечении объекта постоянным           │или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теплоснабжением                             │теплоснабжающей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│Акт об обеспечении объекта водоснабжением   │По форме водоснабжающей│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│Разрешение на спуск сточных вод в городскую │По форме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сеть                                        │ОА "Мособлжилкомхоз"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│Акт приемки системы и выпусков внутреннего  │</w:t>
      </w:r>
      <w:hyperlink w:anchor="sub_6000">
        <w:r>
          <w:rPr>
            <w:rStyle w:val="Style15"/>
            <w:rFonts w:cs="Courier New" w:ascii="Courier New" w:hAnsi="Courier New"/>
            <w:color w:val="008000"/>
            <w:sz w:val="20"/>
            <w:szCs w:val="20"/>
            <w:u w:val="single"/>
            <w:lang w:val="ru-RU" w:eastAsia="ru-RU"/>
          </w:rPr>
          <w:t>Приложение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водостока из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│Акт допуска (во временную, постоянную)      │По форме 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эксплуатацию узла учета тепловой энергии    │"Мособлэнергонадзор"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(теплоносителя) или акт приемки системы     │или </w:t>
      </w:r>
      <w:hyperlink w:anchor="sub_7000">
        <w:r>
          <w:rPr>
            <w:rStyle w:val="Style15"/>
            <w:rFonts w:cs="Courier New" w:ascii="Courier New" w:hAnsi="Courier New"/>
            <w:color w:val="008000"/>
            <w:sz w:val="20"/>
            <w:szCs w:val="20"/>
            <w:u w:val="single"/>
            <w:lang w:val="ru-RU" w:eastAsia="ru-RU"/>
          </w:rPr>
          <w:t>Приложение 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│Акт приемки внутренних систем               │</w:t>
      </w:r>
      <w:hyperlink w:anchor="sub_8000">
        <w:r>
          <w:rPr>
            <w:rStyle w:val="Style15"/>
            <w:rFonts w:cs="Courier New" w:ascii="Courier New" w:hAnsi="Courier New"/>
            <w:color w:val="008000"/>
            <w:sz w:val="20"/>
            <w:szCs w:val="20"/>
            <w:u w:val="single"/>
            <w:lang w:val="ru-RU" w:eastAsia="ru-RU"/>
          </w:rPr>
          <w:t>Приложение 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противопожарно-хозяйственного   и горячего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│Акт приемки систем противопожарной защиты   │</w:t>
      </w:r>
      <w:hyperlink w:anchor="sub_9000">
        <w:r>
          <w:rPr>
            <w:rStyle w:val="Style15"/>
            <w:rFonts w:cs="Courier New" w:ascii="Courier New" w:hAnsi="Courier New"/>
            <w:color w:val="008000"/>
            <w:sz w:val="20"/>
            <w:szCs w:val="20"/>
            <w:u w:val="single"/>
            <w:lang w:val="ru-RU" w:eastAsia="ru-RU"/>
          </w:rPr>
          <w:t>Приложение 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комплексного опробования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│Акт приемки системы и выпусков внутренней   │</w:t>
      </w:r>
      <w:hyperlink w:anchor="sub_10000">
        <w:r>
          <w:rPr>
            <w:rStyle w:val="Style15"/>
            <w:rFonts w:cs="Courier New" w:ascii="Courier New" w:hAnsi="Courier New"/>
            <w:color w:val="008000"/>
            <w:sz w:val="20"/>
            <w:szCs w:val="20"/>
            <w:u w:val="single"/>
            <w:lang w:val="ru-RU" w:eastAsia="ru-RU"/>
          </w:rPr>
          <w:t>Приложение 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│Акт приемки системы естественной вентиляции │</w:t>
      </w:r>
      <w:hyperlink w:anchor="sub_11000">
        <w:r>
          <w:rPr>
            <w:rStyle w:val="Style15"/>
            <w:rFonts w:cs="Courier New" w:ascii="Courier New" w:hAnsi="Courier New"/>
            <w:color w:val="008000"/>
            <w:sz w:val="20"/>
            <w:szCs w:val="20"/>
            <w:u w:val="single"/>
            <w:lang w:val="ru-RU" w:eastAsia="ru-RU"/>
          </w:rPr>
          <w:t>Приложение 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│Акт приемки систем приточно-вытяжной        │</w:t>
      </w:r>
      <w:hyperlink w:anchor="sub_12000">
        <w:r>
          <w:rPr>
            <w:rStyle w:val="Style15"/>
            <w:rFonts w:cs="Courier New" w:ascii="Courier New" w:hAnsi="Courier New"/>
            <w:color w:val="008000"/>
            <w:sz w:val="20"/>
            <w:szCs w:val="20"/>
            <w:u w:val="single"/>
            <w:lang w:val="ru-RU" w:eastAsia="ru-RU"/>
          </w:rPr>
          <w:t>Приложение 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вентиляции (с приложением паспортов 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│Акт приемки системы кондиционирования       │</w:t>
      </w:r>
      <w:hyperlink w:anchor="sub_13000">
        <w:r>
          <w:rPr>
            <w:rStyle w:val="Style15"/>
            <w:rFonts w:cs="Courier New" w:ascii="Courier New" w:hAnsi="Courier New"/>
            <w:color w:val="008000"/>
            <w:sz w:val="20"/>
            <w:szCs w:val="20"/>
            <w:u w:val="single"/>
            <w:lang w:val="ru-RU" w:eastAsia="ru-RU"/>
          </w:rPr>
          <w:t>Приложение 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воздуха (с приложением паспортов системы)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│Акт приемки внутренней и наружной сети      │Регистрируется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газопровода                                 │в технической инспекции│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газоснабжающей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│Акт допуска в эксплуатацию электроустановки │По форме 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"Мособлгосэнергонадзор"│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│Акт о приемке работ по телефонизации        │Акт по форме районного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радиофикации                              │или городского узла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ОАО "Электросвязь"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│Справка - акт эксплуатирующей организации   │Форма ГАО "Мостелеком"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 приемке сетей кабельного или других систем│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телевидения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│Акт приемки газо- и пылеочистного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│Акт приемки объединенных диспетчерских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систем (ОДС)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│Акт технической готовности и приемки        │Акт по форме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подъемно-транспортного оборудования         │Центрального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промышленного округа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│Акт приемки дополнительных специальных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по слабым токам (сигнализация,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местная телефонная связь и др.)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│Акт приемки работ по часофикации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│Акт приемки кислородоснабжения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│Акт приемки холодильных установок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│Акт приемки торгово-технологического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│Акт приемки медицинского оборудования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│Акт приемки других специальных систем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оборудования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 │Акт(ы) приемки оборудования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комплексного опробования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│Акт радиационного обследования объекта      │Акт по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Госстандарта России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 │Анализ воды                                 │Акт по форме СЭС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47 │Акт ПДК объекта                             │Акт по форме СЭС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48 │Справка бюро инвентаризации районов         │Форма БТИ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 эксплуатационных показателях 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его технический паспорт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49 │Справка о выполнении благоустройства        │</w:t>
      </w:r>
      <w:hyperlink w:anchor="sub_14000">
        <w:r>
          <w:rPr>
            <w:rStyle w:val="Style15"/>
            <w:rFonts w:cs="Courier New" w:ascii="Courier New" w:hAnsi="Courier New"/>
            <w:color w:val="008000"/>
            <w:sz w:val="20"/>
            <w:szCs w:val="20"/>
            <w:u w:val="single"/>
            <w:lang w:val="ru-RU" w:eastAsia="ru-RU"/>
          </w:rPr>
          <w:t>Приложение 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озеленения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│Обобщенное заключение о правильности        │</w:t>
      </w:r>
      <w:hyperlink w:anchor="sub_15000">
        <w:r>
          <w:rPr>
            <w:rStyle w:val="Style15"/>
            <w:rFonts w:cs="Courier New" w:ascii="Courier New" w:hAnsi="Courier New"/>
            <w:color w:val="008000"/>
            <w:sz w:val="20"/>
            <w:szCs w:val="20"/>
            <w:u w:val="single"/>
            <w:lang w:val="ru-RU" w:eastAsia="ru-RU"/>
          </w:rPr>
          <w:t>Приложение 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выполненных в натуре конструкций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│Справка о присвоении почтового адреса       │Форма Службы адресного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реестра БТИ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│Журналы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 │Журналы авторского надзора                  │Если на объекте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выполнялся авторский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надзор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 │Утвержденная проектная документация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строительство с внесенными изменениями,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надписями о соответствии ей выполненных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натуре работ, сделанными ответственными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производителями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 │Прочие документы, подтверждающие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соответствие конструкций,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инженерных систем  предъявляемым требованиям│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3" w:name="sub_3000"/>
      <w:bookmarkEnd w:id="133"/>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34" w:name="sub_3000"/>
      <w:bookmarkEnd w:id="13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подземной части здания (нулевого цикла)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Субподрядной организации (исполнителя работ)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(заполняется,  если на объекте осуществлялся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ФИО и должности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ответственных должностных лиц, зарегистрированных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конструкций подземной части здания и рассмотрели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предъявленные документы: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 проверки качества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документы  о   качестве   (паспорта,   сертификаты   и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материалов, изделий 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исполнительные геодезические схемы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общий и специальные журналы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на скрытые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 герметизации стыков и герметизации вводов;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приемки фундаментов и других ответственных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данные лабораторных анализов, наблюдений и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записи в  журналах  о  допущенных  в  процессе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отступлениях  от утвержденного проекта или нарушениях 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  и  правил  (указываются  характер  и  принятые  меры  по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 На основании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вышеперечисленных  документов  и  осмотра  выполненных  в   натуре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установили,   что  конструкции  построенного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соответствуют проекту и нормативным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Субподрядной организации (исполнителя работ)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4000"/>
      <w:bookmarkEnd w:id="135"/>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36" w:name="sub_4000"/>
      <w:bookmarkEnd w:id="13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кровли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(заполняется,  если на объекте осуществлялся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ФИО и должности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ответственных должностных лиц, зарегистрированных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кровли и рассмотрели предъявленные документы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работ по устройству кровли: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документы   о   качестве   (паспорта,   сертификаты   и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материалов, изделий 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исполнительные геодезические схемы;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общий журнал работ и специальные журналы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на  скрытые  работы  и  акты приемки основания,  ковра,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защитного слоя и акты промежуточной  приемки  несущих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другие документы о соответствии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перечисление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вышеперечисленных документов и осмотра выполненных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натуре конструкций установили,  что кровля соответствует 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нормативным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7" w:name="sub_5000"/>
      <w:bookmarkEnd w:id="137"/>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138" w:name="sub_5000"/>
      <w:bookmarkEnd w:id="138"/>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мусоропроводов и помещений мусоросборников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мусоропроводов и помещений мусоросборников.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процессе осмотра проверены: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Соответствие выполненных работ 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Качество монтажа и крепления ствола мусоропровода.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Надежность и плотность сопряжений труб,  приемных  клапанов,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сопряжение ствола с коробом бункера.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Качество отделки поверхностей  мусоросборных  камер  и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мусоропровода.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Наличие тяги в стволе и  отсутствие  подсоса  воздуха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приемные клапаны.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Установлено,  что  мусоропровод   выполнен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проектом  и  строительными  нормами  и  может  быть использован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9" w:name="sub_6000"/>
      <w:bookmarkEnd w:id="139"/>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140" w:name="sub_6000"/>
      <w:bookmarkEnd w:id="140"/>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системы и выпусков внутреннего водостока</w:t>
        <w:br/>
        <w:t>из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(заполняется,  если на объекте осуществлялся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ФИО и должности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ответственных должностных лиц, зарегистрированных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и приемку в эксплуатацию  системы  внутреннего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водостока и выпуска из здания и установили: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Устройство   водостока   соответствует   проекту   и    СНиП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3.05.01-85.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испытании внутренних водосточных сетей наполнением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уровня наивысшей водосточной воронки в течение 10 минут утечки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не было. Сточные воды отводятся нормально.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произведенного осмотра и испытаний предъявленную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сдаче систему внутреннего водостока считать принятой и  допущенной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7000"/>
      <w:bookmarkEnd w:id="141"/>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142" w:name="sub_7000"/>
      <w:bookmarkEnd w:id="14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системы отопления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проверку   эффективности   действия  и  приемку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отопления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краткая характеристика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установили: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Установленное оборудование в ЦТП, бойлерной и монтаж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отопления соответствуют проекту и СНиП 3.05.01-85.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Расширительный   сосуд   установлен   в   корпусе   N __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соответствии  с  проектом,  изолирован  и  обеспечен   автоматикой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Система   отопления    испытана    гидравлическим  давлением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__ атм. (см. акт от "___" 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Проверка на  эффект  действия  показала,  что  при  наружной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воздуха   Тн  = ___ С,  температура   обратной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 ______ С,  циркуляционный напор ___ м,  при этом все  приборы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   отопления   имели  равномерный  прогрев.  Температура  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внутренних помещениях составила ____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произведенного   осмотра   и  испытаний  систему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отопления считать принятой и допущенной 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3" w:name="sub_8000"/>
      <w:bookmarkEnd w:id="143"/>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144" w:name="sub_8000"/>
      <w:bookmarkEnd w:id="14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внутренних систем</w:t>
        <w:br/>
        <w:t>противопожарно-хозяйственного</w:t>
        <w:br/>
        <w:t>и горячего водоснабжения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проверку   и     приемку      внутренних      систем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противопожарно-хозяйственного  и горячего водоснабжения здания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эффект действия   и установили: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Установленное  оборудование  в  ЦТП,  бойлерной,  насосной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внутренних систем соответствуют проекту и СНиП 3.05.01-85.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Системы    испытаны    гидравлическим   давлением на __ атм.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 акты от "__" 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При   испытании   на   эффект   действия  внутренних  систем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водопровода установлено,  что холодная и  горячая  вода  поступала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нормально   во   все   водоразборные   точки  (смесители,  краны),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отсутствовали течи в трубопроводах и утечки воды через  смесители,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краны и смывные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Примечание:   При   приемке   объектов   с   неполным  составом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оборудования  порядок испытаний  на эффект  действия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редакция данной записи в  акте приемки определяются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состава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произведенного осмотра и испытаний предъявленные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сдаче   внутренняя   система  противопожарно-хозяйственного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горячего  водоснабжения  считаются  принятыми  и   допущенными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9000"/>
      <w:bookmarkEnd w:id="145"/>
      <w:r>
        <w:rPr>
          <w:rFonts w:cs="Arial" w:ascii="Arial" w:hAnsi="Arial"/>
          <w:b/>
          <w:bCs/>
          <w:color w:val="000080"/>
          <w:sz w:val="20"/>
          <w:szCs w:val="20"/>
        </w:rPr>
        <w:t>Приложение 9</w:t>
      </w:r>
    </w:p>
    <w:p>
      <w:pPr>
        <w:pStyle w:val="Normal"/>
        <w:autoSpaceDE w:val="false"/>
        <w:jc w:val="end"/>
        <w:rPr>
          <w:rFonts w:ascii="Arial" w:hAnsi="Arial" w:cs="Arial"/>
          <w:sz w:val="20"/>
          <w:szCs w:val="20"/>
        </w:rPr>
      </w:pPr>
      <w:bookmarkStart w:id="146" w:name="sub_9000"/>
      <w:bookmarkEnd w:id="14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системы противопожарной защиты</w:t>
        <w:br/>
        <w:t>после комплексного опробования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(заполняется, если на объекте осуществлялся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ФИО и должности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ответственных должностных лиц, зарегистрированных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системы  противопожарной защиты и рассмотрели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предъявленные документы о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Документы   о   качестве   (паспорта,   сертификаты   и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материалов, изделий 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Общий журнал работ и специальные журналы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на скрытые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Документы о комплексном опробовании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Другие документы о соответствии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перечисление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вышеперечисленных документов и осмотра выполненной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натуре системы установили, что: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Системы противопожарной защиты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систем противопожарной защиты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смонтированные в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здания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 очереди, пуск комплекса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входящие в состав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его очереди,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пускового комплекса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прошли комплексное      опробование,      включая      необходимые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пусконаладочные      работы,     совместно      с   коммуникациями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"__" _____ 200_ г. по "__" _____ 200_ г. в течение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дни, часы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установленным заказчиком порядком и по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какому документу проводилось опробование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Комплексное опробование, включая необходимые пусконаладочные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(по прилагаемому перечню выполнено),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пусконаладочной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Выявленные  в  процессе  комплексного  опробования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проектирования,   изготовления   и   монтажа   оборудования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необходимости указать в приложении к  настоящему  акту),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недоделки устранены.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процессе комплексного опробования выполнены дополнительные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указанные в приложении N ___ к настоящему акту.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 основании  изложенного  системы  противопожарной  защиты,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прошедшие    комплексное   опробование,   считаются   готовыми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 и принятыми с "___" 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7" w:name="sub_10000"/>
      <w:bookmarkEnd w:id="147"/>
      <w:r>
        <w:rPr>
          <w:rFonts w:cs="Arial" w:ascii="Arial" w:hAnsi="Arial"/>
          <w:b/>
          <w:bCs/>
          <w:color w:val="000080"/>
          <w:sz w:val="20"/>
          <w:szCs w:val="20"/>
        </w:rPr>
        <w:t>Приложение 10</w:t>
      </w:r>
    </w:p>
    <w:p>
      <w:pPr>
        <w:pStyle w:val="Normal"/>
        <w:autoSpaceDE w:val="false"/>
        <w:jc w:val="end"/>
        <w:rPr>
          <w:rFonts w:ascii="Arial" w:hAnsi="Arial" w:cs="Arial"/>
          <w:sz w:val="20"/>
          <w:szCs w:val="20"/>
        </w:rPr>
      </w:pPr>
      <w:bookmarkStart w:id="148" w:name="sub_10000"/>
      <w:bookmarkEnd w:id="148"/>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системы и выпусков внутренней канализации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и приемку в эксплуатацию  системы  и  выпусков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внутренней канализации и установили: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Монтаж системы соответствует проекту и СНиП 3.05.01-85.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испытании  на  эффект  действия  проверены  исправность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действие санитарных приборов и  смывных  устройств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проливом  воды,  течей  в соединениях и утечек в смывных бачках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обнаружено. Сточные воды отводятся нормально.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Примечание: При    приемке   объектов   с   неполным   составом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оборудования  порядок  испытаний  на эффект действия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редакция данной записи в акте приемки определяются  в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состава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произведенного осмотра и испытаний  предъявленную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сдаче  систему  внутренней  канализации  считать   принятой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допущенной 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9" w:name="sub_11000"/>
      <w:bookmarkEnd w:id="149"/>
      <w:r>
        <w:rPr>
          <w:rFonts w:cs="Arial" w:ascii="Arial" w:hAnsi="Arial"/>
          <w:b/>
          <w:bCs/>
          <w:color w:val="000080"/>
          <w:sz w:val="20"/>
          <w:szCs w:val="20"/>
        </w:rPr>
        <w:t>Приложение 11</w:t>
      </w:r>
    </w:p>
    <w:p>
      <w:pPr>
        <w:pStyle w:val="Normal"/>
        <w:autoSpaceDE w:val="false"/>
        <w:jc w:val="end"/>
        <w:rPr>
          <w:rFonts w:ascii="Arial" w:hAnsi="Arial" w:cs="Arial"/>
          <w:sz w:val="20"/>
          <w:szCs w:val="20"/>
        </w:rPr>
      </w:pPr>
      <w:bookmarkStart w:id="150" w:name="sub_11000"/>
      <w:bookmarkEnd w:id="150"/>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системы естественной вентиляции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и приемку в эксплуатацию системы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вентиляции. В процессе приемки проверено: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Соответствие выполненных работ проекту и СНиП 3.05.01-85.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Наличие тяги в решетках у вентиляционных отверстий.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произведенного  осмотра   и   испытаний   систему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естественной   вентиляции   считать   принятой   и   допущенной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 w:name="sub_12000"/>
      <w:bookmarkEnd w:id="151"/>
      <w:r>
        <w:rPr>
          <w:rFonts w:cs="Arial" w:ascii="Arial" w:hAnsi="Arial"/>
          <w:b/>
          <w:bCs/>
          <w:color w:val="000080"/>
          <w:sz w:val="20"/>
          <w:szCs w:val="20"/>
        </w:rPr>
        <w:t>Приложение 12</w:t>
      </w:r>
    </w:p>
    <w:p>
      <w:pPr>
        <w:pStyle w:val="Normal"/>
        <w:autoSpaceDE w:val="false"/>
        <w:jc w:val="end"/>
        <w:rPr>
          <w:rFonts w:ascii="Arial" w:hAnsi="Arial" w:cs="Arial"/>
          <w:sz w:val="20"/>
          <w:szCs w:val="20"/>
        </w:rPr>
      </w:pPr>
      <w:bookmarkStart w:id="152" w:name="sub_12000"/>
      <w:bookmarkEnd w:id="15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 </w:t>
      </w:r>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 приточно-вытяжной вентиляции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приемку систем приточно-вытяжной вентиляции.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Заказчиком и подрядчиком предъявлена следующая документация: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индивидуального испытания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паспорт вентиляционной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Осмотром вентиляционных  систем  и   проверкой   установленного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в  действии установлено,  что вентиляционные системы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выполнены согласно проекту и СНиП 3.05.01-85.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осмотра,  проверки  в  действии  и  предъявленной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  системы  приточно-вытяжной   вентиляции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считаются принятыми и допущенными к эксплуатационной наладке.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государственного пожарного надзора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3" w:name="sub_13000"/>
      <w:bookmarkEnd w:id="153"/>
      <w:r>
        <w:rPr>
          <w:rFonts w:cs="Arial" w:ascii="Arial" w:hAnsi="Arial"/>
          <w:b/>
          <w:bCs/>
          <w:color w:val="000080"/>
          <w:sz w:val="20"/>
          <w:szCs w:val="20"/>
        </w:rPr>
        <w:t>Приложение 13</w:t>
      </w:r>
    </w:p>
    <w:p>
      <w:pPr>
        <w:pStyle w:val="Normal"/>
        <w:autoSpaceDE w:val="false"/>
        <w:jc w:val="end"/>
        <w:rPr>
          <w:rFonts w:ascii="Arial" w:hAnsi="Arial" w:cs="Arial"/>
          <w:sz w:val="20"/>
          <w:szCs w:val="20"/>
        </w:rPr>
      </w:pPr>
      <w:bookmarkStart w:id="154" w:name="sub_13000"/>
      <w:bookmarkEnd w:id="15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w:t>
        <w:br/>
        <w:t>приемки системы кондиционирования воздуха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(исполнителя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и должности ответственных должностных лиц,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зарегистрированных в территориальном органе Госархстройнадзора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приемку систем кондиционирования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Заказчиком и подрядчиком предъявлена следующая документация: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протоколы   первичных   испытаний   систем  кондиционирования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 приемки монтажа холодильной установки;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 приемки монтажа автоматики и КИП;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заключение наладочной организации о готовности смонтированных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 кондиционирования воздуха и автоматики  к  эксплуатационной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наладке - акт приемки смонтированных систем под наладку.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Осмотром и  проверкой  в  действии   систем   кондиционирования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и холодильной установки,  оборудованных автоматикой и КИП,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установлено,  что  работы  выполнены  согласно  проекту   и   СНиП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3.05.01-85</w:t>
      </w:r>
      <w:r>
        <w:rPr>
          <w:rFonts w:cs="Courier New" w:ascii="Courier New" w:hAnsi="Courier New"/>
          <w:sz w:val="20"/>
          <w:szCs w:val="20"/>
          <w:lang w:val="ru-RU" w:eastAsia="ru-RU"/>
        </w:rPr>
        <w:t xml:space="preserve"> и правилам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Подрядной организации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Эксплуатационной организации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5" w:name="sub_14000"/>
      <w:bookmarkEnd w:id="155"/>
      <w:r>
        <w:rPr>
          <w:rFonts w:cs="Arial" w:ascii="Arial" w:hAnsi="Arial"/>
          <w:b/>
          <w:bCs/>
          <w:color w:val="000080"/>
          <w:sz w:val="20"/>
          <w:szCs w:val="20"/>
        </w:rPr>
        <w:t>Приложение 14</w:t>
      </w:r>
    </w:p>
    <w:p>
      <w:pPr>
        <w:pStyle w:val="Normal"/>
        <w:autoSpaceDE w:val="false"/>
        <w:jc w:val="end"/>
        <w:rPr>
          <w:rFonts w:ascii="Arial" w:hAnsi="Arial" w:cs="Arial"/>
          <w:sz w:val="20"/>
          <w:szCs w:val="20"/>
        </w:rPr>
      </w:pPr>
      <w:bookmarkStart w:id="156" w:name="sub_14000"/>
      <w:bookmarkEnd w:id="156"/>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Справка</w:t>
        <w:br/>
        <w:t>о выполнении работ по благоустройству и озеленению</w:t>
        <w:br/>
        <w:t>территории сдаваемого объекта и обязательств застройщика,</w:t>
        <w:br/>
        <w:t>предусмотренных решением об отводе участка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│Перечень элементов благоустройства │Един.│Объемы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п/п│и озеленения                       │изм.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проекту,│Выполнено│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утвержден- │на момент│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ному       │предъявл.│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__ 200__ г.│к приемке│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│Внутриквартальные дороги:          │п.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подъездная дорога к объекту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мт._____________________   │кв.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внутренние проезды шириной      │п.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мт._____________________________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│Пешеходные дороги: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тротуары асфальтовые шириной    │п.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пешеходные дорожки (конструкции,│п.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отмостки _______________________│п.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_______________________ мт.│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│Спортивно-игровые и хозяйственные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хозяйственные                   │кв.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для отдыха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детские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спортивные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стадион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автомобильные стоянки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индивидуального транспорта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│Озеленение: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площадки и газоны с подсыпкой   │кв.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растительного грунта и посевы трав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посадка деревьев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посадка кустарников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│Оборудование: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теневые навесы                     │рядов│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фонтаны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бассейны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песочницы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стационарное спортивное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Эстрады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скамьи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перголы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беседки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для сушки белья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мусоросборников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детских площадок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цветочницы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│Снос строений: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домов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сараев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│Прочие обязательства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Архитектора проектной организации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указывается должность, организация,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Заказчика  застройщика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указывается должность, организация,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Генерального подрядчика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указывается должность, организация,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Субподрядных организаций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указывается должность, организация,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Эксплуатирующей организаций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указывается должность, организация,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местного органа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по  благоустройству  и  озеленению  территории в объеме,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предусмотренном   проектно-сметной      документацией,   выполнены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полностью, не полностью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Обязательства в соответствии с условиями об  отводе  земельного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участка согласно разрешительному письму N ___ от ___ 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застройщиком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выполнены, не выполнены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Благоустройство и озеленение _________________ быть предъявлено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может, не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приемочной комиссией для приемки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Замечания и предложения: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 200__ г.   Начальник местного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архитектуры 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муниципального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 w:name="sub_15000"/>
      <w:bookmarkEnd w:id="157"/>
      <w:r>
        <w:rPr>
          <w:rFonts w:cs="Arial" w:ascii="Arial" w:hAnsi="Arial"/>
          <w:b/>
          <w:bCs/>
          <w:color w:val="000080"/>
          <w:sz w:val="20"/>
          <w:szCs w:val="20"/>
        </w:rPr>
        <w:t>Приложение 15</w:t>
      </w:r>
    </w:p>
    <w:p>
      <w:pPr>
        <w:pStyle w:val="Normal"/>
        <w:autoSpaceDE w:val="false"/>
        <w:jc w:val="end"/>
        <w:rPr>
          <w:rFonts w:ascii="Arial" w:hAnsi="Arial" w:cs="Arial"/>
          <w:sz w:val="20"/>
          <w:szCs w:val="20"/>
        </w:rPr>
      </w:pPr>
      <w:bookmarkStart w:id="158" w:name="sub_15000"/>
      <w:bookmarkEnd w:id="158"/>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Обобщенное заключение</w:t>
        <w:br/>
        <w:t>о правильности выполненных в натуре конструкций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_____________________            "____" ______________ 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Авторского надзора  (заполняется, если на объекте осуществлялся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авторский надзор)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Инженер-конструктор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указываются ФИО и должности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ответственных должностных лиц, зарегистрированных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территориальном органе Госархстройнадзора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произвели осмотр    конструкций    и   рассмотрели   предъявленные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документы   о   качестве   (паспорта,   сертификаты   и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использованных материалов, изделий и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исполнительные геодезические схемы монтажа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общий  журнал  работ,  журналы  монтажных,  сварочных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заделки и герметизации стыков и прочие специальные журналы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на скрытые работы: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конструктивных   элементов   балконов,   лоджий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карнизов;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облицовки     поверхностей     естественными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искусственными материалами;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изоляция и конопатка перегородок, оконных и  дверных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коробок;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и изоляция вентиляционных коробок и шахт;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подвесных потолков;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под полы;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гидроизоляция санитарно-технических узлов;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антисептирование древесины и других скрытых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прочие скрытые работы, подлежащие освидетельствованию;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данные лабораторных анализов, наблюдений и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акты промежуточной приемки ответственных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записи  в  журналах  о  допущенных  в  процессе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отступлениях от утвержденного проекта или нарушениях  строительных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  и  правил  (указываются  характер  и  принятые  меры  по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вышеперечисленных документов и осмотра выполненных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натуре  конструкций  установили,  что  конструкции построенного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здания соответствуют проекту и нормативным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Технадзора заказчика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Инженер-конструктор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16000"/>
      <w:bookmarkEnd w:id="159"/>
      <w:r>
        <w:rPr>
          <w:rFonts w:cs="Arial" w:ascii="Arial" w:hAnsi="Arial"/>
          <w:b/>
          <w:bCs/>
          <w:color w:val="000080"/>
          <w:sz w:val="20"/>
          <w:szCs w:val="20"/>
        </w:rPr>
        <w:t>Приложение 16</w:t>
      </w:r>
    </w:p>
    <w:p>
      <w:pPr>
        <w:pStyle w:val="Normal"/>
        <w:autoSpaceDE w:val="false"/>
        <w:jc w:val="end"/>
        <w:rPr>
          <w:rFonts w:ascii="Arial" w:hAnsi="Arial" w:cs="Arial"/>
          <w:sz w:val="20"/>
          <w:szCs w:val="20"/>
        </w:rPr>
      </w:pPr>
      <w:bookmarkStart w:id="160" w:name="sub_16000"/>
      <w:bookmarkEnd w:id="160"/>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Соответствует типовой межотраслевой</w:t>
      </w:r>
    </w:p>
    <w:p>
      <w:pPr>
        <w:pStyle w:val="Normal"/>
        <w:autoSpaceDE w:val="false"/>
        <w:jc w:val="end"/>
        <w:rPr>
          <w:rFonts w:ascii="Arial" w:hAnsi="Arial" w:cs="Arial"/>
          <w:sz w:val="20"/>
          <w:szCs w:val="20"/>
        </w:rPr>
      </w:pPr>
      <w:r>
        <w:rPr>
          <w:rFonts w:cs="Arial" w:ascii="Arial" w:hAnsi="Arial"/>
          <w:b/>
          <w:bCs/>
          <w:color w:val="000080"/>
          <w:sz w:val="20"/>
          <w:szCs w:val="20"/>
        </w:rPr>
        <w:t>форме N КС-14, утвержденной постановлением</w:t>
      </w:r>
    </w:p>
    <w:p>
      <w:pPr>
        <w:pStyle w:val="Normal"/>
        <w:autoSpaceDE w:val="false"/>
        <w:jc w:val="end"/>
        <w:rPr>
          <w:rFonts w:ascii="Arial" w:hAnsi="Arial" w:cs="Arial"/>
          <w:sz w:val="20"/>
          <w:szCs w:val="20"/>
        </w:rPr>
      </w:pPr>
      <w:r>
        <w:rPr>
          <w:rFonts w:cs="Arial" w:ascii="Arial" w:hAnsi="Arial"/>
          <w:b/>
          <w:bCs/>
          <w:color w:val="000080"/>
          <w:sz w:val="20"/>
          <w:szCs w:val="20"/>
        </w:rPr>
        <w:t>Госкомстата России от 30.10.97 N 71а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t>________________</w:t>
      </w:r>
    </w:p>
    <w:p>
      <w:pPr>
        <w:pStyle w:val="Normal"/>
        <w:autoSpaceDE w:val="false"/>
        <w:jc w:val="end"/>
        <w:rPr>
          <w:rFonts w:ascii="Arial" w:hAnsi="Arial" w:cs="Arial"/>
          <w:sz w:val="20"/>
          <w:szCs w:val="20"/>
        </w:rPr>
      </w:pPr>
      <w:r>
        <w:rPr>
          <w:rFonts w:cs="Arial" w:ascii="Arial" w:hAnsi="Arial"/>
          <w:sz w:val="20"/>
          <w:szCs w:val="20"/>
        </w:rPr>
        <w:t>должность</w:t>
      </w:r>
    </w:p>
    <w:p>
      <w:pPr>
        <w:pStyle w:val="Normal"/>
        <w:autoSpaceDE w:val="false"/>
        <w:jc w:val="end"/>
        <w:rPr>
          <w:rFonts w:ascii="Arial" w:hAnsi="Arial" w:cs="Arial"/>
          <w:sz w:val="20"/>
          <w:szCs w:val="20"/>
        </w:rPr>
      </w:pPr>
      <w:r>
        <w:rPr>
          <w:rFonts w:cs="Arial" w:ascii="Arial" w:hAnsi="Arial"/>
          <w:sz w:val="20"/>
          <w:szCs w:val="20"/>
        </w:rPr>
        <w:t>__________ ______________________</w:t>
      </w:r>
    </w:p>
    <w:p>
      <w:pPr>
        <w:pStyle w:val="Normal"/>
        <w:autoSpaceDE w:val="false"/>
        <w:jc w:val="end"/>
        <w:rPr>
          <w:rFonts w:ascii="Arial" w:hAnsi="Arial" w:cs="Arial"/>
          <w:sz w:val="20"/>
          <w:szCs w:val="20"/>
        </w:rPr>
      </w:pPr>
      <w:r>
        <w:rPr>
          <w:rFonts w:cs="Arial" w:ascii="Arial" w:hAnsi="Arial"/>
          <w:sz w:val="20"/>
          <w:szCs w:val="20"/>
        </w:rPr>
        <w:t>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"___" _______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 N ____</w:t>
        <w:br/>
        <w:t>приемки законченного строительством объекта</w:t>
        <w:br/>
        <w:t>приемочной комиссией для всех объектов,</w:t>
        <w:br/>
        <w:t>кроме жилых домов)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по ОКУД      0336004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______________________________ по ОКПО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│Код вида│Код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составления│операции│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Строительной│Участка│Объекта│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объекта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Приемочная комиссия, назначенная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назначившего комиссию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решением (приказом, постановлением и др.) от "__" 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Исполнителем работ предъявлен комиссии к приемке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и вид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расположенный по адресу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Строительство производилось в соответствии с разрешением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строительство, выданным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выдавшего разрешение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строительстве принимали участие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субподрядных организаций, их реквизиты, виды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выполнявшихся каждой из 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Проектно-сметная документация на строительство разработана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генеральным проектировщиком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ее реквизиты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выполнившим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частей или разделов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 и субподрядными организациями 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организаций, их реквизиты, выполненные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и разделы документации перечень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может указываться в приложении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Исходные данные для проектирования выданы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научно-исследовательских, изыскательских и других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реквизиты. Перечень организаций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указываться в приложении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Проектно-сметная документация утверждена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утвердившего (переутвердившего) проектно-сметную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документацию на объект (очередь, пусковой комплекс)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_____________ 200__ г.   N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Строительно-монтажные работы осуществлены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работ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работ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Предъявленный исполнителем работ к приемке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имеет следующие основные показатели мощности,  производительности,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производственной  площади,  протяженности,  вместимости,   объема,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пропускной способности,  провозной способности, количество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│Единица  │По проекту          │Фактически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   │         │Общая   │В т.ч.     │Общая   │В т.ч.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дительность│         │с учетом│пускового  │с учетом│пускового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т.п.)    │         │ранее   │комплекса  │ранее   │комплекса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принятых│или очереди│принятых│или очереди│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p>
    <w:p>
      <w:pPr>
        <w:pStyle w:val="Normal"/>
        <w:autoSpaceDE w:val="false"/>
        <w:ind w:firstLine="720"/>
        <w:jc w:val="both"/>
        <w:rPr>
          <w:rFonts w:ascii="Arial" w:hAnsi="Arial" w:cs="Arial"/>
          <w:sz w:val="20"/>
          <w:szCs w:val="20"/>
        </w:rPr>
      </w:pPr>
      <w:r>
        <w:rPr>
          <w:rFonts w:cs="Arial" w:ascii="Arial" w:hAnsi="Arial"/>
          <w:sz w:val="20"/>
          <w:szCs w:val="20"/>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p>
    <w:p>
      <w:pPr>
        <w:pStyle w:val="Normal"/>
        <w:autoSpaceDE w:val="false"/>
        <w:ind w:firstLine="720"/>
        <w:jc w:val="both"/>
        <w:rPr>
          <w:rFonts w:ascii="Arial" w:hAnsi="Arial" w:cs="Arial"/>
          <w:sz w:val="20"/>
          <w:szCs w:val="20"/>
        </w:rPr>
      </w:pPr>
      <w:r>
        <w:rPr>
          <w:rFonts w:cs="Arial" w:ascii="Arial" w:hAnsi="Arial"/>
          <w:sz w:val="20"/>
          <w:szCs w:val="20"/>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Работы│Единица измерения│Объем работ│Срок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Стоимость   объекта  по  утвержденной  проектно-сметной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строительно-монтажных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оборудования, инструмента и инвентаря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Стоимость принимаемых основных фондов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строительно-монтажных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оборудования, инструмента и инвентаря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Неотъемлемой  составной  частью  настоящего  акта  является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документация, перечень которой приведен в приложении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Дополнительные условия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 заполняется при  совмещении  приемки  с  вводом  объекта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действие,  приемке "под ключ",  при частичном вводе в действие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приемке,  в случае  совмещения  функций  заказчика  и  исполнителя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Решение приемочной комиссии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Предъявленный к приемке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выполнен в   соответствии   с   проектом,   отвечает  санитарно-эпидемиологическим, экологическим, пожарным, строительным нормам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правилам и государственным стандартам и вводится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комиссии     ______________  ___________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 - 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подрядчика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проектировщика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санитарно-эпидемиологического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надзора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комитета по охране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окружающей среды ______________  ___________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пожарного надзора _____________  ___________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архитектурно-строительного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надзора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архитектуры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инспекции труда   _____________  ___________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других привлеченных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организаций    ______________  ___________  _________________________</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 w:name="sub_17000"/>
      <w:bookmarkEnd w:id="161"/>
      <w:r>
        <w:rPr>
          <w:rFonts w:cs="Arial" w:ascii="Arial" w:hAnsi="Arial"/>
          <w:b/>
          <w:bCs/>
          <w:color w:val="000080"/>
          <w:sz w:val="20"/>
          <w:szCs w:val="20"/>
        </w:rPr>
        <w:t>Приложение 17</w:t>
      </w:r>
    </w:p>
    <w:p>
      <w:pPr>
        <w:pStyle w:val="Normal"/>
        <w:autoSpaceDE w:val="false"/>
        <w:jc w:val="end"/>
        <w:rPr>
          <w:rFonts w:ascii="Arial" w:hAnsi="Arial" w:cs="Arial"/>
          <w:sz w:val="20"/>
          <w:szCs w:val="20"/>
        </w:rPr>
      </w:pPr>
      <w:bookmarkStart w:id="162" w:name="sub_17000"/>
      <w:bookmarkEnd w:id="162"/>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Соответствует типовой межотраслевой</w:t>
      </w:r>
    </w:p>
    <w:p>
      <w:pPr>
        <w:pStyle w:val="Normal"/>
        <w:autoSpaceDE w:val="false"/>
        <w:jc w:val="end"/>
        <w:rPr>
          <w:rFonts w:ascii="Arial" w:hAnsi="Arial" w:cs="Arial"/>
          <w:sz w:val="20"/>
          <w:szCs w:val="20"/>
        </w:rPr>
      </w:pPr>
      <w:r>
        <w:rPr>
          <w:rFonts w:cs="Arial" w:ascii="Arial" w:hAnsi="Arial"/>
          <w:sz w:val="20"/>
          <w:szCs w:val="20"/>
        </w:rPr>
        <w:t>форме N КС-14, утвержденной постановлением</w:t>
      </w:r>
    </w:p>
    <w:p>
      <w:pPr>
        <w:pStyle w:val="Normal"/>
        <w:autoSpaceDE w:val="false"/>
        <w:jc w:val="end"/>
        <w:rPr>
          <w:rFonts w:ascii="Arial" w:hAnsi="Arial" w:cs="Arial"/>
          <w:sz w:val="20"/>
          <w:szCs w:val="20"/>
        </w:rPr>
      </w:pPr>
      <w:r>
        <w:rPr>
          <w:rFonts w:cs="Arial" w:ascii="Arial" w:hAnsi="Arial"/>
          <w:sz w:val="20"/>
          <w:szCs w:val="20"/>
        </w:rPr>
        <w:t>Госкомстата России от 30.10.97. N 71а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t>_______________</w:t>
      </w:r>
    </w:p>
    <w:p>
      <w:pPr>
        <w:pStyle w:val="Normal"/>
        <w:autoSpaceDE w:val="false"/>
        <w:jc w:val="end"/>
        <w:rPr>
          <w:rFonts w:ascii="Arial" w:hAnsi="Arial" w:cs="Arial"/>
          <w:sz w:val="20"/>
          <w:szCs w:val="20"/>
        </w:rPr>
      </w:pPr>
      <w:r>
        <w:rPr>
          <w:rFonts w:cs="Arial" w:ascii="Arial" w:hAnsi="Arial"/>
          <w:sz w:val="20"/>
          <w:szCs w:val="20"/>
        </w:rPr>
        <w:t>должность</w:t>
      </w:r>
    </w:p>
    <w:p>
      <w:pPr>
        <w:pStyle w:val="Normal"/>
        <w:autoSpaceDE w:val="false"/>
        <w:jc w:val="end"/>
        <w:rPr>
          <w:rFonts w:ascii="Arial" w:hAnsi="Arial" w:cs="Arial"/>
          <w:sz w:val="20"/>
          <w:szCs w:val="20"/>
        </w:rPr>
      </w:pPr>
      <w:r>
        <w:rPr>
          <w:rFonts w:cs="Arial" w:ascii="Arial" w:hAnsi="Arial"/>
          <w:sz w:val="20"/>
          <w:szCs w:val="20"/>
        </w:rPr>
        <w:t>___________ ______________________</w:t>
      </w:r>
    </w:p>
    <w:p>
      <w:pPr>
        <w:pStyle w:val="Normal"/>
        <w:autoSpaceDE w:val="false"/>
        <w:jc w:val="end"/>
        <w:rPr>
          <w:rFonts w:ascii="Arial" w:hAnsi="Arial" w:cs="Arial"/>
          <w:sz w:val="20"/>
          <w:szCs w:val="20"/>
        </w:rPr>
      </w:pPr>
      <w:r>
        <w:rPr>
          <w:rFonts w:cs="Arial" w:ascii="Arial" w:hAnsi="Arial"/>
          <w:sz w:val="20"/>
          <w:szCs w:val="20"/>
        </w:rPr>
        <w:t>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"___" ________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Акт N _____</w:t>
        <w:br/>
        <w:t>приемки законченного строительством</w:t>
        <w:br/>
        <w:t>объекта приемочной комиссией</w:t>
        <w:br/>
        <w:t xml:space="preserve">(для жилых домов)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по ОКУД      0336004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______________________________ по ОКПО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│Код вида│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составления│операции│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Строительной│Участка│Объекта│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организации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Местонахождение объекта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Приемочная комиссия, назначенная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назначившего комиссию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решением (приказом, постановлением и др.) от "__" 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Исполнителем работ предъявлен комиссии к приемке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и вид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расположенный по адресу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Строительство производилось в соответствии с разрешением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строительство, выданным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выдавшего разрешение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строительстве принимали участие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субподрядных организаций, их реквизиты, виды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выполнявшихся каждой из них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Проектно-сметная документация на строительство разработана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генеральным проектировщиком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ее реквизиты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выполнившим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частей или разделов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 и субподрядными организациями 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их реквизиты, выполненные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и разделы документации, перечень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может указываться в приложении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Исходные данные для проектирования выданы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научно-исследовательских, изыскательских и других организаций,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их реквизиты. Перечень организаций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указываться в приложении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Проектно-сметная документация утверждена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утвердившего (переутвердившего) проектно-сметную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документацию на объект (очередь, пусковой комплекс)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_____________ 200__ г.   N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Строительно-монтажные работы осуществлены в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работ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работ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Предъявленный  к   приемке   жилой   дом   имеет   следующие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│Единица  │По проекту│Фактически│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застройки)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этажей         │этаж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Общий строительный объем  │куб.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подземной     │куб.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встроенных,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встроенно-пристроенных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пристроенных помещений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квартир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однокомнатных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двухкомнатных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трехкомнатных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четырех- и более комнатных│шт.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жилая площадь             │кв.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p>
    <w:p>
      <w:pPr>
        <w:pStyle w:val="Normal"/>
        <w:autoSpaceDE w:val="false"/>
        <w:ind w:firstLine="720"/>
        <w:jc w:val="both"/>
        <w:rPr>
          <w:rFonts w:ascii="Arial" w:hAnsi="Arial" w:cs="Arial"/>
          <w:sz w:val="20"/>
          <w:szCs w:val="20"/>
        </w:rPr>
      </w:pPr>
      <w:r>
        <w:rPr>
          <w:rFonts w:cs="Arial" w:ascii="Arial" w:hAnsi="Arial"/>
          <w:sz w:val="20"/>
          <w:szCs w:val="20"/>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p>
    <w:p>
      <w:pPr>
        <w:pStyle w:val="Normal"/>
        <w:autoSpaceDE w:val="false"/>
        <w:ind w:firstLine="720"/>
        <w:jc w:val="both"/>
        <w:rPr>
          <w:rFonts w:ascii="Arial" w:hAnsi="Arial" w:cs="Arial"/>
          <w:sz w:val="20"/>
          <w:szCs w:val="20"/>
        </w:rPr>
      </w:pPr>
      <w:r>
        <w:rPr>
          <w:rFonts w:cs="Arial" w:ascii="Arial" w:hAnsi="Arial"/>
          <w:sz w:val="20"/>
          <w:szCs w:val="20"/>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Работы│Единица измерения│Объем работ│Срок выполнения│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Стоимость объекта по утвержденной проектно-сметной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Всего 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строительно-монтажных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оборудования, инструмента и инвентаря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Стоимость  принимаемых  основных  фондов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строительно-монтажных   работ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стоимость  оборудования,  инструмента  и  инвентаря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 руб. коп.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Неотъемлемой  составной  частью  настоящего  акта  является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документация, перечень которой приведен в приложении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Дополнительные условия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(пункт заполняется при  совмещении  приемки  с  вводом  объекта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действие,  приемке "под ключ",  при частичном вводе в действие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приемке  в  случае  совмещения  функций  заказчика  и  исполнителя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Решение приемочной комиссии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Предъявленный к приемке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выполнен     в      соответствии      с      проектом,      отвечает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санитарно-эпидемиологическим,   экологическим,   пожарным,   строительным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правилам и государственным стандартам и вводится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комиссии     ______________  ___________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Члены комиссии - представители: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застройщика :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подрядчика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проектировщика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санитарно-эпидемиологического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надзора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комитета по охране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окружающей среды ______________  ___________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пожарного надзора _____________  ___________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Государственного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архитектурно-строительного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надзора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органов архитектуры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эксплуатирующей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других привлеченных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организаций    ______________  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3" w:name="sub_18000"/>
      <w:bookmarkEnd w:id="163"/>
      <w:r>
        <w:rPr>
          <w:rFonts w:cs="Arial" w:ascii="Arial" w:hAnsi="Arial"/>
          <w:b/>
          <w:bCs/>
          <w:color w:val="000080"/>
          <w:sz w:val="20"/>
          <w:szCs w:val="20"/>
        </w:rPr>
        <w:t>Приложение 18</w:t>
      </w:r>
    </w:p>
    <w:p>
      <w:pPr>
        <w:pStyle w:val="Normal"/>
        <w:autoSpaceDE w:val="false"/>
        <w:jc w:val="end"/>
        <w:rPr>
          <w:rFonts w:ascii="Arial" w:hAnsi="Arial" w:cs="Arial"/>
          <w:sz w:val="20"/>
          <w:szCs w:val="20"/>
        </w:rPr>
      </w:pPr>
      <w:bookmarkStart w:id="164" w:name="sub_18000"/>
      <w:bookmarkEnd w:id="164"/>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ТСН</w:t>
        </w:r>
      </w:hyperlink>
      <w:r>
        <w:rPr>
          <w:rFonts w:cs="Arial" w:ascii="Arial" w:hAnsi="Arial"/>
          <w:b/>
          <w:bCs/>
          <w:color w:val="000080"/>
          <w:sz w:val="20"/>
          <w:szCs w:val="20"/>
        </w:rPr>
        <w:t xml:space="preserve"> 12-310-2000 МО</w:t>
      </w:r>
    </w:p>
    <w:p>
      <w:pPr>
        <w:pStyle w:val="Normal"/>
        <w:autoSpaceDE w:val="false"/>
        <w:jc w:val="end"/>
        <w:rPr>
          <w:rFonts w:ascii="Arial" w:hAnsi="Arial" w:cs="Arial"/>
          <w:sz w:val="20"/>
          <w:szCs w:val="20"/>
        </w:rPr>
      </w:pPr>
      <w:r>
        <w:rPr>
          <w:rFonts w:cs="Arial" w:ascii="Arial" w:hAnsi="Arial"/>
          <w:b/>
          <w:bCs/>
          <w:color w:val="000080"/>
          <w:sz w:val="20"/>
          <w:szCs w:val="20"/>
        </w:rPr>
        <w:t xml:space="preserve">обязательное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работ в квартирах и помещениях, подлежащих реализации,</w:t>
        <w:br/>
        <w:t>без проведения которых объекты могут быть приняты</w:t>
        <w:br/>
        <w:t>в эксплуатацию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 реализуемых квартирах:</w:t>
      </w:r>
    </w:p>
    <w:p>
      <w:pPr>
        <w:pStyle w:val="Normal"/>
        <w:autoSpaceDE w:val="false"/>
        <w:ind w:firstLine="720"/>
        <w:jc w:val="both"/>
        <w:rPr>
          <w:rFonts w:ascii="Arial" w:hAnsi="Arial" w:cs="Arial"/>
          <w:sz w:val="20"/>
          <w:szCs w:val="20"/>
        </w:rPr>
      </w:pPr>
      <w:r>
        <w:rPr>
          <w:rFonts w:cs="Arial" w:ascii="Arial" w:hAnsi="Arial"/>
          <w:sz w:val="20"/>
          <w:szCs w:val="20"/>
        </w:rPr>
        <w:t>- устройство межкомнатных перегородок;</w:t>
      </w:r>
    </w:p>
    <w:p>
      <w:pPr>
        <w:pStyle w:val="Normal"/>
        <w:autoSpaceDE w:val="false"/>
        <w:ind w:firstLine="720"/>
        <w:jc w:val="both"/>
        <w:rPr>
          <w:rFonts w:ascii="Arial" w:hAnsi="Arial" w:cs="Arial"/>
          <w:sz w:val="20"/>
          <w:szCs w:val="20"/>
        </w:rPr>
      </w:pPr>
      <w:r>
        <w:rPr>
          <w:rFonts w:cs="Arial" w:ascii="Arial" w:hAnsi="Arial"/>
          <w:sz w:val="20"/>
          <w:szCs w:val="20"/>
        </w:rPr>
        <w:t>- установка внутриквартирных дверей;</w:t>
      </w:r>
    </w:p>
    <w:p>
      <w:pPr>
        <w:pStyle w:val="Normal"/>
        <w:autoSpaceDE w:val="false"/>
        <w:ind w:firstLine="720"/>
        <w:jc w:val="both"/>
        <w:rPr>
          <w:rFonts w:ascii="Arial" w:hAnsi="Arial" w:cs="Arial"/>
          <w:sz w:val="20"/>
          <w:szCs w:val="20"/>
        </w:rPr>
      </w:pPr>
      <w:r>
        <w:rPr>
          <w:rFonts w:cs="Arial" w:ascii="Arial" w:hAnsi="Arial"/>
          <w:sz w:val="20"/>
          <w:szCs w:val="20"/>
        </w:rPr>
        <w:t>- установка подоконников;</w:t>
      </w:r>
    </w:p>
    <w:p>
      <w:pPr>
        <w:pStyle w:val="Normal"/>
        <w:autoSpaceDE w:val="false"/>
        <w:ind w:firstLine="720"/>
        <w:jc w:val="both"/>
        <w:rPr>
          <w:rFonts w:ascii="Arial" w:hAnsi="Arial" w:cs="Arial"/>
          <w:sz w:val="20"/>
          <w:szCs w:val="20"/>
        </w:rPr>
      </w:pPr>
      <w:r>
        <w:rPr>
          <w:rFonts w:cs="Arial" w:ascii="Arial" w:hAnsi="Arial"/>
          <w:sz w:val="20"/>
          <w:szCs w:val="20"/>
        </w:rPr>
        <w:t>- окончательная отделка квартир, включая устройство полов с теплозвукоизоляцией (кроме устройства стяжек), штукатурку и шпаклевку межкомнатных перегородок, окраску стен и потолков;</w:t>
      </w:r>
    </w:p>
    <w:p>
      <w:pPr>
        <w:pStyle w:val="Normal"/>
        <w:autoSpaceDE w:val="false"/>
        <w:ind w:firstLine="720"/>
        <w:jc w:val="both"/>
        <w:rPr>
          <w:rFonts w:ascii="Arial" w:hAnsi="Arial" w:cs="Arial"/>
          <w:sz w:val="20"/>
          <w:szCs w:val="20"/>
        </w:rPr>
      </w:pPr>
      <w:r>
        <w:rPr>
          <w:rFonts w:cs="Arial" w:ascii="Arial" w:hAnsi="Arial"/>
          <w:sz w:val="20"/>
          <w:szCs w:val="20"/>
        </w:rPr>
        <w:t>- внутриквартирная разводка водопровода и канализации с установкой сантехприборов и сантехфаянса;</w:t>
      </w:r>
    </w:p>
    <w:p>
      <w:pPr>
        <w:pStyle w:val="Normal"/>
        <w:autoSpaceDE w:val="false"/>
        <w:ind w:firstLine="720"/>
        <w:jc w:val="both"/>
        <w:rPr>
          <w:rFonts w:ascii="Arial" w:hAnsi="Arial" w:cs="Arial"/>
          <w:sz w:val="20"/>
          <w:szCs w:val="20"/>
        </w:rPr>
      </w:pPr>
      <w:r>
        <w:rPr>
          <w:rFonts w:cs="Arial" w:ascii="Arial" w:hAnsi="Arial"/>
          <w:sz w:val="20"/>
          <w:szCs w:val="20"/>
        </w:rPr>
        <w:t>- внутриквартирная электроразводка с установкой оконечных устройств, электрозвонков и электроплит;</w:t>
      </w:r>
    </w:p>
    <w:p>
      <w:pPr>
        <w:pStyle w:val="Normal"/>
        <w:autoSpaceDE w:val="false"/>
        <w:ind w:firstLine="720"/>
        <w:jc w:val="both"/>
        <w:rPr>
          <w:rFonts w:ascii="Arial" w:hAnsi="Arial" w:cs="Arial"/>
          <w:sz w:val="20"/>
          <w:szCs w:val="20"/>
        </w:rPr>
      </w:pPr>
      <w:r>
        <w:rPr>
          <w:rFonts w:cs="Arial" w:ascii="Arial" w:hAnsi="Arial"/>
          <w:sz w:val="20"/>
          <w:szCs w:val="20"/>
        </w:rPr>
        <w:t>- внутриквартирная разводка сетей ТV, телефонизация, радиофикация, домофонная сеть с установкой оконечных устройств;</w:t>
      </w:r>
    </w:p>
    <w:p>
      <w:pPr>
        <w:pStyle w:val="Normal"/>
        <w:autoSpaceDE w:val="false"/>
        <w:ind w:firstLine="720"/>
        <w:jc w:val="both"/>
        <w:rPr>
          <w:rFonts w:ascii="Arial" w:hAnsi="Arial" w:cs="Arial"/>
          <w:sz w:val="20"/>
          <w:szCs w:val="20"/>
        </w:rPr>
      </w:pPr>
      <w:r>
        <w:rPr>
          <w:rFonts w:cs="Arial" w:ascii="Arial" w:hAnsi="Arial"/>
          <w:sz w:val="20"/>
          <w:szCs w:val="20"/>
        </w:rPr>
        <w:t>- установка автономных дымовых пожарных извещателей;</w:t>
      </w:r>
    </w:p>
    <w:p>
      <w:pPr>
        <w:pStyle w:val="Normal"/>
        <w:autoSpaceDE w:val="false"/>
        <w:ind w:firstLine="720"/>
        <w:jc w:val="both"/>
        <w:rPr>
          <w:rFonts w:ascii="Arial" w:hAnsi="Arial" w:cs="Arial"/>
          <w:sz w:val="20"/>
          <w:szCs w:val="20"/>
        </w:rPr>
      </w:pPr>
      <w:r>
        <w:rPr>
          <w:rFonts w:cs="Arial" w:ascii="Arial" w:hAnsi="Arial"/>
          <w:sz w:val="20"/>
          <w:szCs w:val="20"/>
        </w:rPr>
        <w:t>- устройство встроенной мебели и антресолей.</w:t>
      </w:r>
    </w:p>
    <w:p>
      <w:pPr>
        <w:pStyle w:val="Normal"/>
        <w:autoSpaceDE w:val="false"/>
        <w:ind w:firstLine="720"/>
        <w:jc w:val="both"/>
        <w:rPr>
          <w:rFonts w:ascii="Arial" w:hAnsi="Arial" w:cs="Arial"/>
          <w:sz w:val="20"/>
          <w:szCs w:val="20"/>
        </w:rPr>
      </w:pPr>
      <w:r>
        <w:rPr>
          <w:rFonts w:cs="Arial" w:ascii="Arial" w:hAnsi="Arial"/>
          <w:sz w:val="20"/>
          <w:szCs w:val="20"/>
        </w:rPr>
        <w:t>2. В реализуемых встроенно-пристроенных помещениях:</w:t>
      </w:r>
    </w:p>
    <w:p>
      <w:pPr>
        <w:pStyle w:val="Normal"/>
        <w:autoSpaceDE w:val="false"/>
        <w:ind w:firstLine="720"/>
        <w:jc w:val="both"/>
        <w:rPr>
          <w:rFonts w:ascii="Arial" w:hAnsi="Arial" w:cs="Arial"/>
          <w:sz w:val="20"/>
          <w:szCs w:val="20"/>
        </w:rPr>
      </w:pPr>
      <w:r>
        <w:rPr>
          <w:rFonts w:cs="Arial" w:ascii="Arial" w:hAnsi="Arial"/>
          <w:sz w:val="20"/>
          <w:szCs w:val="20"/>
        </w:rPr>
        <w:t>- устройство перегородок в соответствии с утвержденным проектом;</w:t>
      </w:r>
    </w:p>
    <w:p>
      <w:pPr>
        <w:pStyle w:val="Normal"/>
        <w:autoSpaceDE w:val="false"/>
        <w:ind w:firstLine="720"/>
        <w:jc w:val="both"/>
        <w:rPr>
          <w:rFonts w:ascii="Arial" w:hAnsi="Arial" w:cs="Arial"/>
          <w:sz w:val="20"/>
          <w:szCs w:val="20"/>
        </w:rPr>
      </w:pPr>
      <w:r>
        <w:rPr>
          <w:rFonts w:cs="Arial" w:ascii="Arial" w:hAnsi="Arial"/>
          <w:sz w:val="20"/>
          <w:szCs w:val="20"/>
        </w:rPr>
        <w:t>- установка дверей;</w:t>
      </w:r>
    </w:p>
    <w:p>
      <w:pPr>
        <w:pStyle w:val="Normal"/>
        <w:autoSpaceDE w:val="false"/>
        <w:ind w:firstLine="720"/>
        <w:jc w:val="both"/>
        <w:rPr>
          <w:rFonts w:ascii="Arial" w:hAnsi="Arial" w:cs="Arial"/>
          <w:sz w:val="20"/>
          <w:szCs w:val="20"/>
        </w:rPr>
      </w:pPr>
      <w:r>
        <w:rPr>
          <w:rFonts w:cs="Arial" w:ascii="Arial" w:hAnsi="Arial"/>
          <w:sz w:val="20"/>
          <w:szCs w:val="20"/>
        </w:rPr>
        <w:t>- установка подоконников;</w:t>
      </w:r>
    </w:p>
    <w:p>
      <w:pPr>
        <w:pStyle w:val="Normal"/>
        <w:autoSpaceDE w:val="false"/>
        <w:ind w:firstLine="720"/>
        <w:jc w:val="both"/>
        <w:rPr>
          <w:rFonts w:ascii="Arial" w:hAnsi="Arial" w:cs="Arial"/>
          <w:sz w:val="20"/>
          <w:szCs w:val="20"/>
        </w:rPr>
      </w:pPr>
      <w:r>
        <w:rPr>
          <w:rFonts w:cs="Arial" w:ascii="Arial" w:hAnsi="Arial"/>
          <w:sz w:val="20"/>
          <w:szCs w:val="20"/>
        </w:rPr>
        <w:t>- отделочные работы, включая устройство стяжек, полов с теплозвукоизоляцией, штукатурку, шпаклевку и окраску стен и потолков;</w:t>
      </w:r>
    </w:p>
    <w:p>
      <w:pPr>
        <w:pStyle w:val="Normal"/>
        <w:autoSpaceDE w:val="false"/>
        <w:ind w:firstLine="720"/>
        <w:jc w:val="both"/>
        <w:rPr>
          <w:rFonts w:ascii="Arial" w:hAnsi="Arial" w:cs="Arial"/>
          <w:sz w:val="20"/>
          <w:szCs w:val="20"/>
        </w:rPr>
      </w:pPr>
      <w:r>
        <w:rPr>
          <w:rFonts w:cs="Arial" w:ascii="Arial" w:hAnsi="Arial"/>
          <w:sz w:val="20"/>
          <w:szCs w:val="20"/>
        </w:rPr>
        <w:t>- монтаж систем противопожарной автоматики и дымоудаления, охранно-пожарной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 внутренние разводки водопровода и канализации с установкой сантехприборов, сантехфаянса и запорной арматуры;</w:t>
      </w:r>
    </w:p>
    <w:p>
      <w:pPr>
        <w:pStyle w:val="Normal"/>
        <w:autoSpaceDE w:val="false"/>
        <w:ind w:firstLine="720"/>
        <w:jc w:val="both"/>
        <w:rPr>
          <w:rFonts w:ascii="Arial" w:hAnsi="Arial" w:cs="Arial"/>
          <w:sz w:val="20"/>
          <w:szCs w:val="20"/>
        </w:rPr>
      </w:pPr>
      <w:r>
        <w:rPr>
          <w:rFonts w:cs="Arial" w:ascii="Arial" w:hAnsi="Arial"/>
          <w:sz w:val="20"/>
          <w:szCs w:val="20"/>
        </w:rPr>
        <w:t>- установка приборов учета тепла, воды 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 внутренние электроразводки с установкой оконечных устройств и светильников;</w:t>
      </w:r>
    </w:p>
    <w:p>
      <w:pPr>
        <w:pStyle w:val="Normal"/>
        <w:autoSpaceDE w:val="false"/>
        <w:ind w:firstLine="720"/>
        <w:jc w:val="both"/>
        <w:rPr>
          <w:rFonts w:ascii="Arial" w:hAnsi="Arial" w:cs="Arial"/>
          <w:sz w:val="20"/>
          <w:szCs w:val="20"/>
        </w:rPr>
      </w:pPr>
      <w:r>
        <w:rPr>
          <w:rFonts w:cs="Arial" w:ascii="Arial" w:hAnsi="Arial"/>
          <w:sz w:val="20"/>
          <w:szCs w:val="20"/>
        </w:rPr>
        <w:t>- внутренние разводки сетей ТV, телефонизация, радиофикация, домофонная сеть с установкой оконечных устройств;</w:t>
      </w:r>
    </w:p>
    <w:p>
      <w:pPr>
        <w:pStyle w:val="Normal"/>
        <w:autoSpaceDE w:val="false"/>
        <w:ind w:firstLine="720"/>
        <w:jc w:val="both"/>
        <w:rPr>
          <w:rFonts w:ascii="Arial" w:hAnsi="Arial" w:cs="Arial"/>
          <w:sz w:val="20"/>
          <w:szCs w:val="20"/>
        </w:rPr>
      </w:pPr>
      <w:r>
        <w:rPr>
          <w:rFonts w:cs="Arial" w:ascii="Arial" w:hAnsi="Arial"/>
          <w:sz w:val="20"/>
          <w:szCs w:val="20"/>
        </w:rPr>
        <w:t>- монтаж систем вентиляции, кондиционирования воздуха и других инженерных систем, предусмотренных проектом;</w:t>
      </w:r>
    </w:p>
    <w:p>
      <w:pPr>
        <w:pStyle w:val="Normal"/>
        <w:autoSpaceDE w:val="false"/>
        <w:ind w:firstLine="720"/>
        <w:jc w:val="both"/>
        <w:rPr>
          <w:rFonts w:ascii="Arial" w:hAnsi="Arial" w:cs="Arial"/>
          <w:sz w:val="20"/>
          <w:szCs w:val="20"/>
        </w:rPr>
      </w:pPr>
      <w:r>
        <w:rPr>
          <w:rFonts w:cs="Arial" w:ascii="Arial" w:hAnsi="Arial"/>
          <w:sz w:val="20"/>
          <w:szCs w:val="20"/>
        </w:rPr>
        <w:t>- монтаж технологического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2006-12-18T15:43:00Z</dcterms:created>
  <dc:creator>VIKTOR</dc:creator>
  <dc:description/>
  <dc:language>ru-RU</dc:language>
  <cp:lastModifiedBy>VIKTOR</cp:lastModifiedBy>
  <dcterms:modified xsi:type="dcterms:W3CDTF">2006-12-18T15:44:00Z</dcterms:modified>
  <cp:revision>2</cp:revision>
  <dc:subject/>
  <dc:title/>
</cp:coreProperties>
</file>