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маляра</w:t>
        <w:br/>
        <w:t>ТОИ Р-218-36-94</w:t>
        <w:br/>
        <w:t>(утв. Федеральным дорожным департаментом Минтранса РФ 24 марта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1 - 15)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16 - 17)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18 - 41)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42 - 45)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       (п. 46)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маляром допускаются лица, не моложе 18 лет, признанные годными к данной работе медицинской комиссией, прошедшие специальное обучение безопасным методам и приемам производства работ и имеющие квалификационное удостоверение.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Вновь поступающий на работу маляр допускается к работе только после прохождения им вводного инструктажа по безопасности труда, экологическим требованиям и первичного инструктажа на рабочем месте, о чем должны быть сделаны записи в соответствующих журналах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Периодическая проверка знаний маляра по безопасности труда должна проводиться один раз в 12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Маляр должен проходить повторный инструктаж не реже одного раза в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При изменении требований безопасности или условий труда (изменение технологического процесса, замена оборудования, приспособлений и инструмента, изменение других факторов, влияющих на безопасность труда), при нарушении требований безопасности труда, которые привели или могут привести к травме, аварии или пожару, а также при перерывах в работе более, чем 30 календарных дней, маляр должен пройти внеплановый инструктаж. При регистрации внепланового инструктажа указывается причина его проведения.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Маляр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End w:id="14"/>
      <w:r>
        <w:rPr>
          <w:rFonts w:cs="Arial" w:ascii="Arial" w:hAnsi="Arial"/>
          <w:sz w:val="20"/>
          <w:szCs w:val="20"/>
        </w:rPr>
        <w:t>- выполнять правила внутреннего трудового распорядка и повседневные указания мастера (прораба);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помнить о личной ответственности за соблюдение требований безопасности при производстве работ и за безопасность товарищей по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пользоваться выданной спецодеждой, спецобувью и предохранительными приспособлениями;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следить за исправностью и эффективностью работы местной вытяжной вентиляции и общеобменной приточно-вытяжной вентиляции с механическим побуждением;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присутствия на рабочем месте посторонних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выполнять только ту работу, по которой проинструктирован и допущен мастером (прорабом);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выполнять распоряжений, если они противоречат требованиям безопасности, о чем поставить в известность вышестоящего руководителя;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знать правила технической эксплуатации применяемого оборудования и инструмента и безопасные способы подключения и отключения их от воздухопровода, а также основные причины неисправности и безопасные способы их устранения;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знать местонахождение запорных воздушных кранов, вентилей и электрорубильника.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>7. Рабочие места должны быть обеспечены испытанными инвентарными ограждениями, защитными и предохранительными устройствами, приспособлениями.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В местах применения нитрокрасок и других лакокрасочных материалов и составов, образующих взрывоопасные пары, запрещаются действия с применением огня или вызывающие искрообразование. Электропроводка в этим местах должна быть на время производства покрасочных работ обесточена или выполнена во взрывобезопасном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Start w:id="19" w:name="sub_9"/>
      <w:bookmarkEnd w:id="18"/>
      <w:bookmarkEnd w:id="19"/>
      <w:r>
        <w:rPr>
          <w:rFonts w:cs="Arial" w:ascii="Arial" w:hAnsi="Arial"/>
          <w:sz w:val="20"/>
          <w:szCs w:val="20"/>
        </w:rPr>
        <w:t>9. Запрещается приготовлять малярные составы, нарушая требования инструкции завода-изготовителя краски, а также применять растворители, на которых нет сертификата с указанием о характере вредных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Запрещается производить малярные работы на неогражденных рабочих местах, расположенных на высоте более 1 м над уровнем пола или перекрытием, в неосвещенных или затемненных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В случае нецелесообразности устройства лесов или подмостей маляр при работе на высоте обязан пользоваться испытанным предохранительным поясом.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End w:id="24"/>
      <w:r>
        <w:rPr>
          <w:rFonts w:cs="Arial" w:ascii="Arial" w:hAnsi="Arial"/>
          <w:sz w:val="20"/>
          <w:szCs w:val="20"/>
        </w:rPr>
        <w:t>Места закрепления предохранительного пояса должны быть указаны мастером (прорабом).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2"/>
      <w:bookmarkEnd w:id="25"/>
      <w:r>
        <w:rPr>
          <w:rFonts w:cs="Arial" w:ascii="Arial" w:hAnsi="Arial"/>
          <w:sz w:val="20"/>
          <w:szCs w:val="20"/>
        </w:rPr>
        <w:t>12. Запрещается производить наружные малярные работы на лесах во время грозы, гололеда, тумана, при ветре силой 15 м/с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Start w:id="27" w:name="sub_13"/>
      <w:bookmarkEnd w:id="26"/>
      <w:bookmarkEnd w:id="27"/>
      <w:r>
        <w:rPr>
          <w:rFonts w:cs="Arial" w:ascii="Arial" w:hAnsi="Arial"/>
          <w:sz w:val="20"/>
          <w:szCs w:val="20"/>
        </w:rPr>
        <w:t>13. Грузы на лесах и подмостях должны быть расположены в соответствии с вывешиваемыми на рабочем месте схемами размещения и величинами нагрузок, допускаемых на эти леса и подмости.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End w:id="28"/>
      <w:r>
        <w:rPr>
          <w:rFonts w:cs="Arial" w:ascii="Arial" w:hAnsi="Arial"/>
          <w:sz w:val="20"/>
          <w:szCs w:val="20"/>
        </w:rPr>
        <w:t>Скопление на настилах людей в одном месте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4"/>
      <w:bookmarkEnd w:id="29"/>
      <w:r>
        <w:rPr>
          <w:rFonts w:cs="Arial" w:ascii="Arial" w:hAnsi="Arial"/>
          <w:sz w:val="20"/>
          <w:szCs w:val="20"/>
        </w:rPr>
        <w:t>14. Маляр получает индивидуальные предохранительные приспособления (пользоваться ими разрешается только после специального инструктажа):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End w:id="30"/>
      <w:r>
        <w:rPr>
          <w:rFonts w:cs="Arial" w:ascii="Arial" w:hAnsi="Arial"/>
          <w:sz w:val="20"/>
          <w:szCs w:val="20"/>
        </w:rPr>
        <w:t>- при шлифовании поверхностей, работе с пневматическим окрасочным аппаратом, при механизированном нанесении шпаклевки на поверхность и ее зачистке, при окраске и огрунтовке поверхностей - защитные очки 3Н4-72 или 3M13-T;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с парами органических растворителей - респиратор ШБ-I "Лепесток", "Кама" или "Снежок - П";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на высоте - пояс предохранительный;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промывке стен раствором соляной кислоты - защитные очки 3Н4-72, 3H13-T, резиновые сапоги и перчатки кислотостойкие, фартук;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окраске строительных конструкций, аппаратуры и закрытых емкостей перхлорвиниловыми лаками - противогазы с принудительной подачей чистого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5"/>
      <w:bookmarkEnd w:id="31"/>
      <w:r>
        <w:rPr>
          <w:rFonts w:cs="Arial" w:ascii="Arial" w:hAnsi="Arial"/>
          <w:sz w:val="20"/>
          <w:szCs w:val="20"/>
        </w:rPr>
        <w:t>15. Материалы на строительной площадке следует хранить: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End w:id="32"/>
      <w:r>
        <w:rPr>
          <w:rFonts w:cs="Arial" w:ascii="Arial" w:hAnsi="Arial"/>
          <w:sz w:val="20"/>
          <w:szCs w:val="20"/>
        </w:rPr>
        <w:t>- масляные краски, лакокрасочные материалы - в отдельном огнестойком и вентилируемом помещении;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клей - в герметически закрытой таре на расстоянии не менее 2 м от системы отопления;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раствор кислоты - в плотно закрытых стеклянных бутылях, имеющих бирку (ярлык), в плетеных корзинах, которые устанавливаются на полу в один ряд.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00"/>
      <w:bookmarkStart w:id="35" w:name="sub_2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6"/>
      <w:bookmarkEnd w:id="36"/>
      <w:r>
        <w:rPr>
          <w:rFonts w:cs="Arial" w:ascii="Arial" w:hAnsi="Arial"/>
          <w:sz w:val="20"/>
          <w:szCs w:val="20"/>
        </w:rPr>
        <w:t>16. Перед началом работы маляр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6"/>
      <w:bookmarkEnd w:id="37"/>
      <w:r>
        <w:rPr>
          <w:rFonts w:cs="Arial" w:ascii="Arial" w:hAnsi="Arial"/>
          <w:sz w:val="20"/>
          <w:szCs w:val="20"/>
        </w:rPr>
        <w:t>- надеть спецодежду, приготовить средства индивидуальной защиты (очки, респиратор), для предохранения кожи рук и лица нанести на кожу защитную мазь;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осмотреть и подготовить свое рабочее место, убрать все лишние предметы, не загромождая при этом проходы;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состояние пола на рабочем месте. Если пол мокрый или скользкий, потребовать, чтобы его вытерли или посыпали опилками, или сделать это самому;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проверить наличие и исправность оборудования, приспособлений, инструмента и средств индивидуальной защиты. Особое внимание обратить на исправность шлангов красконагнетательного бачка с краскораспылителем (пульверизатором), масловодоотделителя, манометра и предохранительного клапана;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надежность настила лесов, подмостей, передвижных столиков, стремянок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включить общую и местную вентиляцию.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7"/>
      <w:bookmarkEnd w:id="38"/>
      <w:r>
        <w:rPr>
          <w:rFonts w:cs="Arial" w:ascii="Arial" w:hAnsi="Arial"/>
          <w:sz w:val="20"/>
          <w:szCs w:val="20"/>
        </w:rPr>
        <w:t>17. Запрещается работать неисправными инструментом и приспособлениями или на неисправном оборудовании.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7"/>
      <w:bookmarkStart w:id="40" w:name="sub_17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3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300"/>
      <w:bookmarkStart w:id="43" w:name="sub_3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8"/>
      <w:bookmarkEnd w:id="44"/>
      <w:r>
        <w:rPr>
          <w:rFonts w:cs="Arial" w:ascii="Arial" w:hAnsi="Arial"/>
          <w:sz w:val="20"/>
          <w:szCs w:val="20"/>
        </w:rPr>
        <w:t>18. Во время работы маляр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8"/>
      <w:bookmarkEnd w:id="45"/>
      <w:r>
        <w:rPr>
          <w:rFonts w:cs="Arial" w:ascii="Arial" w:hAnsi="Arial"/>
          <w:sz w:val="20"/>
          <w:szCs w:val="20"/>
        </w:rPr>
        <w:t>- производить окраску только при включенной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принимать лакокрасочные материалы для работы только в таре, имеющей бирку (ярлык) с точным наименованием содержимого.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9"/>
      <w:bookmarkEnd w:id="46"/>
      <w:r>
        <w:rPr>
          <w:rFonts w:cs="Arial" w:ascii="Arial" w:hAnsi="Arial"/>
          <w:sz w:val="20"/>
          <w:szCs w:val="20"/>
        </w:rPr>
        <w:t>19. Хранить в окрасочном цехе лакокрасочные материалы в количестве, не превышающем сменной потребности, и только в закрытой таре. Взаимно реагирующие вещества хранить только раздельно.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9"/>
      <w:bookmarkStart w:id="48" w:name="sub_20"/>
      <w:bookmarkEnd w:id="47"/>
      <w:bookmarkEnd w:id="48"/>
      <w:r>
        <w:rPr>
          <w:rFonts w:cs="Arial" w:ascii="Arial" w:hAnsi="Arial"/>
          <w:sz w:val="20"/>
          <w:szCs w:val="20"/>
        </w:rPr>
        <w:t>20. Проявлять особую осторожность при работе с нитрокрасками, так как они легко воспламеняются, а пары их растворителей, смешиваясь с воздухом, образуют взрывчатые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0"/>
      <w:bookmarkStart w:id="50" w:name="sub_21"/>
      <w:bookmarkEnd w:id="49"/>
      <w:bookmarkEnd w:id="50"/>
      <w:r>
        <w:rPr>
          <w:rFonts w:cs="Arial" w:ascii="Arial" w:hAnsi="Arial"/>
          <w:sz w:val="20"/>
          <w:szCs w:val="20"/>
        </w:rPr>
        <w:t>21. Применять для окраски эмали, краски, грунтовые и другие материалы, содержащие свинцовые соединения, только в исключительных случаях, когда их замена менее токсичными материалам невозможна по техническим причинам.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"/>
      <w:bookmarkEnd w:id="51"/>
      <w:r>
        <w:rPr>
          <w:rFonts w:cs="Arial" w:ascii="Arial" w:hAnsi="Arial"/>
          <w:sz w:val="20"/>
          <w:szCs w:val="20"/>
        </w:rPr>
        <w:t>Лакокрасочные материалы, в состав которых входят дихлорэтан и метанол, разрешается применять только при окраске кистью.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2"/>
      <w:bookmarkEnd w:id="52"/>
      <w:r>
        <w:rPr>
          <w:rFonts w:cs="Arial" w:ascii="Arial" w:hAnsi="Arial"/>
          <w:sz w:val="20"/>
          <w:szCs w:val="20"/>
        </w:rPr>
        <w:t>22. При работе с пневматическим инструментом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2"/>
      <w:bookmarkEnd w:id="53"/>
      <w:r>
        <w:rPr>
          <w:rFonts w:cs="Arial" w:ascii="Arial" w:hAnsi="Arial"/>
          <w:sz w:val="20"/>
          <w:szCs w:val="20"/>
        </w:rPr>
        <w:t>- убедиться в исправности рабочей части инструмента (удочки, форсунки, пистолет-распылитель, машинки для шлифовки прошпаклеванной поверхности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разъединять и соединять шланги только после прекращения подачи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и исправность манометра, клейм; периодически следить за показателями манометра;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включать инструмент только после установки его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3"/>
      <w:bookmarkEnd w:id="54"/>
      <w:r>
        <w:rPr>
          <w:rFonts w:cs="Arial" w:ascii="Arial" w:hAnsi="Arial"/>
          <w:sz w:val="20"/>
          <w:szCs w:val="20"/>
        </w:rPr>
        <w:t>23. Следить, чтобы шланги не были согнуты, не прикасались к тросам, электрокабелю или шлангам газорезочных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"/>
      <w:bookmarkStart w:id="56" w:name="sub_24"/>
      <w:bookmarkEnd w:id="55"/>
      <w:bookmarkEnd w:id="56"/>
      <w:r>
        <w:rPr>
          <w:rFonts w:cs="Arial" w:ascii="Arial" w:hAnsi="Arial"/>
          <w:sz w:val="20"/>
          <w:szCs w:val="20"/>
        </w:rPr>
        <w:t>24. Замерзшие шланги следует отогревать в теплом сухом помещении. Отогревать паром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4"/>
      <w:bookmarkStart w:id="58" w:name="sub_25"/>
      <w:bookmarkEnd w:id="57"/>
      <w:bookmarkEnd w:id="58"/>
      <w:r>
        <w:rPr>
          <w:rFonts w:cs="Arial" w:ascii="Arial" w:hAnsi="Arial"/>
          <w:sz w:val="20"/>
          <w:szCs w:val="20"/>
        </w:rPr>
        <w:t>25. При перерыве в работе или обнаружении неисправности механизмов следует немедленно отключить подачу воздуха, перекрыть воздушный вентиль. Перегибать шланг или завязывать его узлом для прекращения подачи воздуха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5"/>
      <w:bookmarkStart w:id="60" w:name="sub_26"/>
      <w:bookmarkEnd w:id="59"/>
      <w:bookmarkEnd w:id="60"/>
      <w:r>
        <w:rPr>
          <w:rFonts w:cs="Arial" w:ascii="Arial" w:hAnsi="Arial"/>
          <w:sz w:val="20"/>
          <w:szCs w:val="20"/>
        </w:rPr>
        <w:t>26. При обнаружении неисправности пневматический инструмент необходимо сдать слесарю.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"/>
      <w:bookmarkStart w:id="62" w:name="sub_27"/>
      <w:bookmarkEnd w:id="61"/>
      <w:bookmarkEnd w:id="62"/>
      <w:r>
        <w:rPr>
          <w:rFonts w:cs="Arial" w:ascii="Arial" w:hAnsi="Arial"/>
          <w:sz w:val="20"/>
          <w:szCs w:val="20"/>
        </w:rPr>
        <w:t>27. Перед работой пистолетом-распылителем или удочкой проверить надежность креплений шлангов к инструменту и бачку.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7"/>
      <w:bookmarkStart w:id="64" w:name="sub_28"/>
      <w:bookmarkEnd w:id="63"/>
      <w:bookmarkEnd w:id="64"/>
      <w:r>
        <w:rPr>
          <w:rFonts w:cs="Arial" w:ascii="Arial" w:hAnsi="Arial"/>
          <w:sz w:val="20"/>
          <w:szCs w:val="20"/>
        </w:rPr>
        <w:t>28. Очистку поверхности под окраску ручным и механизированным способом, а также ее обезжиривание производить только в местах, оборудованных местным отсосом.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8"/>
      <w:bookmarkEnd w:id="65"/>
      <w:r>
        <w:rPr>
          <w:rFonts w:cs="Arial" w:ascii="Arial" w:hAnsi="Arial"/>
          <w:sz w:val="20"/>
          <w:szCs w:val="20"/>
        </w:rPr>
        <w:t>При удалении старой краски химическим способом обязательно надевать резиновые перчатки и удалять краску с помощью шпателя.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9"/>
      <w:bookmarkEnd w:id="66"/>
      <w:r>
        <w:rPr>
          <w:rFonts w:cs="Arial" w:ascii="Arial" w:hAnsi="Arial"/>
          <w:sz w:val="20"/>
          <w:szCs w:val="20"/>
        </w:rPr>
        <w:t>29. При окраске кузовов автобусов, крупных емкостей и другого высоко расположенного оборудования пользоваться прочно установленными подмостями с поручнями и необходимыми приспособлениями, а также лестницами-стремянками.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9"/>
      <w:bookmarkEnd w:id="67"/>
      <w:r>
        <w:rPr>
          <w:rFonts w:cs="Arial" w:ascii="Arial" w:hAnsi="Arial"/>
          <w:sz w:val="20"/>
          <w:szCs w:val="20"/>
        </w:rPr>
        <w:t>Нижние концы лестниц должны иметь острые металлические наконечники при деревянных полах, резиновые - при бетонных и каменных.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0"/>
      <w:bookmarkEnd w:id="68"/>
      <w:r>
        <w:rPr>
          <w:rFonts w:cs="Arial" w:ascii="Arial" w:hAnsi="Arial"/>
          <w:sz w:val="20"/>
          <w:szCs w:val="20"/>
        </w:rPr>
        <w:t>30. Настилы лесов, подмостей, лестницы-стремянки периодически во время работы и после ее окончания необходимо очищать от строительного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0"/>
      <w:bookmarkStart w:id="70" w:name="sub_31"/>
      <w:bookmarkEnd w:id="69"/>
      <w:bookmarkEnd w:id="70"/>
      <w:r>
        <w:rPr>
          <w:rFonts w:cs="Arial" w:ascii="Arial" w:hAnsi="Arial"/>
          <w:sz w:val="20"/>
          <w:szCs w:val="20"/>
        </w:rPr>
        <w:t>31. Приготовление красок производить только в изолированном от окрасочного отделения помещении, при этом надевать респиратор и защитные 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"/>
      <w:bookmarkStart w:id="72" w:name="sub_32"/>
      <w:bookmarkEnd w:id="71"/>
      <w:bookmarkEnd w:id="72"/>
      <w:r>
        <w:rPr>
          <w:rFonts w:cs="Arial" w:ascii="Arial" w:hAnsi="Arial"/>
          <w:sz w:val="20"/>
          <w:szCs w:val="20"/>
        </w:rPr>
        <w:t>32. При окраске, выполняемой на открытом воздухе, находиться с подветренной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"/>
      <w:bookmarkStart w:id="74" w:name="sub_33"/>
      <w:bookmarkEnd w:id="73"/>
      <w:bookmarkEnd w:id="74"/>
      <w:r>
        <w:rPr>
          <w:rFonts w:cs="Arial" w:ascii="Arial" w:hAnsi="Arial"/>
          <w:sz w:val="20"/>
          <w:szCs w:val="20"/>
        </w:rPr>
        <w:t>33. Малярные работы внутри емкостей производить только при наличии принудительной вентиляции с обязательным использованием респиратора звеном из трех человек (из них двое страхующих находятся вне емкости), имеющих соответствующий наряд-допуск.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Start w:id="76" w:name="sub_34"/>
      <w:bookmarkEnd w:id="75"/>
      <w:bookmarkEnd w:id="76"/>
      <w:r>
        <w:rPr>
          <w:rFonts w:cs="Arial" w:ascii="Arial" w:hAnsi="Arial"/>
          <w:sz w:val="20"/>
          <w:szCs w:val="20"/>
        </w:rPr>
        <w:t>34. Тару с взрывоопасными материалами (лаки, нитрокраски и т.п.) во время перерывов в работе следует закрывать пробками или крышками и открывать инструментом, не вызывающим искрообразования.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4"/>
      <w:bookmarkStart w:id="78" w:name="sub_35"/>
      <w:bookmarkEnd w:id="77"/>
      <w:bookmarkEnd w:id="78"/>
      <w:r>
        <w:rPr>
          <w:rFonts w:cs="Arial" w:ascii="Arial" w:hAnsi="Arial"/>
          <w:sz w:val="20"/>
          <w:szCs w:val="20"/>
        </w:rPr>
        <w:t>35. Во избежание загрязнения пола и оборудования лакокрасочными материалами, переливать их из одной тары в другую на металлических поддонах с бортами не ниже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5"/>
      <w:bookmarkStart w:id="80" w:name="sub_36"/>
      <w:bookmarkEnd w:id="79"/>
      <w:bookmarkEnd w:id="80"/>
      <w:r>
        <w:rPr>
          <w:rFonts w:cs="Arial" w:ascii="Arial" w:hAnsi="Arial"/>
          <w:sz w:val="20"/>
          <w:szCs w:val="20"/>
        </w:rPr>
        <w:t>36. Разлитые на пол краски и растворители немедленно убрать с использованием песка или опилок и удалить из окрасочного цеха.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6"/>
      <w:bookmarkStart w:id="82" w:name="sub_37"/>
      <w:bookmarkEnd w:id="81"/>
      <w:bookmarkEnd w:id="82"/>
      <w:r>
        <w:rPr>
          <w:rFonts w:cs="Arial" w:ascii="Arial" w:hAnsi="Arial"/>
          <w:sz w:val="20"/>
          <w:szCs w:val="20"/>
        </w:rPr>
        <w:t>37. Обтирочный материал после использования складывать в металлические ящики с крышками и по окончании смены выносить из производственных помещений в специально отведенные для этой цели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7"/>
      <w:bookmarkEnd w:id="83"/>
      <w:r>
        <w:rPr>
          <w:rFonts w:cs="Arial" w:ascii="Arial" w:hAnsi="Arial"/>
          <w:sz w:val="20"/>
          <w:szCs w:val="20"/>
        </w:rPr>
        <w:t>Не оставлять грязный обтирочный материал на ночь.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8"/>
      <w:bookmarkEnd w:id="84"/>
      <w:r>
        <w:rPr>
          <w:rFonts w:cs="Arial" w:ascii="Arial" w:hAnsi="Arial"/>
          <w:sz w:val="20"/>
          <w:szCs w:val="20"/>
        </w:rPr>
        <w:t>38. На окрасочных участках и в местах хранения красок и растворителей не пользоваться открытым огнем и не применять искрообразующие приспособления и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8"/>
      <w:bookmarkStart w:id="86" w:name="sub_39"/>
      <w:bookmarkEnd w:id="85"/>
      <w:bookmarkEnd w:id="86"/>
      <w:r>
        <w:rPr>
          <w:rFonts w:cs="Arial" w:ascii="Arial" w:hAnsi="Arial"/>
          <w:sz w:val="20"/>
          <w:szCs w:val="20"/>
        </w:rPr>
        <w:t>39. Пустую тару из-под лакокрасочных материалов отправлять на специальную площадку (склад) вне окрасочного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9"/>
      <w:bookmarkStart w:id="88" w:name="sub_40"/>
      <w:bookmarkEnd w:id="87"/>
      <w:bookmarkEnd w:id="88"/>
      <w:r>
        <w:rPr>
          <w:rFonts w:cs="Arial" w:ascii="Arial" w:hAnsi="Arial"/>
          <w:sz w:val="20"/>
          <w:szCs w:val="20"/>
        </w:rPr>
        <w:t>40. Запрещается применение лаков, красок, клеев, растворителей и разбавителей при отсутствии паспортных данных, а также импортных клеев и мастик без фирменных указаний и инструкций по их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0"/>
      <w:bookmarkStart w:id="90" w:name="sub_41"/>
      <w:bookmarkEnd w:id="89"/>
      <w:bookmarkEnd w:id="90"/>
      <w:r>
        <w:rPr>
          <w:rFonts w:cs="Arial" w:ascii="Arial" w:hAnsi="Arial"/>
          <w:sz w:val="20"/>
          <w:szCs w:val="20"/>
        </w:rPr>
        <w:t>41. Запрещается курить и принимать пищу на рабочем месте маляра.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1"/>
      <w:bookmarkStart w:id="92" w:name="sub_41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4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400"/>
      <w:bookmarkStart w:id="95" w:name="sub_40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2"/>
      <w:bookmarkEnd w:id="96"/>
      <w:r>
        <w:rPr>
          <w:rFonts w:cs="Arial" w:ascii="Arial" w:hAnsi="Arial"/>
          <w:sz w:val="20"/>
          <w:szCs w:val="20"/>
        </w:rPr>
        <w:t>42. О выявленных нарушениях требований охраны труда и случаях травматизма немедленно сообщить мастеру (прорабу).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2"/>
      <w:bookmarkStart w:id="98" w:name="sub_43"/>
      <w:bookmarkEnd w:id="97"/>
      <w:bookmarkEnd w:id="98"/>
      <w:r>
        <w:rPr>
          <w:rFonts w:cs="Arial" w:ascii="Arial" w:hAnsi="Arial"/>
          <w:sz w:val="20"/>
          <w:szCs w:val="20"/>
        </w:rPr>
        <w:t>43. Оказать первую помощь пострадавшему на производстве, принять меры по устранению нарушений требований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3"/>
      <w:bookmarkStart w:id="100" w:name="sub_44"/>
      <w:bookmarkEnd w:id="99"/>
      <w:bookmarkEnd w:id="100"/>
      <w:r>
        <w:rPr>
          <w:rFonts w:cs="Arial" w:ascii="Arial" w:hAnsi="Arial"/>
          <w:sz w:val="20"/>
          <w:szCs w:val="20"/>
        </w:rPr>
        <w:t>44. Помнить, что нарушение требований производственной санитарии при малярных работах может привести к заболеваниям кожи, внутренних органов, а в отдельных случаях - к отравлению.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4"/>
      <w:bookmarkStart w:id="102" w:name="sub_45"/>
      <w:bookmarkEnd w:id="101"/>
      <w:bookmarkEnd w:id="102"/>
      <w:r>
        <w:rPr>
          <w:rFonts w:cs="Arial" w:ascii="Arial" w:hAnsi="Arial"/>
          <w:sz w:val="20"/>
          <w:szCs w:val="20"/>
        </w:rPr>
        <w:t>45. Для защиты кожного покрова следует применять перчатки двухслойные из латекса, защитную мазь Селисского.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45"/>
      <w:bookmarkStart w:id="104" w:name="sub_45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5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500"/>
      <w:bookmarkStart w:id="107" w:name="sub_500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6"/>
      <w:bookmarkEnd w:id="108"/>
      <w:r>
        <w:rPr>
          <w:rFonts w:cs="Arial" w:ascii="Arial" w:hAnsi="Arial"/>
          <w:sz w:val="20"/>
          <w:szCs w:val="20"/>
        </w:rPr>
        <w:t>46. По окончании работы маляр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6"/>
      <w:bookmarkEnd w:id="109"/>
      <w:r>
        <w:rPr>
          <w:rFonts w:cs="Arial" w:ascii="Arial" w:hAnsi="Arial"/>
          <w:sz w:val="20"/>
          <w:szCs w:val="20"/>
        </w:rPr>
        <w:t>- отключить от сети механизированный инструмент и оборудование; после полной остановки движущихся частей очистить их механизмы;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продуть шланги пневмоинструмента; после сброса давления разъединить их и убрать в отведенное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убрать инструмент и приспособления, привести в порядок рабочее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снять спецодежду, спецобувь, предохранительные приспособления и привести их в порядок, и убрать в предназначенное для них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выключить вентиляцию;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душ с мылом;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всех замеченных неполадках и возможных нарушениях охраны труда доложить мастеру (прорабу).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4"/>
        <w:gridCol w:w="4988"/>
      </w:tblGrid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январь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2006-12-18T15:33:00Z</dcterms:created>
  <dc:creator>VIKTOR</dc:creator>
  <dc:description/>
  <dc:language>ru-RU</dc:language>
  <cp:lastModifiedBy>VIKTOR</cp:lastModifiedBy>
  <dcterms:modified xsi:type="dcterms:W3CDTF">2006-12-18T15:33:00Z</dcterms:modified>
  <cp:revision>2</cp:revision>
  <dc:subject/>
  <dc:title/>
</cp:coreProperties>
</file>