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40-104-2001</w:t>
        <w:br/>
        <w:t>"Проектирование и монтаж подземных трубопроводов водоснабжения</w:t>
        <w:br/>
        <w:t>из стеклопластиковых труб"</w:t>
        <w:br/>
        <w:t>(одобрен постановлением Госстроя РФ от 12 марта 2001 г. N 18)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Design and assembly of underground water pipelinesof glass-reinforced plastic pipes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 1 июля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Проектирование трубопроводов из стеклопластиковых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Монтаж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Номограмма   для   приближенного гидравлического 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Номограмма   для     выбора   опорной   площади    упоров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трубопроводе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содержит указания по проектированию и монтажу подземных трубопроводов водоснабжения из стеклопластиковых труб. Выполнение этих указаний обеспечит соблюдение обязательных требований к наружным системам водоснабжения, установленных действующими СНиП 2.04.02-84* "Водоснабжение. Наружные сети и сооружения", СНиП 3.05.04-85* "Наружные сети и сооружения водоснабжения и канализации" и СП 40-102-2000 "Проектирование и монтаж трубопроводов систем водоснабжения и канализации из полимерных материалов. Общие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вопроса о применении данного документа при проектировании и строительстве конкретных зданий и сооружений относится к компетенции заказчика, проектной или строительной организации. В случае если принято решение о применении настоящего документа, должны быть использованы все установленные в нем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данном Своде правил рассмотрены вопросы, касающиеся стеклопластиковых труб. Установлены требования к сортаменту труб и способам их соединения, рассмотрены правила хранения труб и вопросы монтажа и испытания трубопроводов, а также техники безопасности при их выполнении. Приведены методики гидравлического расчета трубопроводов водоснабжения, а также выбора типоразмеров труб для напорных трубопроводов при подземной прокладке в грунте с учетом требований прочности, предъявляемых к водопроводным сетям.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разработке Свода правил принимали участие: А.В.Сладков, А.А.Отставнов (ГУП "НИИМосстрой"), Б.П.Муленков, Г.Н.Суровцев, С.А.Котлов, С.П.Дьяков (ООО "Пласт"), В.А.Глухарев, В.П.Бовбель (Госстрой России), Л.С.Васильева (ФГУП ЦНС).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проектирование и монтаж подземных трубопроводов холодного водоснабжения из стеклопластиковых труб (далее - трубопроводов) с максимальным давлением воды до 1,6 МПа включительно при траншейной прокладке.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приведены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2.04.02-84* Водоснабжение. Наружные сети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 Приемка в эксплуатацию законченных строительством объектов.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3.02.01-87 Земляные сооружения, основания и фундаменты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3.05.04-85* Наружные сети и сооружения водоснабжения и канализации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III-4-80* Техника безопасности в строительстве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2296-002-26612968-2000 Трубы стеклопластиковые и соединительные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Проектирование трубопроводов из стеклопластиковых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Сортамент соединительных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Типы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Гидравлический расчет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3.5. Расчет труб по прочности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трубопроводов следует руководствоваться требованиями СНиП 2.04.02, СНиП 3.05.04 и СП 40-102.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стеклопластиковых труб по диаметру должен осуществляться на основании гидравлического расчета, и по толщине стенки - на основании прочностного расчета с учетом конкретных условий для проектируемого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1"/>
      <w:bookmarkStart w:id="14" w:name="sub_3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Свод правил предполагает использование стеклопластиковых труб, изготовляемых методом радиально-перекрестной (РПН), косослойной продольно-поперечной (КППН) и непрерывной продольно-поперечной намотки (НППН), армирующего наполнителя из ровинга или стеклянных комплексных нитей, пропитанных связующим составом, на металлическую оправку с последующей полимеризацией. Трубы изготавливают методом РПН и КППН длиной до 8 м и методом НППН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Основные физико-механические показатели материала труб, изготовленных в соответствии с ТУ 2296-002-26612968,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│ Трубы РПН с углом │Трубы КППН и НППН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намотки 52-57°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 растяжении│        250        │       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окружном направлении, МПа,  не│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 растяжении│        100        │       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осевом  направлении,  МПа,  не│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 упругости   в   окружном│      17000        │     24000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направлении, МПа, не менее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  упругости   в    осевом│      10000        │      9000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направлении, МПа, не менее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линейного расширения│          0,24     │    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(осевой) 10(-4) °С(-1)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г/см3                │     1,75-2,0      │     1,6-1,8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теплопроводности,│      0,3-0,4      │     0,3-0,4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Вт/м х °С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теплоемкость, кДж/кг  х│      1,0-1,25     │     0,9-1,3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Пуассона            │      0,3-0,4      │     0,2-0,3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приведены в технических условиях на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Внутренние диаметры и толщина стенок труб, изготавливаемых методом РПН и КППН, приведены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диаметр, мм    │ Конструкционная толщина стенки, мм,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давлений, МПа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 │         1,6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50, 80            │        3,0        │         3,0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├─────────────────────────────┤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  │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│        3,3        │         3,3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       │        3,6        │         3,6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       │        4,2        │         4,8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       │        4,6        │         5,4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Внутренние диаметры и толщина стенок труб, изготовляемых методом НППН, приведены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  │ Толщина стенки трубы  │ Рабочее давление, МПа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60,90         │     От 3,0 до   5,0   │     От 0,6 до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    │    -"- 4,0 -"-  8,0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    -"- 4,0 -"-  8,0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│    -"- 5,0 -"- 10,0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│    -"- 6,0 -"- 12,0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3.2. Сортамент соединительных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2"/>
      <w:bookmarkStart w:id="17" w:name="sub_3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Для соединения труб, устройства поворотов и ответвлений на трубопроводе следует использовать соединительные части: отводы (рисунок 1), тройники (рисунок 2), муфты и крестовины.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92036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3211"/>
      <w:bookmarkEnd w:id="18"/>
      <w:r>
        <w:rPr>
          <w:rFonts w:cs="Arial" w:ascii="Arial" w:hAnsi="Arial"/>
          <w:sz w:val="20"/>
          <w:szCs w:val="20"/>
        </w:rPr>
        <w:t>"Рис. 1. Схемы стеклопластиковых отводов"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3211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72796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Схемы стеклопластиковых тройников"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3.2.2 Сортамент стеклопластиковых отводов и тройников приведен соответственно в таблицах 4 и </w:t>
      </w:r>
      <w:hyperlink w:anchor="sub_3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224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22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отвода  │  Угол отвода  │  Внутренний  │   Монтажный размер A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альфа, град.  │   диаметр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фланцевое  │ ниппельное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│ соединение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Лейнерный   │      90       │      50      │    200 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280     │  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330     │    290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430     │    370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560     │    540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670     │    650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790     │    760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 50      │    170     │    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230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270     │    230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340     │    280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430     │    410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510     │    490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600     │    570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   │      50      │    160     │    130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210 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250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300     │    240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380     │    360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450     │    430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520     │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50      │    150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200     │    160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220 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270     │    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340     │    320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390     │    370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460     │    430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Секторный   │    90-135     │      50      │    200     │    170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280     │    220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330     │  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400     │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500     │    390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590     │    470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680     │    540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135-175    │      50      │    150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180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   210     │    130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240     │    160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│    300     │    190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│    360     │    240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│    400     │    280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325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25"/>
      <w:bookmarkStart w:id="24" w:name="sub_32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│ Внутренний диаметр │    Монтажные размеры С х D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  │      патрубка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├─────────────────┬──────────────┤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стыки │  ниппельные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    50         │    300 х 150    │  240 х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       50         │    350 х 180    │  240 x 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410 х 220    │  300 х 160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│         50         │    400 х 190    │  240 х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460 х 230    │  310 х 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│    490 х 260    │  340 х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       50         │    430 х 210    │  260 х 170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490 х 250    │  330 х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│    520 х 280    │  360 х 210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570 х 320    │  410 х 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 │         50         │    470 х 240    │  280 х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530 х 280    │  340 х 230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│    560 х 320    │  370 х 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610 х 350    │  420 х 270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   │    700 х 400    │  500 х 310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 │         50         │    540 х 270    │  330 х 230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610 х 310    │  390 х 260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│    630 х 340    │  420 х 270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680 х 380    │  460 х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   │    760 х 430    │  550 х 340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   │    840 х 490    │  620 х 390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 │         50         │    590 х 290    │  350 х 250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650 х 330    │  400 х 280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│    680 х 370    │  420 х 290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730 х 400    │  480 х 320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       │    810 х 450    │  570 х 360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         │    890 х 520    │  640 х 410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   │    950 х 560    │  240 x 440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3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3.3. Типы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33"/>
      <w:bookmarkStart w:id="27" w:name="sub_33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Соединения труб и частей могут быть раструбными, муфтовыми, фланцевыми, бандажными.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Раструбы и муфты (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</w:t>
        </w:r>
      </w:hyperlink>
      <w:r>
        <w:rPr>
          <w:rFonts w:cs="Arial" w:ascii="Arial" w:hAnsi="Arial"/>
          <w:sz w:val="20"/>
          <w:szCs w:val="20"/>
        </w:rPr>
        <w:t>) соединяются резиновыми уплотнительными кольцами и фиксируются стопорными элементами, изготовленными из оцинкованной проволоки, полиамидного или поливинилхлоридного прутка. Кроме того, муфтовое соединение может быть клеевым (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Фланцы (</w:t>
      </w:r>
      <w:hyperlink w:anchor="sub_3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5</w:t>
        </w:r>
      </w:hyperlink>
      <w:r>
        <w:rPr>
          <w:rFonts w:cs="Arial" w:ascii="Arial" w:hAnsi="Arial"/>
          <w:sz w:val="20"/>
          <w:szCs w:val="20"/>
        </w:rPr>
        <w:t>), надетые на бурты, изготовленные одновременно с изделием, или фланцы, наклеенные на изделия, уплотняются плоской резиновой прокладкой.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4505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333"/>
      <w:bookmarkEnd w:id="28"/>
      <w:r>
        <w:rPr>
          <w:rFonts w:cs="Arial" w:ascii="Arial" w:hAnsi="Arial"/>
          <w:sz w:val="20"/>
          <w:szCs w:val="20"/>
        </w:rPr>
        <w:t>"Рис. 3. Схемы соединений стеклопластиковых труб на резиновых уплотнителях"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333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0979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334"/>
      <w:bookmarkEnd w:id="30"/>
      <w:r>
        <w:rPr>
          <w:rFonts w:cs="Arial" w:ascii="Arial" w:hAnsi="Arial"/>
          <w:sz w:val="20"/>
          <w:szCs w:val="20"/>
        </w:rPr>
        <w:t>"Рис. 4. Схемы соединения труб на клею"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334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66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335"/>
      <w:bookmarkEnd w:id="32"/>
      <w:r>
        <w:rPr>
          <w:rFonts w:cs="Arial" w:ascii="Arial" w:hAnsi="Arial"/>
          <w:sz w:val="20"/>
          <w:szCs w:val="20"/>
        </w:rPr>
        <w:t>"Рис. 5. Соединение стеклопластиковых труб с помощью фланцев"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35"/>
      <w:bookmarkStart w:id="34" w:name="sub_335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3.4. Гидравлический расчет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4"/>
      <w:bookmarkStart w:id="37" w:name="sub_3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Гидравлический расчет сетей водоснабжения из стеклопластиковых труб следует выполнять в соответствии с требованиями настоящего Свода правил, СНиП 2.04.02, а также СП 40-102.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Потери напора Н, м, на участке трубопроводной сети определяются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= L i  + ──── сумма кси,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2g      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L - расчетная длина участка трубопровода,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i_т - потери напора, вызванные гидравлическим сопротивлением единицы длины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- средняя по сечению скорость движения воды,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 - ускорение свободного падения, м/с2;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 кси_i - сумма коэффициентов гидравлических сопротивлений стыковых соединений, соединительных частей, арматуры, принимаемых по паспорту завода-изготовителя либо по данным аналогичных проектируемых систем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Потери напора на единицу длины трубопровода i_т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= лямбда ─────,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2gd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лямбда - коэффициент гидравлического сопротивления;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 - расчетный (внутренний) диаметр трубы,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Коэффициент гидравлического сопротивления лямбда с учетом гидравлического сопротивления стыковых соединений при транспортировании по трубопроводу воды с коэффициентом кинематической вязкости ню=1,3х10(- 6) м2/с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= А  (Vd)  ,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А_1 и m - коэффициенты, принимаемые равными: А_1=0,0146; т=0,226.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3.4.5. Для трубопроводов, транспортирующих воду с другим показателем коэффициента кинематической вязкости ню, м2/с, коэффициент гидравлического сопротивления лямбда следует определять из выражения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2,51              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-2 lg(───────────────────── + ───────),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 корень лямбда          Re кв. корень лямбда    3,71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Re = ──── - число Рейнольдса;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абсолютная шероховатость стенок труб, равная 0,0001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3.4.6. При проведении приближенных гидравлических расчетов следует пользоваться номограммой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3.5. Расчет труб по прочности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5"/>
      <w:bookmarkStart w:id="40" w:name="sub_35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Выбор труб по прочности надлежит производить на основании статического расчета.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 Для выбора стеклопластиковых труб по показателю прочности следует пользоваться методикой, изложенной в СП 40-102, и требованиями СНиП 2.04.02 с учетом конкретных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Статический расчет трубопроводов надлежит производить на воздействие расчетного внутреннего давления, нагрузок от грунта, временных нагрузок, собственной массы труб и транспортируемой воды, атмосферного давления при образовании вакуума и внешнего гидростатического давления грунтовых вод в тех комбинациях, которые оказываются наиболее опасными для проектируемого участка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расчетах должны использоваться прочностные и деформационные показатели материала, установленные заводами - изготовителями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Трубы, укладываемые в грунте, должны быть во всех случаях рассчитаны на восприятие одновременного воздействия расчетного внутреннего давления и приведенной внешней нагрузки с учетом глубины заложения трубопровода, вида основания, уплотнения грунта засыпки, временных нагрузок, возможности увеличения овальности поперечного сечения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3.5.5. Допустимое укорочение вертикального диаметра стеклопластиковых труб при воздействии нагрузки должно приниматься по стандартам (техническим условиям) заводов-изготовителей. В предварительных расчетах может использоваться значение до 3%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3.5.6. В качестве временных нагрузок для трубопроводов из стеклопластиковых труб с учетом мест прокладки надлежит принимать нагрузки в соответствии с требованиями СНиП 2.04.02.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3.5.7. Величину расчетного внутреннего давления надлежит принимать равной наибольшему возможному по условиям эксплуатации давлению в водопроводе на различных участках по длине (при наиболее невыгодном режиме работы) без учета повышения давления при гидравлическом ударе или с повышением давления при гидравлическом ударе с учетом действия противоударной арматуры, если это действие в сочетании с другими нагрузками окажет на трубопровод худшее воздействие.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3.5.8. При расчете водопроводов на повышение давления при гидравлическом ударе (определенное с учетом противоударной арматуры или образования вакуума) внешнюю нагрузку следует принимать в соответствии с требованиями СНиП 2.04.02.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3.5.9. При определении величины вакуума следует учитывать действие предусматриваемых на водопроводе противовакуумных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4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400"/>
      <w:bookmarkStart w:id="43" w:name="sub_4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Стеклопластиковые трубы и соединительные части перевозят любым видом транспорта в закрепленном состоянии, препятствующем их перемещению.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перевозки труб одной длины, но разного диаметра их допускается помещать друг в друга с обязательной защитой внутренней поверхности от повреждений. В качестве защитных материалов используют различные мягкие материалы: резиновые жгуты и кольца; ткань, пленку из поливинилхлорида, полиэтилена или полипропилена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Трубы можно перемещать вручную либо с помощью подъемно-транспортного оборудования, используя неметаллические стропы.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Запрещается перемещать трубы волоком, сбрасывать и спускать по наклонной плоскости. Не допускается ронять и ударять трубы друг о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Для защиты раструбов и концов труб от загрязнения допускается обматывать их пластмассовой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Длительное хранение труб осуществляется в закрытых помещениях или под навесом при температуре от минус 50 до 50°С в условиях, исключающих прямое попадание солнечных лучей и не ближе 1 м от нагревательных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Трубы должны храниться на стеллажах или в штабелях высотой до 2 м и опираться на боковые опоры, исключающие их скатывание или сползание, на опорных или разделительных досках на ровной поверхности, свободной от твердых и острых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Соединительные части должны храниться отдельно по виду и диаметрам.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Трубы и соединительные части необходимо оберегать от ударов и механических нагрузок, а их поверхности - от царапин.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Резиновые уплотнители должны храниться в помещениях при температуре от 0 до 25°С на расстоянии не менее 1 м от отопительных приборов и быть защищены от загрязнения химически нейтральными смазочными материалами.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5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5. Монтаж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500"/>
      <w:bookmarkStart w:id="46" w:name="sub_5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Земляные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Укладка и сборка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Проход трубопроводов в колодцах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Испытания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Сдача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51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5.1. Земляные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51"/>
      <w:bookmarkStart w:id="49" w:name="sub_51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Земляные работы при строительстве водопроводных сетей с применением стеклопластиковых труб, крепление стенок траншей, водоотлив и водопонижение следует производить в соответствии с требованиями СНиП 3.02.01.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Ширина траншеи по дну должна быть не менее величины наружного диаметра трубы плюс 50 см. Следует избегать превышения указанной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При плотных и твердых грунтах на дне траншеи перед укладкой труб необходимо устраивать основание из насыпного грунта толщиной 100 - 120 мм, не содержащего твердых комков, кирпича, камня, щебня и других твердых включений крупностью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После укладки трубы на основание насыпка песчаного слоя толщиной более 100 мм на ширине большей наружного диаметра на 100 - 120 мм должна производиться с каждой стороны трубы одновременно.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Под раструбы (муфты) стеклопластиковых труб по всей ширине дна траншеи устраивают приямки глубиной 50 мм - для раструбных соединений с резиновыми уплотнениями, 100 мм - для клеевых соединений, считая от низа раструба (муфты), длина приямков для тех же видов соединений принимается равной от 2 до 3 длин раструбов.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Засыпку траншеи грунтом следует вести в следующей технологической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производят подбивку грунта под трубопровод вручную до высоты 0,1 - 0,2 от наружного диаметра трубы. Засыпку пазух (от трубы до стенки траншеи с обеих сторон) следует производить одновременно с уплотнением грунта слоями толщиной 5 см - глины и 10 см - песка до уровня горизонтального диаметра трубы и 15 см до верха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обязательно устройство над верхом трубопровода защитного слоя толщиной не менее 30 см из песка или мягкого, в том числе местного грунта крупностью не более 20 мм, и не содержащего твердых включений с острыми гранями;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засыпке пазух траншеи и устройстве защитного грунтового слоя над трубопроводом соединения труб и деталей оставляют не засыпанными до проведения предварительных испытаний на герметичность (это не распространяется на трубопроводы, выполненные из трубных плетей и предварительно испытанные до укладки в траншею); по завершении предварительных испытаний выполняется засыпка приямков и соединений с уплотнением грунта до проектной степени;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засыпку траншей поверх защитного слоя над трубопроводом производят грунтом, не содержащим твердых включений обломков строительных деталей и т.п. размерами более 0,1 от наружного диаметра до высоты 700 мм над трубой;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уплотнения грунта в пазухах более 0,9 посредством трамбовок ИЭ-4505 или аналогичного типа достигается за несколько проходов поверх одного и того же слоя (для глинистого и песчаного грунтов для достижения степени уплотнения 0,93 требуется один проход; за два прохода грунт уплотняется до степени 0,95 и за три - до 0,96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уплотняют вышележащие слои до проектной степени с использованием любых других механизмов.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52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5.2. Укладка и сборка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52"/>
      <w:bookmarkStart w:id="52" w:name="sub_52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Монтаж водопроводов из стеклопластика следует вести с максимальным использованием индустриальных методов.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Стеклопластиковые трубы, соединительные части и комплектующие изделия, поступающие на стройку, должны проходить входной контроль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5.2.2.1. При приемке труб и соединительных частей от поставщика и при складировании на базе следует провести: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наличия оформления поступающей трубной продукции и комплектующих изделий сопроводительной документацией, в том числе сертификатами качества и гигиенических;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100%-й визуальный осмотр трубных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выборочный контроль размеров труб и соединительных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периодический контроль качества складирования и хранения труб и соединительных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5.2.2.2. На строительной площадке следует провести: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наличия сертификатов или их копий;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соответствия труб, соединительных частей и резиновых уплотнителей условному обозначению, указанному на ярлыке (копии ярлыка);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выборочный контроль размеров труб, соединительных частей и резиновых уплотнителей с использованием соответствующего мерительного инструмента согласно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5.2.2.3. Непосредственно перед монтажом производят: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визуальный осмотр труб, соединительных частей и резиновых уплотнителей;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по калибрам наружного диаметра гладких концов и внутренних диаметров раструбов труб и соединительных частей, сечения резиновых уплотнителей с использованием мерительного инструмента либо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5.2.2.4. При обнаружении трещин, вмятин и других дефектов изделия бракуются.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визуальном обнаружении надрезов или других дефектов в резиновых уплотнениях при их растяжении вручную на 3-10% они бракуются.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При монтаже трубы и соединительные части раскладывают по трассе (на бровке траншеи на расстоянии 1-1,5 м от края) в объеме, определяемом сменной выработкой.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При опускании в траншею стеклопластиковых труб или плетей допустимый изгиб по радиусу не менее 400 наружных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Стеклопластиковые трубы (трубные плети), уложенные на дно траншеи, спланированное прямолинейно по расчетному уклону, стыкуются, выравниваются в одну линию и закрепляются грунтом. Отклонение трубопровода от проектного положения должно быть не более 0,005 от длины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Соединения трубопровода с резиновыми уплотнителями выполняются непосредственно на дне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Раструбное соединение на резиновых уплотнителях труб между собой либо с соединительными частями осуществляется вручную или с использованием натяжных приспособлений, исключающих повреждение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сборкой трубопровода необходимо очистить и удалить грязь и мусор с проточек ниппеля и раструба. Смазать канавку на ниппеле и шнуровое уплотнение сплошным ровным слоем смазки, установить уплотнение в канавку без его перекручивания, применяя жидкое мыло, мыльный раствор, глицерин или графито-глицериновую смазку. Запрещается применять смазку из солидола, тавота и других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Смонтировать приспособление для стяжки и плавно надвинуть муфту или раструб на ниппель до совпадения отверстий на муфте (раструбе) с канавкой на ниппеле, при этом необходимо следить за тем, чтобы уплотнительное кольцо вошло в канавку без перекручивания. Стопорный элемент смазать сплошным слоем смазкой АМС-3 или ЦИАТИМ. Ввести стопорный элемент в канавку на полную длину периметра канавки. Допускается забивание троса с помощью молотка и трубчатых насадок, при этом недовод троса до смыкания концов более 20 мм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 Сборку раструбных и муфтовых соединений с резиновыми уплотнителями рекомендуется проводить при температуре наружного воздуха до минус 10°С. При температуре ниже 0°С резиновые уплотнители должны храниться в теплом помещении (термосах) и устанавливаться неохлажденными.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5.2.9. Контроль качества соединения выполняют, определяя расположение резинового уплотнителя в раструбе (муфте) с помощью щупа.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5.2.10. При использовании клеевых соединений с ускоренным отвердением клеевого шва возможна сборка на бровке траншеи. Затем трубную плеть опускают на дно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стеклопластиковых труб на клею должно производиться по специальному технологическому регламенту, учитывающему: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 склеиваемых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подготовки поверхностей под склеивание;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клея (одно-, двухкомпонентный либо другого состава);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нанесения клеевого состава на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технологической паузы (разрыв между завершением нанесения клея и полным сопряжением склеиваемых поверхностей);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сопряжения (вручную, посредством приспособлений);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технологию отвердения (с обогревом или без обогрева);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отвердения до набирания монтажной прочности клеевым швом, а также время отвердения до набирания прочности, при которой возможно проведение испытаний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регламенте на склеивание стеклопластиковых труб должен предусматриваться контроль качества выполнения клеевого соединения на всех перечисленных выше технологических этапах.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5.2.11. Сборку фланцевых соединений выполняют аналогично сборке фланцевых соединений на трубопроводах из традиционных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5.2.12. Резку труб при необходимости выполняют алмазным диском либо ножовкой, а фаску на торце трубы снимают плоским тупоносым рашпилем либо с использованием специальных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Резка соединительных частей запрещается.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5.2.13. В местах поворотов и ответвлений трубопроводов, имеющих раструбные (муфтовые) стыки на резиновых уплотнителях без стопорных элементов, во избежание смещения и размыкания трубопровода следует устанавливать упоры с фиксированной опорной площадью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53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5.3. Проход трубопроводов в колодцах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53"/>
      <w:bookmarkStart w:id="55" w:name="sub_53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Сопряжение двух соседних участков водопроводов из стеклопластиковых труб, устройство ответвлений, установку специальных устройств обычно осуществляют в колодцах из железобетона либо кирпича, располагая в них соединительные части и арматуру.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Проход водопровода из стеклопластиковых труб сквозь стенки колодцев из железобетонных колец и другие строительные конструкции следует осуществлять с помощью гильз из отрезков труб (стеклопластиковых, асбестоцементных, бетонных, железобетонных) либо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Гильзы рекомендуется устанавливать на концах труб, примыкающих к колодцам, перед засыпкой пазух траншеи с проложенным трубопроводом.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Уплотнение пространства между стеклопластиковой трубой и гильзой следует выполнять с использованием резиновых колец либо герметиков.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5.3.5. Гильза заделывается в стенке колодца бетонированием с устройством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5.3.6. Монтаж фланцевых соединительных частей и арматуры выполняется в колодцах в соответствии со сложившейся практикой.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54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5.4. Испытания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54"/>
      <w:bookmarkStart w:id="58" w:name="sub_54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должны проводиться в соответствии с проектом и с учетом требований СП 40-102, СНиП 2.04.02 и СНиП 3.05.04.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55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5.5. Сдача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55"/>
      <w:bookmarkStart w:id="61" w:name="sub_55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5.5.1. Сдача в эксплуатацию сетей водоснабжения из стеклопластиковых труб и соединительных частей, законченных строительством, осуществляется в соответствии с требованиями проекта и СНиП 3.01.04.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5.5.2. Порядок проведения промывки и дезинфекции трубопроводов водоснабжения из стеклопластиков принимается в соответствии с требованиями СНиП 3.05.04.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56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5.6.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56"/>
      <w:bookmarkStart w:id="64" w:name="sub_56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5.6.1. При производстве работ на монтаже наружных систем водоснабжения из стеклопластиковых труб и соединительных частей необходимо соблюдать требования СНиП III-4.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5.6.2. Складирование труб, соединительных частей, железобетонных колец, строительных изделий и материалов для устройства колодцев и упоров должно осуществляться с учетом требований соответствующей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5.6.3. Манипуляции при погрузке и разгрузке труб, соединительных частей, железобетонных колец и других строительных изделий должны производиться с использованием инвентарных грузозахватных приспособлений (стропов, мягких полотенец, траверс, захватов и т.п.) с учетом применяемых подъемно-транспортных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5.6.4. При перемещении грунта, труб, железобетонных колец и т.п. работники должны находиться в безопасной зоне проведения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5.6.5. Необходимо постоянно следить за состоянием откосов при работе людей в нераскрепленных траншеях и котлованах, а в раскрепленных - за элементами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5.6.6. При проведении гидравлического испытания водопровода давление следует поднимать постепенно. Запрещается находиться перед заглушками, в зоне временных и постоянных 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5.6.7. При осмотре колодцев необходимо открыть все люки, проверить их газоанализатором на загазованность. Категорически запрещаются попытки проверки загазованности открытым пламенем. Испытания следует прервать во всех случаях, угрожающих безопасности работников.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5.6.8. При проведении испытаний трубопроводов работники, участвующие в монтаже, должны находиться на безопасном расстоянии от возможного места разрушения труб, раструбов и т.п. Обнаруженные дефекты можно устранять только после снятия давления методами, согласованными с проектировщиками.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5.6.9. Все отходы стеклопластика необходимо вывозить в специально отведенные для этого места.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0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00"/>
      <w:bookmarkEnd w:id="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4817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А.1. Номограмма для приближенного гидравлического расчета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2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2000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6206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Б.1. Номограмма для выбора опорной площади упоров на трубопроводе"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2007-01-18T21:02:00Z</dcterms:created>
  <dc:creator>Виктор</dc:creator>
  <dc:description/>
  <dc:language>ru-RU</dc:language>
  <cp:lastModifiedBy>Виктор</cp:lastModifiedBy>
  <dcterms:modified xsi:type="dcterms:W3CDTF">2007-01-18T21:03:00Z</dcterms:modified>
  <cp:revision>2</cp:revision>
  <dc:subject/>
  <dc:title/>
</cp:coreProperties>
</file>