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Дополнения и изменения Единых норм и расценок на строительные, монтажные</w:t>
        <w:br/>
        <w:t>и ремонтно-строительные работы (ЕНиР)</w:t>
        <w:br/>
        <w:t>Сборник Е2. "Земляные работы"</w:t>
        <w:br/>
        <w:t>Выпуск 1. "Механизированные и ручные земляные работы"</w:t>
        <w:br/>
        <w:t xml:space="preserve">(утв. постановлением Госстроя СССР и Госкомтруда СССР </w:t>
        <w:br/>
        <w:t>от 18 декабря 1990 г. NN 109/452)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§ Е2-1-9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В табл.1 "Техническая характеристика экскаваторов, оборудованных обратной лопатой," в строке "мощность для экскаваторов марок "ЭО-3322А, ЭО-3322Б, ЭО-3322В" цифры "59 (80)" заменить следующими: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"55 (75), 59 (80)".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§ Е2-1-17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После наименования параграфа добавить: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экскаватора в забое. 2. Разработка грунта с очисткой ковша. 3. Проверка уклона и глубины канавы. 4. Передвижка экскаватора в процессе работы. 5. Подготовка и зачистка забоя."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"Состава работы" добавить наименование раздела: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"Экскаваторы с механическим приводом"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После табл.1 "Техническая характеристика экскаваторов" "Состав работы"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Табл.2 заменить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Вместимость ковша экскаватора, м3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0,15 до 0,4  │         св. 0,4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          │        -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5  "             │        1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примечания к табл.3 Н.вр. и Расц. добавить следующий раздел: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"Экскаваторы с гидравлическим 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Техническую характеристику экскаваторов. см. §Е2-1-9.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рабочих│      Вместимость ковша экскаватора, м3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0,15 до 0,4  │         св. 0,4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6 разр.          │        -         │ 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5  "             │        1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Вместимость│               Способ разработки грунта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ковша, м3 │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├────────────────────────────┬──────────────────────────┤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погрузкой в транспортные │         навымет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  │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├────────────────────────────┴──────────────────────────┤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├────────┬─────────┬─────────┬────────┬────────┬────────┤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II, I м │III, II м│   I    │II, I м │ III, II│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│         │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│   3    │   3,9   │    5    │  2,3   │   3    │   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(3)   │  (3,9)  │   (5)   │ (2,3)  │  (3)   │  (4)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│────────│─────────│─────────│────────│────────│────────│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│  3-55   │  4-55   │  2-09  │  2-73  │  3-64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│  2,4   │   2,8   │   3,7   │   2    │  2,3   │  3,2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(2,4)  │  (2,8)  │  (3,7)  │  (2)   │ (2,3)  │ (3,2)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│────────│─────────│─────────│────────│────────│────────│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2-54  │  2-97   │  3-92   │  2-12  │  2-44  │  3-39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0,65   │   2    │   2,4   │   2,8   │  1,7   │  1,9   │  2,3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│  (2,4)  │  (2,8)  │ (1,7)  │ (1,9)  │ (2,3)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│────────│─────────│─────────│────────│────────│────────│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  │  2-54   │  2-97   │  1-80  │  2-01  │  2-44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 │   д 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└───────────┴────────┴─────────┴─────────┴────────┴────────┴────────┴───┘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§ Е2-1-22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5"/>
      <w:bookmarkEnd w:id="10"/>
      <w:r>
        <w:rPr>
          <w:rFonts w:cs="Arial" w:ascii="Arial" w:hAnsi="Arial"/>
          <w:sz w:val="20"/>
          <w:szCs w:val="20"/>
        </w:rPr>
        <w:t>В шапке табл.1 "Техническая характеристика бульдозеров" марку бульдозера "ДЗ-110" заменить на: "ДЗ-110, ДЗ-110А, после графы "ДЗ-34С (Д-572С)" добавить следующую графу: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бульдозера│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Неповоротный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250(340)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ДЭТ-250М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§ Е2-1-34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6"/>
      <w:bookmarkEnd w:id="12"/>
      <w:r>
        <w:rPr>
          <w:rFonts w:cs="Arial" w:ascii="Arial" w:hAnsi="Arial"/>
          <w:sz w:val="20"/>
          <w:szCs w:val="20"/>
        </w:rPr>
        <w:t>В составе рабочих слова "Т-100" заменить следующими: "Т-100, Т-4АП1, Т-130, Т-180, ДЭТ-250" табл. Н.вр. и Расц. заменить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м3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Марка     │        Расстояние перемещения грунта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тракто-│  бульдозера  ├──────────────────────┬──────────────────────┤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│              │       до 5 м         │  добавлять на каждые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5 м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├──────────────────────┴──────────────────────┤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грунта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├───────┬──────┬───────┬──────┬───────┬───────┤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II  │  III  │  I   │  II   │  III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Т-74  │ДЗ-29 (Д-535) │  0,66 │ 0,77 │  0,9  │ 0,37 │ 0,38  │  0,39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(0,66)│(0,77)│ (0,9) │(0,37)│(0,38) │ (0,39)│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│------│-------│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0-60,1│0-70,1│0-81,9 │0-33,7│0-34,6 │ 0-35,5│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ДТ-75 │ДЗ-42 (Д-606) │  0,64 │ 0,75 │ 0,87  │ 0,36 │ 0,37  │  0,38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(0,64)│(0,75)│(0,87) │(0,36)│(0,37) │ (0,38)│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0-58,2│0-68,3│0-79,2 │0-32,8│0-33,7 │ 0-34,6│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Т-100 │ДЗ-8 (Д-271А) │  0,35 │ 0,43 │ 0,49  │ 0,18 │ 0,19  │  0,2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(0,35)│(0,43)│ (0,49)│(0,18)│(0,19) │ (0,2)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0-37,1│0-45,6│0-51,9 │0-19,1│0-20,1 │ 0-21,2│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ДЗ-53(Д-686), │  0,34 │ 0,41 │ 0,47  │ 0,17 │ 0,18  │  0,19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ДЗ-54С(Д-687С)│ (0,34)│(0,41)│(0,47) │(0,17)│(0,18) │ (0,19)│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 │0-43,5│0-49,8 │ 0-18 │0-19,1 │ 0-20,1│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ДЗ-17 (Д-492А)│  0,32 │ 0,39 │ 0,44  │ 0,16 │ 0,17  │  0,18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(0,32)│(0,39)│(0,44) │(0,16)│(0,17) │ (0,18)│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0-33,9│0-41,3│0-46,6 │ 0-17 │ 0-18  │ 0-19,1│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Д-259,        │  0,31 │ 0,38 │ 0,43  │ 0,16 │ 0,17  │  0,18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ДЗ-18(Д-493А) │ (0,31)│(0,38)│(0,43) │(0,16)│(0,17) │ (0,18)│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0-32,9│0-40,3│0-45,6 │ 0-17 │ 0-18  │ 0-19,1│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Т-4АП1 │ДЗ-101        │  0,37 │ 0,45 │ 0,51  │ 0,19 │ 0,23  │  0,26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(0,37)│(0,45)│(0,51) │(0,19)│(0,23) │ (0,26)│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0-39,1│0-47,7│0-54,1 │0-20,1│0-24,4 │ 0-27,6│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Т-130 │ДЗ-27С        │  0,23 │ 0,26 │ 0,29  │ 0,12 │ 0,13  │  0,15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(Д-532С),     │ (0,23)│(0,26)│(0,29) │(0,12)│(0,13) │ (0,15)│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ДЗ-110,       │ 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ДЗ-110А       │ 0-24,4│0-27,6│0-30,7 │0-12,7│0-13,8 │ 0-15,9│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ДЗ-28(Д-533), │  0,21 │ 0,24 │ 0,27  │ 0,11 │ 0,12  │  0,14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ДЗ-109,       │ (0,21)│(0,24)│(0,27) │(0,11)│(0,12) │ (0,14)│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ДЗ-109Б       │ 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0-22,3│0-25,4│0-28,6 │0-11,7│0-12,7 │ 0-14,8│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Т-180 │ДЗ-9(Д-275А)  │  0,25 │ 0,28 │ 0,32  │ 0,11 │ 0,12  │  0,13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(0,25)│(0,28)│(0,32) │(0,11)│(0,12) │ (0,13)│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0-26,5│0-29,7│0-33,9 │0-11,7│0-12,7 │ 0-13,8│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ДЭТ-250│ДЗ-118, ДЗ-34С│  0,2  │ 0,22 │ 0,25  │ 0,1  │ 0,11  │  0,13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(Д-572С)      │ (0,2) │(0,22)│(0,25) │(0,1) │(0,11) │ (0,13)│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------│------│------ │------│------ │ ------│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0-24,2│0-26,6│0-30,3 │0-12,1│0-13,3 │ 0-15,7│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├───────┴──────────────┼───────┼──────┼───────┼──────┼───────┼───────┼──┤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г   │   д   │ 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└──────────────────────┴───────┴──────┴───────┴──────┴───────┴───────┴──┘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2006-11-29T08:31:00Z</dcterms:created>
  <dc:creator>VIKTOR</dc:creator>
  <dc:description/>
  <dc:language>ru-RU</dc:language>
  <cp:lastModifiedBy>VIKTOR</cp:lastModifiedBy>
  <dcterms:modified xsi:type="dcterms:W3CDTF">2006-11-29T08:31:00Z</dcterms:modified>
  <cp:revision>2</cp:revision>
  <dc:subject/>
  <dc:title/>
</cp:coreProperties>
</file>