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Типовая инструкция по безопасному ведению работ для рабочих люльки,</w:t>
        <w:br/>
        <w:t>находящихся на подъемнике (вышке) РД 10-198-98</w:t>
        <w:br/>
        <w:t>(утв. постановлением Госгортехнадзора РФ от 2 апреля 1998 г. N 21)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Обязанности рабочего люльки перед началом работы подъемника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Обязанности рабочего люльки во время работы подъемника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Обязанности рабочего люльки после окончания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Ответственность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Форма вахтенного журнала для рабочих люльки,  работающих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подъемнике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Настоящая Инструкция разработана в соответствии с Правилами устройства и безопасной эксплуатации подъемников (вышек) и обязательна для всех министерств, ведомств, предприятий, организаций и частных лиц независимо от формы собственности.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2073360"/>
      <w:bookmarkEnd w:id="0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подъемников (вышек), утвержденные постановлением Госгортехнадзора РФ от 11 июня 2003 г. N 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2073360"/>
      <w:bookmarkStart w:id="2" w:name="sub_192073360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Инструкция определяет общие права и обязанности рабочего люльки, находящегося на подъемнике (вышке), перед началом работы подъемника, во время работы и после ее окончания.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Типовая инструкция по безопасному ведению работ для рабочих люльки, находящихся на подъемнике (вышке), вводится в действие с 01.07.98.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" w:name="sub_1"/>
      <w:bookmarkEnd w:id="6"/>
      <w:r>
        <w:rPr>
          <w:rFonts w:cs="Arial" w:ascii="Arial" w:hAnsi="Arial"/>
          <w:sz w:val="20"/>
          <w:szCs w:val="20"/>
        </w:rPr>
        <w:t>1.1. Настоящая Типовая инструкция по безопасному ведению работ для рабочих люльки, находящихся на подъемнике (вышке)</w:t>
      </w:r>
      <w:hyperlink w:anchor="sub_90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, устанавливает требования по безопасному ведению работ для рабочих люльки подъемников (вышек)</w:t>
      </w:r>
      <w:hyperlink w:anchor="sub_902">
        <w:r>
          <w:rPr>
            <w:rStyle w:val="Style15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и разработана на основе Правил устройства и безопасной эксплуатации подъемников (вышек), проектов производства работ и технологических карт.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"/>
      <w:bookmarkEnd w:id="7"/>
      <w:r>
        <w:rPr>
          <w:rFonts w:cs="Arial" w:ascii="Arial" w:hAnsi="Arial"/>
          <w:sz w:val="20"/>
          <w:szCs w:val="20"/>
        </w:rPr>
        <w:t>Для выполнения обязанностей рабочих люльки назначаются лица, прошедшие обучение, аттестацию в комиссии предприятия или учебном комбинате и получившие удостоверение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"/>
      <w:bookmarkEnd w:id="8"/>
      <w:r>
        <w:rPr>
          <w:rFonts w:cs="Arial" w:ascii="Arial" w:hAnsi="Arial"/>
          <w:sz w:val="20"/>
          <w:szCs w:val="20"/>
        </w:rPr>
        <w:t>1.2. Повторная проверка знаний проводится комиссией предприятия: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"/>
      <w:bookmarkEnd w:id="9"/>
      <w:r>
        <w:rPr>
          <w:rFonts w:cs="Arial" w:ascii="Arial" w:hAnsi="Arial"/>
          <w:sz w:val="20"/>
          <w:szCs w:val="20"/>
        </w:rPr>
        <w:t>1) периодически, не реже одного раза в 12 мес.;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при переходе с одного предприятия на другое;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по требованию инспектора госгортехнадзора или инженерно-технического работника по надзору за безопасной эксплуатацией подъемников.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"/>
      <w:bookmarkEnd w:id="10"/>
      <w:r>
        <w:rPr>
          <w:rFonts w:cs="Arial" w:ascii="Arial" w:hAnsi="Arial"/>
          <w:sz w:val="20"/>
          <w:szCs w:val="20"/>
        </w:rPr>
        <w:t>1.3. Рабочие люльки должны иметь медицинское заключение, подтверждающее право на работу на высоте, и удостоверение.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"/>
      <w:bookmarkStart w:id="12" w:name="sub_4"/>
      <w:bookmarkEnd w:id="11"/>
      <w:bookmarkEnd w:id="12"/>
      <w:r>
        <w:rPr>
          <w:rFonts w:cs="Arial" w:ascii="Arial" w:hAnsi="Arial"/>
          <w:sz w:val="20"/>
          <w:szCs w:val="20"/>
        </w:rPr>
        <w:t>1.4. Допуск рабочих люльки к работе на подъемнике должен оформляться приказом по предприятию с выдачей производственной инструкции (под расписку).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"/>
      <w:bookmarkStart w:id="14" w:name="sub_5"/>
      <w:bookmarkEnd w:id="13"/>
      <w:bookmarkEnd w:id="14"/>
      <w:r>
        <w:rPr>
          <w:rFonts w:cs="Arial" w:ascii="Arial" w:hAnsi="Arial"/>
          <w:sz w:val="20"/>
          <w:szCs w:val="20"/>
        </w:rPr>
        <w:t>1.5. В случаях, когда зона обслуживания подъемником не видна с поста управления машиниста и нет радио- или телефонной связи между машинистом подъемника и находящимися в люльке рабочими, не имеющими права на управление движениями подъемника из люльки, для передачи сигналов лицо, ответственное за безопасное производство работ подъемниками, должно назначить сигнальщика.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5"/>
      <w:bookmarkStart w:id="16" w:name="sub_6"/>
      <w:bookmarkEnd w:id="15"/>
      <w:bookmarkEnd w:id="16"/>
      <w:r>
        <w:rPr>
          <w:rFonts w:cs="Arial" w:ascii="Arial" w:hAnsi="Arial"/>
          <w:sz w:val="20"/>
          <w:szCs w:val="20"/>
        </w:rPr>
        <w:t>1.6. Сигнальщиком может быть назначен аттестованный стропальщик или рабочий люльки.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6"/>
      <w:bookmarkStart w:id="18" w:name="sub_7"/>
      <w:bookmarkEnd w:id="17"/>
      <w:bookmarkEnd w:id="18"/>
      <w:r>
        <w:rPr>
          <w:rFonts w:cs="Arial" w:ascii="Arial" w:hAnsi="Arial"/>
          <w:sz w:val="20"/>
          <w:szCs w:val="20"/>
        </w:rPr>
        <w:t>1.7. Число рабочих люльки определяется грузоподъемностью подъемника и площадью пола люльки (не менее 0,5 м2 на человека). При назначении для работы на подъемнике двух и более рабочих люльки один из них должен быть назначен старшим.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7"/>
      <w:bookmarkStart w:id="20" w:name="sub_7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200"/>
      <w:bookmarkEnd w:id="21"/>
      <w:r>
        <w:rPr>
          <w:rFonts w:cs="Arial" w:ascii="Arial" w:hAnsi="Arial"/>
          <w:b/>
          <w:bCs/>
          <w:sz w:val="20"/>
          <w:szCs w:val="20"/>
        </w:rPr>
        <w:t>2. Обязанности рабочего люльки перед началом работы подъемника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200"/>
      <w:bookmarkStart w:id="23" w:name="sub_200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4" w:name="sub_8"/>
      <w:bookmarkEnd w:id="24"/>
      <w:r>
        <w:rPr>
          <w:rFonts w:cs="Arial" w:ascii="Arial" w:hAnsi="Arial"/>
          <w:sz w:val="20"/>
          <w:szCs w:val="20"/>
        </w:rPr>
        <w:t xml:space="preserve">2.1. Рабочий люльки должен быть ознакомлен с проектом производства работ или технологическими картами (с подписью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журнале по технике безопасности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8"/>
      <w:bookmarkStart w:id="26" w:name="sub_9"/>
      <w:bookmarkEnd w:id="25"/>
      <w:bookmarkEnd w:id="26"/>
      <w:r>
        <w:rPr>
          <w:rFonts w:cs="Arial" w:ascii="Arial" w:hAnsi="Arial"/>
          <w:sz w:val="20"/>
          <w:szCs w:val="20"/>
        </w:rPr>
        <w:t>2.2. Перед входом в люльку рабочий люльки должен убедиться в следующем: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9"/>
      <w:bookmarkEnd w:id="27"/>
      <w:r>
        <w:rPr>
          <w:rFonts w:cs="Arial" w:ascii="Arial" w:hAnsi="Arial"/>
          <w:sz w:val="20"/>
          <w:szCs w:val="20"/>
        </w:rPr>
        <w:t>1) подъемник правильно установлен на площадке;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подъемник установлен на все опоры;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уклон подъемника не превышает 3°;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в зоне работы подъемника нет посторонних людей;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при установке подъемника около котлована расстояние от крайних опор до откоса котлована соответствует значениям, указанным в Правилах устройства и безопасной эксплуатации подъемников (вышек);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при установке подъемника в зоне линии электропередачи люлька подъемника или колено стрелы при выдвижении не касаются проводов линии электропередачи;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при установке подъемника около здания, штабеля или строения расстояние между ними и поворотной платформой составляет не менее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0"/>
      <w:bookmarkEnd w:id="28"/>
      <w:r>
        <w:rPr>
          <w:rFonts w:cs="Arial" w:ascii="Arial" w:hAnsi="Arial"/>
          <w:sz w:val="20"/>
          <w:szCs w:val="20"/>
        </w:rPr>
        <w:t>2.3. Перед началом работы рабочий люльки обязан надеть соответствующие средства защиты (каски, предохранительные пояса, очки) и погрузить необходимые инструменты и другие грузы.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0"/>
      <w:bookmarkStart w:id="30" w:name="sub_11"/>
      <w:bookmarkEnd w:id="29"/>
      <w:bookmarkEnd w:id="30"/>
      <w:r>
        <w:rPr>
          <w:rFonts w:cs="Arial" w:ascii="Arial" w:hAnsi="Arial"/>
          <w:sz w:val="20"/>
          <w:szCs w:val="20"/>
        </w:rPr>
        <w:t>2.4. После входа в люльку следует закрыть вход в нее, пристегнуться к скобе для крепления карабина предохранительного пояса и доложить машинисту о готовности к подъему.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1"/>
      <w:bookmarkStart w:id="32" w:name="sub_11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300"/>
      <w:bookmarkEnd w:id="33"/>
      <w:r>
        <w:rPr>
          <w:rFonts w:cs="Arial" w:ascii="Arial" w:hAnsi="Arial"/>
          <w:b/>
          <w:bCs/>
          <w:sz w:val="20"/>
          <w:szCs w:val="20"/>
        </w:rPr>
        <w:t>3. Обязанности рабочего люльки во время работы подъемника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" w:name="sub_300"/>
      <w:bookmarkStart w:id="35" w:name="sub_300"/>
      <w:bookmarkEnd w:id="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время работы подъемника рабочий люльки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входить и выходить из люльки только через посадочные площадки при полной остановке подъемника в положении "Посадка"; при работе подъемника вход в люльку должен быть защищен съемным ограждением или запирающейся дверью (защелкой);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не садиться и не вставать на перила люльки, не перевешиваться за перила, внимательно наблюдать за верхними и боковыми препятствиями;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не устанавливать на пол люльки предметы для увеличения зоны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следить за тем, чтобы масса груза в люльке не превышала номинальную грузоподъемность подъемника;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пользоваться аварийным спуском и остановкой двигателя только в аварийных (экстренных) случаях;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работать на безопасном расстоянии (не менее 0,5 м) и без дополнительных нагрузок на колено стрелы;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прекращать работу при неисправных приборах безопасности (ограничитель предельного груза, концевые выключатели, следящая система ориентации люльки в горизонтальном положении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не работать при грозе, дожде, тумане и снегопаде, затрудняющих видимость, а также при температуре окружающей среды ниже указанной в паспорте подъемника;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не работать при недостаточном освещении (менее 20 лк);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следить за безопасным перемещением и в случае опасности сигнализировать машинисту или производить остановку двигателя с пульта управления, установленного в люльке;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работать только по наряду-допуску при установке подъемника на расстоянии менее 30 м от максимально выступающей части стрелы до крайнего провода линии электропередачи напряжением более 42 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не сбрасывать из люльки, находящейся на высоте, инструменты и грузы;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не переезжать с одного места на другое на подъемнике, если это не предусмотрено руководством по эксплуатации.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6" w:name="sub_400"/>
      <w:bookmarkEnd w:id="36"/>
      <w:r>
        <w:rPr>
          <w:rFonts w:cs="Arial" w:ascii="Arial" w:hAnsi="Arial"/>
          <w:b/>
          <w:bCs/>
          <w:sz w:val="20"/>
          <w:szCs w:val="20"/>
        </w:rPr>
        <w:t>4. Обязанности рабочего люльки после окончания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7" w:name="sub_400"/>
      <w:bookmarkStart w:id="38" w:name="sub_400"/>
      <w:bookmarkEnd w:id="3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2"/>
      <w:bookmarkEnd w:id="39"/>
      <w:r>
        <w:rPr>
          <w:rFonts w:cs="Arial" w:ascii="Arial" w:hAnsi="Arial"/>
          <w:sz w:val="20"/>
          <w:szCs w:val="20"/>
        </w:rPr>
        <w:t>4.1. После окончания работы рабочий люльки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2"/>
      <w:bookmarkEnd w:id="40"/>
      <w:r>
        <w:rPr>
          <w:rFonts w:cs="Arial" w:ascii="Arial" w:hAnsi="Arial"/>
          <w:sz w:val="20"/>
          <w:szCs w:val="20"/>
        </w:rPr>
        <w:t>1) подать сигнал на опускание люльки;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при опускании люльки соблюдать все меры предосторожности и наблюдать за безопасным снижением люльки;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после снижения люльки в положение "Посадка" отстегнуть предохранительный пояс и выйти из люльки.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" w:name="sub_500"/>
      <w:bookmarkEnd w:id="41"/>
      <w:r>
        <w:rPr>
          <w:rFonts w:cs="Arial" w:ascii="Arial" w:hAnsi="Arial"/>
          <w:b/>
          <w:bCs/>
          <w:sz w:val="20"/>
          <w:szCs w:val="20"/>
        </w:rPr>
        <w:t>5. Ответственность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" w:name="sub_500"/>
      <w:bookmarkStart w:id="43" w:name="sub_500"/>
      <w:bookmarkEnd w:id="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люльки, обученные и аттестованные в установленном порядке, имеющие на руках производственную инструкцию, несут ответственность за нарушение требований этой инструкции.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901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901"/>
      <w:bookmarkEnd w:id="45"/>
      <w:r>
        <w:rPr>
          <w:rFonts w:cs="Arial" w:ascii="Arial" w:hAnsi="Arial"/>
          <w:sz w:val="20"/>
          <w:szCs w:val="20"/>
        </w:rPr>
        <w:t>* Далее по тексту - Инструкция.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902"/>
      <w:bookmarkEnd w:id="46"/>
      <w:r>
        <w:rPr>
          <w:rFonts w:cs="Arial" w:ascii="Arial" w:hAnsi="Arial"/>
          <w:sz w:val="20"/>
          <w:szCs w:val="20"/>
        </w:rPr>
        <w:t>** Далее по тексту - подъемники.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902"/>
      <w:bookmarkStart w:id="48" w:name="sub_902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1000"/>
      <w:bookmarkEnd w:id="49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" w:name="sub_1000"/>
      <w:bookmarkEnd w:id="50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вахтенного журнала для рабочих люльки, работающих на подъемнике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Подъемник рег. N 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┌───┬──────┬───────┬────────┬─────────┬───────────┬─────────────┬───────┐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Дата │ Смена │Фамилии │Инструк- │ Фамилия и │   Подпись   │Приме-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   │       │   и    │   таж   │ инициалы  │инженерно-те-│ чания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инициалы│получил, │проводивше-│ хнического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│ подпись │    го     │ работника,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люльки, │         │инструктаж,│проводившего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специа- │         │ должность │ инструктаж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льность │         │  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├───┼──────┼───────┼────────┼─────────┼───────────┼─────────────┼───────┤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2   │   3   │   4    │    5    │     6     │      7   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├───┼──────┼───────┼────────┼─────────┼───────────┼─────────────┼───────┤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│       │        │         │  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│       │        │         │         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└───┴──────┴───────┴────────┴─────────┴───────────┴─────────────┴───────┘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2007-01-31T17:50:00Z</dcterms:created>
  <dc:creator>Виктор</dc:creator>
  <dc:description/>
  <dc:language>ru-RU</dc:language>
  <cp:lastModifiedBy>Виктор</cp:lastModifiedBy>
  <dcterms:modified xsi:type="dcterms:W3CDTF">2007-01-31T17:51:00Z</dcterms:modified>
  <cp:revision>2</cp:revision>
  <dc:subject/>
  <dc:title/>
</cp:coreProperties>
</file>