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Положение</w:t>
        <w:br/>
        <w:t>о проведении экспертизы промышленной безопасности</w:t>
        <w:br/>
        <w:t>в горнорудной промышленности</w:t>
        <w:br/>
        <w:t>РД 06-318-99</w:t>
        <w:br/>
        <w:t>(утв. постановлением Госгортехнадзора РФ от 18 октября 1999 г. N 74)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1 января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Основные понятия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Требования к порядку проведения экспертизы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Основные   требования   при   проведении   экспертизы   промышленной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в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Требования   по  составу,  содержанию,  оформлению   и   утверждению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заключений экспертизы промышленной 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Порядок   ведения  учета   экспертных   организаций   и   экспертов,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аккредитованных в области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Перечень правовых и нормативных документов  в  области  промышленной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Принципиальная схема организации экспертизы  промышленной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в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Классификация  областей  аккредитации  системы экспертизы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промышленной безопасности в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Схема программы и методики контрольной проверки изделия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Перечень основных технических устройств с истекшим сроком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службы в области  экспертизы  (диагностики)  промышленной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в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Основные требования по составу  и  содержанию  заключения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экспертизы   промышленной   безопасности   в  горнорудной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Схема протокола контрольной проверки (испытаний)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экспертной организации по безопасности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"Положение о проведении экспертизы промышленной безопасности в горнорудной промышленности" (далее Положение) устанавливает требования к порядку проведения экспертизы промышленной безопасности (далее экспертизы), оформления и утверждения заключений экспертизы промышленной безопасности в горнорудной промышленности.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Настоящее Положение предназначено для экспертных организаций, осуществляющих экспертизу промышленной безопасности опасных производственных объектов в горнорудной промышленности, и обязательны при проведении экспертизы независимо от ведомственной подчиненности, форм собственности и хозяйственной деятельности в области:</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проектной документации на строительство, расширение, реконструкцию, техническое перевооружение, эксплуатацию, консервацию и ликвидацию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зданий и сооружений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деклараций промышленной безопасности и иных документов, связанных с эксплуатацией опасных производственных объектов.</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Положение разработано в соответствии с требованиями:</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Федерального закона "О промышленной безопасности опасных производственных объектов" от 21.07.97 N 116-ФЗ;</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недрах" от 03.03.95 N 27-ФЗ;</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радиационной безопасности населения" от 09.01.96 N 3-ФЗ;</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безопасности гидротехнических сооружений" от 21.07.97 N 117-ФЗ;</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лицензировании отдельных видов деятельности" от 25.09.98 N 158-ФЗ;</w:t>
      </w:r>
    </w:p>
    <w:p>
      <w:pPr>
        <w:pStyle w:val="Normal"/>
        <w:autoSpaceDE w:val="false"/>
        <w:ind w:firstLine="720"/>
        <w:jc w:val="both"/>
        <w:rPr>
          <w:rFonts w:ascii="Arial" w:hAnsi="Arial" w:cs="Arial"/>
          <w:sz w:val="20"/>
          <w:szCs w:val="20"/>
        </w:rPr>
      </w:pPr>
      <w:r>
        <w:rPr>
          <w:rFonts w:cs="Arial" w:ascii="Arial" w:hAnsi="Arial"/>
          <w:sz w:val="20"/>
          <w:szCs w:val="20"/>
        </w:rPr>
        <w:t>"Положения о Федеральном горном и промышленном надзоре России", утвержденного Указом Президента Российской Федерации от 18.02.93 N 234;</w:t>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17.07.98 N 779 "О федеральном органе исполнительной власти, специально уполномоченном в области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174426336"/>
      <w:bookmarkEnd w:id="9"/>
      <w:r>
        <w:rPr>
          <w:rFonts w:cs="Arial" w:ascii="Arial" w:hAnsi="Arial"/>
          <w:i/>
          <w:iCs/>
          <w:sz w:val="20"/>
          <w:szCs w:val="20"/>
        </w:rPr>
        <w:t>Постановлением Правительства РФ от 30 июля 2004 г. N 401 постановление Правительства РФ от 17 июля 1998 г. N 779 признано утратившим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10" w:name="sub_174426336"/>
      <w:bookmarkStart w:id="11" w:name="sub_174426336"/>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25.12.98 N 1540 "О применении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11.05.99 N 526 "Об утверждении Правил представления декларации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Распоряжения Президента Российской Федерации от 31.12.91 N 136-рп "Вопросы Государственного комитета по надзору за безопасным ведением работ в промышленности и горному надзору при Президенте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"Инструкции о порядке разработки, согласования, утверждения и составе проектной документации на строительство предприятий, зданий и сооружений" СНиП 11-01-95;</w:t>
      </w:r>
    </w:p>
    <w:p>
      <w:pPr>
        <w:pStyle w:val="Normal"/>
        <w:autoSpaceDE w:val="false"/>
        <w:ind w:firstLine="720"/>
        <w:jc w:val="both"/>
        <w:rPr>
          <w:rFonts w:ascii="Arial" w:hAnsi="Arial" w:cs="Arial"/>
          <w:sz w:val="20"/>
          <w:szCs w:val="20"/>
        </w:rPr>
      </w:pPr>
      <w:r>
        <w:rPr>
          <w:rFonts w:cs="Arial" w:ascii="Arial" w:hAnsi="Arial"/>
          <w:sz w:val="20"/>
          <w:szCs w:val="20"/>
        </w:rPr>
        <w:t>"Правил проведения экспертизы промышленной безопасности" ПБ 03-246-98, утвержденные Постановлением Госгортехнадзора России от 16.11.98 N 64;</w:t>
      </w:r>
    </w:p>
    <w:p>
      <w:pPr>
        <w:pStyle w:val="Normal"/>
        <w:autoSpaceDE w:val="false"/>
        <w:ind w:firstLine="720"/>
        <w:jc w:val="both"/>
        <w:rPr>
          <w:rFonts w:ascii="Arial" w:hAnsi="Arial" w:cs="Arial"/>
          <w:sz w:val="20"/>
          <w:szCs w:val="20"/>
        </w:rPr>
      </w:pPr>
      <w:r>
        <w:rPr>
          <w:rFonts w:cs="Arial" w:ascii="Arial" w:hAnsi="Arial"/>
          <w:sz w:val="20"/>
          <w:szCs w:val="20"/>
        </w:rPr>
        <w:t>Приказа Госгортехнадзора России от 02.08.99 N 134 о вводе в действие "Положения о порядке утверждения заключений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Приказа Госгортехнадзора России от 12.08.99 N 152 "О внесении изменения и дополнений во "Временный порядок рассмотрения заявления соискателя лицензии в аппарате и территориальных органах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Приказа Госгортехнадзора России от 01.09.99 N 169 "О внесении дополнений в приказ Госгортехнадзора России от 12.08.99 N 152";</w:t>
      </w:r>
    </w:p>
    <w:p>
      <w:pPr>
        <w:pStyle w:val="Normal"/>
        <w:autoSpaceDE w:val="false"/>
        <w:ind w:firstLine="720"/>
        <w:jc w:val="both"/>
        <w:rPr>
          <w:rFonts w:ascii="Arial" w:hAnsi="Arial" w:cs="Arial"/>
          <w:sz w:val="20"/>
          <w:szCs w:val="20"/>
        </w:rPr>
      </w:pPr>
      <w:r>
        <w:rPr>
          <w:rFonts w:cs="Arial" w:ascii="Arial" w:hAnsi="Arial"/>
          <w:sz w:val="20"/>
          <w:szCs w:val="20"/>
        </w:rPr>
        <w:t>"Правил экспертизы декларации промышленной безопасности", утвержденные постановлением Госгортехнадзора России от 07.09.99 N 65;</w:t>
      </w:r>
    </w:p>
    <w:p>
      <w:pPr>
        <w:pStyle w:val="Normal"/>
        <w:autoSpaceDE w:val="false"/>
        <w:ind w:firstLine="720"/>
        <w:jc w:val="both"/>
        <w:rPr>
          <w:rFonts w:ascii="Arial" w:hAnsi="Arial" w:cs="Arial"/>
          <w:sz w:val="20"/>
          <w:szCs w:val="20"/>
        </w:rPr>
      </w:pPr>
      <w:r>
        <w:rPr>
          <w:rFonts w:cs="Arial" w:ascii="Arial" w:hAnsi="Arial"/>
          <w:sz w:val="20"/>
          <w:szCs w:val="20"/>
        </w:rPr>
        <w:t>"Инструкции по оформлению горных отводов для использования недр в целях, не связанных с добычей полезных ископаемых", утвержденной Постановлением Госгортехнадзора России от 25.03.99 N 24.</w:t>
      </w:r>
    </w:p>
    <w:p>
      <w:pPr>
        <w:pStyle w:val="Normal"/>
        <w:autoSpaceDE w:val="false"/>
        <w:ind w:firstLine="720"/>
        <w:jc w:val="both"/>
        <w:rPr>
          <w:rFonts w:ascii="Arial" w:hAnsi="Arial" w:cs="Arial"/>
          <w:sz w:val="20"/>
          <w:szCs w:val="20"/>
        </w:rPr>
      </w:pPr>
      <w:r>
        <w:rPr>
          <w:rFonts w:cs="Arial" w:ascii="Arial" w:hAnsi="Arial"/>
          <w:sz w:val="20"/>
          <w:szCs w:val="20"/>
        </w:rPr>
        <w:t>Действующих правил безопасности и нормативно-правовых документов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00"/>
      <w:bookmarkEnd w:id="12"/>
      <w:r>
        <w:rPr>
          <w:rFonts w:cs="Arial" w:ascii="Arial" w:hAnsi="Arial"/>
          <w:b/>
          <w:bCs/>
          <w:sz w:val="20"/>
          <w:szCs w:val="20"/>
        </w:rPr>
        <w:t>2. Основные понятия и определения</w:t>
      </w:r>
    </w:p>
    <w:p>
      <w:pPr>
        <w:pStyle w:val="Normal"/>
        <w:autoSpaceDE w:val="false"/>
        <w:jc w:val="both"/>
        <w:rPr>
          <w:rFonts w:ascii="Courier New" w:hAnsi="Courier New" w:cs="Courier New"/>
          <w:b/>
          <w:b/>
          <w:bCs/>
          <w:sz w:val="20"/>
          <w:szCs w:val="20"/>
        </w:rPr>
      </w:pPr>
      <w:bookmarkStart w:id="13" w:name="sub_200"/>
      <w:bookmarkStart w:id="14" w:name="sub_2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Положении применяются следующие понятия и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Понятия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Экспертиза  </w:t>
      </w:r>
      <w:r>
        <w:rPr>
          <w:rFonts w:cs="Courier New" w:ascii="Courier New" w:hAnsi="Courier New"/>
          <w:sz w:val="20"/>
          <w:szCs w:val="20"/>
          <w:lang w:val="ru-RU" w:eastAsia="ru-RU"/>
        </w:rPr>
        <w:t xml:space="preserve">          │Оценка    соответствия    объекта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промышленной</w:t>
      </w:r>
      <w:r>
        <w:rPr>
          <w:rFonts w:cs="Courier New" w:ascii="Courier New" w:hAnsi="Courier New"/>
          <w:sz w:val="20"/>
          <w:szCs w:val="20"/>
          <w:lang w:val="ru-RU" w:eastAsia="ru-RU"/>
        </w:rPr>
        <w:t xml:space="preserve">          │предъявляемым к  нему  требованиям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безопасности</w:t>
      </w:r>
      <w:r>
        <w:rPr>
          <w:rFonts w:cs="Courier New" w:ascii="Courier New" w:hAnsi="Courier New"/>
          <w:sz w:val="20"/>
          <w:szCs w:val="20"/>
          <w:lang w:val="ru-RU" w:eastAsia="ru-RU"/>
        </w:rPr>
        <w:t xml:space="preserve">    (далее│безопасности,   результатом   которой   является│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экспертиза).          │заключение.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Область аккредитации</w:t>
      </w:r>
      <w:r>
        <w:rPr>
          <w:rFonts w:cs="Courier New" w:ascii="Courier New" w:hAnsi="Courier New"/>
          <w:sz w:val="20"/>
          <w:szCs w:val="20"/>
          <w:lang w:val="ru-RU" w:eastAsia="ru-RU"/>
        </w:rPr>
        <w:t>. │Отрасль  надзора  и   объекты,   на   проведение│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экспертизы  промышленной  безопасности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аккредитована экспертная организация.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Объекты экспертизы</w:t>
      </w:r>
      <w:r>
        <w:rPr>
          <w:rFonts w:cs="Courier New" w:ascii="Courier New" w:hAnsi="Courier New"/>
          <w:sz w:val="20"/>
          <w:szCs w:val="20"/>
          <w:lang w:val="ru-RU" w:eastAsia="ru-RU"/>
        </w:rPr>
        <w:t>.   │Проектная документация, технические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и сооружения на опасных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декларации промышленной безопасности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иные  документы,   связанные   с   эксплуатацией│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производственных  объектов  горнорудной│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промышленности.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Декларация</w:t>
      </w:r>
      <w:r>
        <w:rPr>
          <w:rFonts w:cs="Courier New" w:ascii="Courier New" w:hAnsi="Courier New"/>
          <w:sz w:val="20"/>
          <w:szCs w:val="20"/>
          <w:lang w:val="ru-RU" w:eastAsia="ru-RU"/>
        </w:rPr>
        <w:t xml:space="preserve">            │Основной документ,  обосновывающий  всестороннюю│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промышленной</w:t>
      </w:r>
      <w:r>
        <w:rPr>
          <w:rFonts w:cs="Courier New" w:ascii="Courier New" w:hAnsi="Courier New"/>
          <w:sz w:val="20"/>
          <w:szCs w:val="20"/>
          <w:lang w:val="ru-RU" w:eastAsia="ru-RU"/>
        </w:rPr>
        <w:t xml:space="preserve">          │оценку риска аварии и связанной с  ней  угрозой;│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безопасности   опасных</w:t>
      </w:r>
      <w:r>
        <w:rPr>
          <w:rFonts w:cs="Courier New" w:ascii="Courier New" w:hAnsi="Courier New"/>
          <w:sz w:val="20"/>
          <w:szCs w:val="20"/>
          <w:lang w:val="ru-RU" w:eastAsia="ru-RU"/>
        </w:rPr>
        <w:t>│анализ    достаточности    принятых    мер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производственных</w:t>
      </w:r>
      <w:r>
        <w:rPr>
          <w:rFonts w:cs="Courier New" w:ascii="Courier New" w:hAnsi="Courier New"/>
          <w:sz w:val="20"/>
          <w:szCs w:val="20"/>
          <w:lang w:val="ru-RU" w:eastAsia="ru-RU"/>
        </w:rPr>
        <w:t xml:space="preserve">      │предупреждению аварий, по обеспечению готовности│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объектов</w:t>
      </w:r>
      <w:r>
        <w:rPr>
          <w:rFonts w:cs="Courier New" w:ascii="Courier New" w:hAnsi="Courier New"/>
          <w:sz w:val="20"/>
          <w:szCs w:val="20"/>
          <w:lang w:val="ru-RU" w:eastAsia="ru-RU"/>
        </w:rPr>
        <w:t xml:space="preserve">        (далее│организации     к     эксплуатации      опасного│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декларация            │производственного  объекта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безопасности).        │требованиями промышленной безопасности,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локализации и ликвидации последствий аварии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опасном  производственном  объекте;   разработку│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мероприятий, направленных на  снижение  масштаба│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последствий аварии и размера ущерба, нанесенного│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случае  аварии  на  опасном  производственном│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объекте. </w:t>
      </w:r>
      <w:hyperlink w:anchor="sub_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экспертизы</w:t>
      </w:r>
      <w:r>
        <w:rPr>
          <w:rFonts w:cs="Courier New" w:ascii="Courier New" w:hAnsi="Courier New"/>
          <w:sz w:val="20"/>
          <w:szCs w:val="20"/>
          <w:lang w:val="ru-RU" w:eastAsia="ru-RU"/>
        </w:rPr>
        <w:t>│Совокупность участников экспертизы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промышленной</w:t>
      </w:r>
      <w:r>
        <w:rPr>
          <w:rFonts w:cs="Courier New" w:ascii="Courier New" w:hAnsi="Courier New"/>
          <w:sz w:val="20"/>
          <w:szCs w:val="20"/>
          <w:lang w:val="ru-RU" w:eastAsia="ru-RU"/>
        </w:rPr>
        <w:t xml:space="preserve">          │безопасности, а  также  норм,  правил,  методик,│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безопасности</w:t>
      </w:r>
      <w:r>
        <w:rPr>
          <w:rFonts w:cs="Courier New" w:ascii="Courier New" w:hAnsi="Courier New"/>
          <w:sz w:val="20"/>
          <w:szCs w:val="20"/>
          <w:lang w:val="ru-RU" w:eastAsia="ru-RU"/>
        </w:rPr>
        <w:t xml:space="preserve">    (далее│условий, критериев и процедур, в рамках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 экспертизы).  │организуется   и    осуществляется    экспертная│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деятельность.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Лицензия</w:t>
      </w:r>
      <w:r>
        <w:rPr>
          <w:rFonts w:cs="Courier New" w:ascii="Courier New" w:hAnsi="Courier New"/>
          <w:sz w:val="20"/>
          <w:szCs w:val="20"/>
          <w:lang w:val="ru-RU" w:eastAsia="ru-RU"/>
        </w:rPr>
        <w:t>.             │Разрешение     (право)     на      осуществление│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лицензируемого     вида         деятельности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обязательном соблюдении лицензионных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условий,   выданное   лицензирующим   органом│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юридическому    лицу     или     индивидуальному│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предпринимателю   (в   соответствии   со   ст.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Федерального закона "О лицензировании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деятельности" от 25.09.98 N 158-ФЗ).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Лицензируемый      вид</w:t>
      </w:r>
      <w:r>
        <w:rPr>
          <w:rFonts w:cs="Courier New" w:ascii="Courier New" w:hAnsi="Courier New"/>
          <w:sz w:val="20"/>
          <w:szCs w:val="20"/>
          <w:lang w:val="ru-RU" w:eastAsia="ru-RU"/>
        </w:rPr>
        <w:t>│Вид деятельности, на осуществлении  которого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деятельности</w:t>
      </w:r>
      <w:r>
        <w:rPr>
          <w:rFonts w:cs="Courier New" w:ascii="Courier New" w:hAnsi="Courier New"/>
          <w:sz w:val="20"/>
          <w:szCs w:val="20"/>
          <w:lang w:val="ru-RU" w:eastAsia="ru-RU"/>
        </w:rPr>
        <w:t>.         │территории   Российской   Федерации    требуется│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получение  лицензии  в  соответствии  со   ст.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Федерального закона "О лицензировании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деятельности" от 25.09.98 N 158-ФЗ.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Экспертная организация</w:t>
      </w:r>
      <w:r>
        <w:rPr>
          <w:rFonts w:cs="Courier New" w:ascii="Courier New" w:hAnsi="Courier New"/>
          <w:sz w:val="20"/>
          <w:szCs w:val="20"/>
          <w:lang w:val="ru-RU" w:eastAsia="ru-RU"/>
        </w:rPr>
        <w:t>│Организация, имеющая  лицензию  Госгортехнадзора│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(ЭО)</w:t>
      </w:r>
      <w:r>
        <w:rPr>
          <w:rFonts w:cs="Courier New" w:ascii="Courier New" w:hAnsi="Courier New"/>
          <w:sz w:val="20"/>
          <w:szCs w:val="20"/>
          <w:lang w:val="ru-RU" w:eastAsia="ru-RU"/>
        </w:rPr>
        <w:t>.                 │России  на  проведение  экспертизы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в   соответствии   с   действующим│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законодательством.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Заключение экспертизы</w:t>
      </w:r>
      <w:r>
        <w:rPr>
          <w:rFonts w:cs="Courier New" w:ascii="Courier New" w:hAnsi="Courier New"/>
          <w:sz w:val="20"/>
          <w:szCs w:val="20"/>
          <w:lang w:val="ru-RU" w:eastAsia="ru-RU"/>
        </w:rPr>
        <w:t>.│Документ,  содержащий  обоснованные     выводы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соответствии    или    несоответствии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экспертизы       требованиям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безопасности.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Эксперт</w:t>
      </w:r>
      <w:r>
        <w:rPr>
          <w:rFonts w:cs="Courier New" w:ascii="Courier New" w:hAnsi="Courier New"/>
          <w:sz w:val="20"/>
          <w:szCs w:val="20"/>
          <w:lang w:val="ru-RU" w:eastAsia="ru-RU"/>
        </w:rPr>
        <w:t>.              │Специалист, осуществляющий проведение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промышленной безопасности.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Заказчик</w:t>
      </w:r>
      <w:r>
        <w:rPr>
          <w:rFonts w:cs="Courier New" w:ascii="Courier New" w:hAnsi="Courier New"/>
          <w:sz w:val="20"/>
          <w:szCs w:val="20"/>
          <w:lang w:val="ru-RU" w:eastAsia="ru-RU"/>
        </w:rPr>
        <w:t>.             │Организация,   обратившаяся   с       заявкой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проведение экспертизы промышленной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Аккредитация</w:t>
      </w:r>
      <w:r>
        <w:rPr>
          <w:rFonts w:cs="Courier New" w:ascii="Courier New" w:hAnsi="Courier New"/>
          <w:sz w:val="20"/>
          <w:szCs w:val="20"/>
          <w:lang w:val="ru-RU" w:eastAsia="ru-RU"/>
        </w:rPr>
        <w:t>.         │Признание   и    подтверждение    компетентности│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экспертной  организации  в  Системе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промышленной безопасности. </w:t>
      </w:r>
      <w:hyperlink w:anchor="sub_99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00"/>
      <w:bookmarkEnd w:id="15"/>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16" w:name="sub_300"/>
      <w:bookmarkStart w:id="17" w:name="sub_300"/>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 w:name="sub_31"/>
      <w:bookmarkEnd w:id="18"/>
      <w:r>
        <w:rPr>
          <w:rFonts w:cs="Arial" w:ascii="Arial" w:hAnsi="Arial"/>
          <w:sz w:val="20"/>
          <w:szCs w:val="20"/>
        </w:rPr>
        <w:t>3.1. Объектами экспертизы являются:</w:t>
      </w:r>
    </w:p>
    <w:p>
      <w:pPr>
        <w:pStyle w:val="Normal"/>
        <w:autoSpaceDE w:val="false"/>
        <w:ind w:firstLine="720"/>
        <w:jc w:val="both"/>
        <w:rPr>
          <w:rFonts w:ascii="Arial" w:hAnsi="Arial" w:cs="Arial"/>
          <w:sz w:val="20"/>
          <w:szCs w:val="20"/>
        </w:rPr>
      </w:pPr>
      <w:bookmarkStart w:id="19" w:name="sub_31"/>
      <w:bookmarkEnd w:id="19"/>
      <w:r>
        <w:rPr>
          <w:rFonts w:cs="Arial" w:ascii="Arial" w:hAnsi="Arial"/>
          <w:sz w:val="20"/>
          <w:szCs w:val="20"/>
        </w:rPr>
        <w:t>3.1.1. Проектная документация (технико-экономическое обоснование, проект, рабочий проект) на строительство, расширение, реконструкцию, техническое перевооружение, консервацию и ликвидацию опасных производственных объектов горных предприятий и производств по:</w:t>
      </w:r>
    </w:p>
    <w:p>
      <w:pPr>
        <w:pStyle w:val="Normal"/>
        <w:autoSpaceDE w:val="false"/>
        <w:ind w:firstLine="720"/>
        <w:jc w:val="both"/>
        <w:rPr>
          <w:rFonts w:ascii="Arial" w:hAnsi="Arial" w:cs="Arial"/>
          <w:sz w:val="20"/>
          <w:szCs w:val="20"/>
        </w:rPr>
      </w:pPr>
      <w:r>
        <w:rPr>
          <w:rFonts w:cs="Arial" w:ascii="Arial" w:hAnsi="Arial"/>
          <w:sz w:val="20"/>
          <w:szCs w:val="20"/>
        </w:rPr>
        <w:t>добыче и переработке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разработке, изготовлению, применению и хранению взрывчатых материалов промышленного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использованию недр в целях, не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3.1.2. Технические устройства, применяемые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горнодобывающих и горно-обогатительных производствах и подземных объектах;</w:t>
      </w:r>
    </w:p>
    <w:p>
      <w:pPr>
        <w:pStyle w:val="Normal"/>
        <w:autoSpaceDE w:val="false"/>
        <w:ind w:firstLine="720"/>
        <w:jc w:val="both"/>
        <w:rPr>
          <w:rFonts w:ascii="Arial" w:hAnsi="Arial" w:cs="Arial"/>
          <w:sz w:val="20"/>
          <w:szCs w:val="20"/>
        </w:rPr>
      </w:pPr>
      <w:r>
        <w:rPr>
          <w:rFonts w:cs="Arial" w:ascii="Arial" w:hAnsi="Arial"/>
          <w:sz w:val="20"/>
          <w:szCs w:val="20"/>
        </w:rPr>
        <w:t>при ведении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3.1.3. Здания и сооружения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горнодобывающих и горно-обогатительных производствах и объектах;</w:t>
      </w:r>
    </w:p>
    <w:p>
      <w:pPr>
        <w:pStyle w:val="Normal"/>
        <w:autoSpaceDE w:val="false"/>
        <w:ind w:firstLine="720"/>
        <w:jc w:val="both"/>
        <w:rPr>
          <w:rFonts w:ascii="Arial" w:hAnsi="Arial" w:cs="Arial"/>
          <w:sz w:val="20"/>
          <w:szCs w:val="20"/>
        </w:rPr>
      </w:pPr>
      <w:r>
        <w:rPr>
          <w:rFonts w:cs="Arial" w:ascii="Arial" w:hAnsi="Arial"/>
          <w:sz w:val="20"/>
          <w:szCs w:val="20"/>
        </w:rPr>
        <w:t>производствах и объектах по использованию недр в целях, не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производствах и объектах, связанных с разработкой, испытаниями, хранением и применением взрывчатых материалов промышленного назначения, а также их изготовлением на объектах, подконтрольных Госгортехнадзору России.</w:t>
      </w:r>
    </w:p>
    <w:p>
      <w:pPr>
        <w:pStyle w:val="Normal"/>
        <w:autoSpaceDE w:val="false"/>
        <w:ind w:firstLine="720"/>
        <w:jc w:val="both"/>
        <w:rPr>
          <w:rFonts w:ascii="Arial" w:hAnsi="Arial" w:cs="Arial"/>
          <w:sz w:val="20"/>
          <w:szCs w:val="20"/>
        </w:rPr>
      </w:pPr>
      <w:r>
        <w:rPr>
          <w:rFonts w:cs="Arial" w:ascii="Arial" w:hAnsi="Arial"/>
          <w:sz w:val="20"/>
          <w:szCs w:val="20"/>
        </w:rPr>
        <w:t>3.1.4. Декларации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горнодобывающих и горно-обогатительных производств и объектов;</w:t>
      </w:r>
    </w:p>
    <w:p>
      <w:pPr>
        <w:pStyle w:val="Normal"/>
        <w:autoSpaceDE w:val="false"/>
        <w:ind w:firstLine="720"/>
        <w:jc w:val="both"/>
        <w:rPr>
          <w:rFonts w:ascii="Arial" w:hAnsi="Arial" w:cs="Arial"/>
          <w:sz w:val="20"/>
          <w:szCs w:val="20"/>
        </w:rPr>
      </w:pPr>
      <w:r>
        <w:rPr>
          <w:rFonts w:cs="Arial" w:ascii="Arial" w:hAnsi="Arial"/>
          <w:sz w:val="20"/>
          <w:szCs w:val="20"/>
        </w:rPr>
        <w:t>производств и объектов по использованию недр в целях, не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производств и объектов по изготовлению и хранению взрывчатых материалов промышленного назначения.</w:t>
      </w:r>
    </w:p>
    <w:p>
      <w:pPr>
        <w:pStyle w:val="Normal"/>
        <w:autoSpaceDE w:val="false"/>
        <w:ind w:firstLine="720"/>
        <w:jc w:val="both"/>
        <w:rPr>
          <w:rFonts w:ascii="Arial" w:hAnsi="Arial" w:cs="Arial"/>
          <w:sz w:val="20"/>
          <w:szCs w:val="20"/>
        </w:rPr>
      </w:pPr>
      <w:bookmarkStart w:id="20" w:name="sub_32"/>
      <w:bookmarkEnd w:id="20"/>
      <w:r>
        <w:rPr>
          <w:rFonts w:cs="Arial" w:ascii="Arial" w:hAnsi="Arial"/>
          <w:sz w:val="20"/>
          <w:szCs w:val="20"/>
        </w:rPr>
        <w:t>3.2. Экспертиза промышленной безопасности в горнорудной промышленности является обязательным этапом при строительстве и эксплуатации объектов, сооружений, производств, основного технологического оборудования и применении новых взрывчатых материалов промышленного назначения и устройств для взрывных работ и проводится в целях определения их соответствия требованиям действующим правилам безопасности и нормативно-правовым документам Российской Федерации.</w:t>
      </w:r>
    </w:p>
    <w:p>
      <w:pPr>
        <w:pStyle w:val="Normal"/>
        <w:autoSpaceDE w:val="false"/>
        <w:ind w:firstLine="720"/>
        <w:jc w:val="both"/>
        <w:rPr/>
      </w:pPr>
      <w:bookmarkStart w:id="21" w:name="sub_32"/>
      <w:bookmarkStart w:id="22" w:name="sub_33"/>
      <w:bookmarkEnd w:id="21"/>
      <w:bookmarkEnd w:id="22"/>
      <w:r>
        <w:rPr>
          <w:rFonts w:cs="Arial" w:ascii="Arial" w:hAnsi="Arial"/>
          <w:sz w:val="20"/>
          <w:szCs w:val="20"/>
        </w:rPr>
        <w:t xml:space="preserve">3.3. Принципиальная схема организации экспертизы промышленной безопасности и классификация областей аккредитации системы экспертизы промышленной безопасности в горнорудной промышленности разработаны в соответствии с ПБ 03-246-98 </w:t>
      </w:r>
      <w:hyperlink w:anchor="sub_9914">
        <w:r>
          <w:rPr>
            <w:rStyle w:val="Style15"/>
            <w:rFonts w:cs="Arial" w:ascii="Arial" w:hAnsi="Arial"/>
            <w:sz w:val="20"/>
            <w:szCs w:val="20"/>
            <w:u w:val="single"/>
          </w:rPr>
          <w:t>*(14)</w:t>
        </w:r>
      </w:hyperlink>
      <w:r>
        <w:rPr>
          <w:rFonts w:cs="Arial" w:ascii="Arial" w:hAnsi="Arial"/>
          <w:sz w:val="20"/>
          <w:szCs w:val="20"/>
        </w:rPr>
        <w:t xml:space="preserve"> и приказами Госгортехнадзора России от 12.08.99 N 152</w:t>
      </w:r>
      <w:hyperlink w:anchor="sub_9936">
        <w:r>
          <w:rPr>
            <w:rStyle w:val="Style15"/>
            <w:rFonts w:cs="Arial" w:ascii="Arial" w:hAnsi="Arial"/>
            <w:sz w:val="20"/>
            <w:szCs w:val="20"/>
            <w:u w:val="single"/>
          </w:rPr>
          <w:t>*(36)</w:t>
        </w:r>
      </w:hyperlink>
      <w:r>
        <w:rPr>
          <w:rFonts w:cs="Arial" w:ascii="Arial" w:hAnsi="Arial"/>
          <w:sz w:val="20"/>
          <w:szCs w:val="20"/>
        </w:rPr>
        <w:t xml:space="preserve"> и от 01.09.99 N 169</w:t>
      </w:r>
      <w:hyperlink w:anchor="sub_9937">
        <w:r>
          <w:rPr>
            <w:rStyle w:val="Style15"/>
            <w:rFonts w:cs="Arial" w:ascii="Arial" w:hAnsi="Arial"/>
            <w:sz w:val="20"/>
            <w:szCs w:val="20"/>
            <w:u w:val="single"/>
          </w:rPr>
          <w:t>*(37)</w:t>
        </w:r>
      </w:hyperlink>
      <w:r>
        <w:rPr>
          <w:rFonts w:cs="Arial" w:ascii="Arial" w:hAnsi="Arial"/>
          <w:sz w:val="20"/>
          <w:szCs w:val="20"/>
        </w:rPr>
        <w:t xml:space="preserve"> и приведены в </w:t>
      </w:r>
      <w:hyperlink w:anchor="sub_1000">
        <w:r>
          <w:rPr>
            <w:rStyle w:val="Style15"/>
            <w:rFonts w:cs="Arial" w:ascii="Arial" w:hAnsi="Arial"/>
            <w:sz w:val="20"/>
            <w:szCs w:val="20"/>
            <w:u w:val="single"/>
          </w:rPr>
          <w:t>Приложениях 1</w:t>
        </w:r>
      </w:hyperlink>
      <w:r>
        <w:rPr>
          <w:rFonts w:cs="Arial" w:ascii="Arial" w:hAnsi="Arial"/>
          <w:sz w:val="20"/>
          <w:szCs w:val="20"/>
        </w:rPr>
        <w:t xml:space="preserve"> и </w:t>
      </w:r>
      <w:hyperlink w:anchor="sub_2000">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pPr>
      <w:bookmarkStart w:id="23" w:name="sub_33"/>
      <w:bookmarkEnd w:id="23"/>
      <w:r>
        <w:rPr>
          <w:rFonts w:cs="Arial" w:ascii="Arial" w:hAnsi="Arial"/>
          <w:sz w:val="20"/>
          <w:szCs w:val="20"/>
        </w:rPr>
        <w:t>Отраслевая комиссия обеспечивает решение профессиональных задач в Системе экспертизы промышленной безопасности, касающихся объектов экспертизы (</w:t>
      </w:r>
      <w:hyperlink w:anchor="sub_2000">
        <w:r>
          <w:rPr>
            <w:rStyle w:val="Style15"/>
            <w:rFonts w:cs="Arial" w:ascii="Arial" w:hAnsi="Arial"/>
            <w:sz w:val="20"/>
            <w:szCs w:val="20"/>
            <w:u w:val="single"/>
          </w:rPr>
          <w:t>Приложение 2</w:t>
        </w:r>
      </w:hyperlink>
      <w:r>
        <w:rPr>
          <w:rFonts w:cs="Arial" w:ascii="Arial" w:hAnsi="Arial"/>
          <w:sz w:val="20"/>
          <w:szCs w:val="20"/>
        </w:rPr>
        <w:t>) и отраслевой специфики надзорной деятельности в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Экспертные организации осуществляют экспертизу промышленной безопасности опасных производственных объектов в горнорудной промышленности в соответствии с действующим законодательством, правилами безопасности, нормативно-правовыми документами Российской Федерации, настоящим "Положением о проведении экспертизы промышленной безопасности в горнорудной промышленности" и требованиями к экспертным организациям системы экспертизы промышленной безопасности.</w:t>
      </w:r>
    </w:p>
    <w:p>
      <w:pPr>
        <w:pStyle w:val="Normal"/>
        <w:autoSpaceDE w:val="false"/>
        <w:ind w:firstLine="720"/>
        <w:jc w:val="both"/>
        <w:rPr>
          <w:rFonts w:ascii="Arial" w:hAnsi="Arial" w:cs="Arial"/>
          <w:sz w:val="20"/>
          <w:szCs w:val="20"/>
        </w:rPr>
      </w:pPr>
      <w:bookmarkStart w:id="24" w:name="sub_34"/>
      <w:bookmarkEnd w:id="24"/>
      <w:r>
        <w:rPr>
          <w:rFonts w:cs="Arial" w:ascii="Arial" w:hAnsi="Arial"/>
          <w:sz w:val="20"/>
          <w:szCs w:val="20"/>
        </w:rPr>
        <w:t>3.4. Экспертиза промышленной безопасности проводится экспертными организациями, имеющими лицензии Госгортехнадзора России на соответствующие виды деятельности.</w:t>
      </w:r>
    </w:p>
    <w:p>
      <w:pPr>
        <w:pStyle w:val="Normal"/>
        <w:autoSpaceDE w:val="false"/>
        <w:ind w:firstLine="720"/>
        <w:jc w:val="both"/>
        <w:rPr>
          <w:rFonts w:ascii="Arial" w:hAnsi="Arial" w:cs="Arial"/>
          <w:sz w:val="20"/>
          <w:szCs w:val="20"/>
        </w:rPr>
      </w:pPr>
      <w:bookmarkStart w:id="25" w:name="sub_34"/>
      <w:bookmarkEnd w:id="25"/>
      <w:r>
        <w:rPr>
          <w:rFonts w:cs="Arial" w:ascii="Arial" w:hAnsi="Arial"/>
          <w:sz w:val="20"/>
          <w:szCs w:val="20"/>
        </w:rPr>
        <w:t>Экспертная организация обязана приостановить (прекратить) экспертную деятельность, на которую распространяется лицензия, в случае приостановления (отмены) действия свидетельства об аккредитации и приостановления или аннулирования действия лицензии, выданной органами Госгортехнадзора России.</w:t>
      </w:r>
    </w:p>
    <w:p>
      <w:pPr>
        <w:pStyle w:val="Normal"/>
        <w:autoSpaceDE w:val="false"/>
        <w:ind w:firstLine="720"/>
        <w:jc w:val="both"/>
        <w:rPr>
          <w:rFonts w:ascii="Arial" w:hAnsi="Arial" w:cs="Arial"/>
          <w:sz w:val="20"/>
          <w:szCs w:val="20"/>
        </w:rPr>
      </w:pPr>
      <w:bookmarkStart w:id="26" w:name="sub_35"/>
      <w:bookmarkEnd w:id="26"/>
      <w:r>
        <w:rPr>
          <w:rFonts w:cs="Arial" w:ascii="Arial" w:hAnsi="Arial"/>
          <w:sz w:val="20"/>
          <w:szCs w:val="20"/>
        </w:rPr>
        <w:t>3.5. Лицензии на проведение экспертизы промышленной безопасности в горнорудной промышленности выдаются органами Госгортехнадзора России в соответствии с "Временным порядком рассмотрения заявления соискателя лицензии в аппарате и территориальных органах Госгортехнадзора России".</w:t>
      </w:r>
    </w:p>
    <w:p>
      <w:pPr>
        <w:pStyle w:val="Normal"/>
        <w:autoSpaceDE w:val="false"/>
        <w:ind w:firstLine="720"/>
        <w:jc w:val="both"/>
        <w:rPr>
          <w:rFonts w:ascii="Arial" w:hAnsi="Arial" w:cs="Arial"/>
          <w:sz w:val="20"/>
          <w:szCs w:val="20"/>
        </w:rPr>
      </w:pPr>
      <w:bookmarkStart w:id="27" w:name="sub_35"/>
      <w:bookmarkEnd w:id="27"/>
      <w:r>
        <w:rPr>
          <w:rFonts w:cs="Arial" w:ascii="Arial" w:hAnsi="Arial"/>
          <w:sz w:val="20"/>
          <w:szCs w:val="20"/>
        </w:rPr>
        <w:t>Контроль за соблюдением экспертными организациями лицензионных требований и условий осуществляется органами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8" w:name="sub_174460252"/>
      <w:bookmarkEnd w:id="28"/>
      <w:r>
        <w:rPr>
          <w:rFonts w:cs="Arial" w:ascii="Arial" w:hAnsi="Arial"/>
          <w:i/>
          <w:iCs/>
          <w:sz w:val="20"/>
          <w:szCs w:val="20"/>
        </w:rPr>
        <w:t>См. Положение об организации и осуществлении контроля за соблюдением лицензиатами лицензионных требований и условий по видам деятельности, лицензирование которых отнесено к полномочиям Госгортехнадзора России, утвержденное приказом Госгортехнадзора РФ от 2 июня 2003 г. N 107</w:t>
      </w:r>
    </w:p>
    <w:p>
      <w:pPr>
        <w:pStyle w:val="Normal"/>
        <w:autoSpaceDE w:val="false"/>
        <w:jc w:val="both"/>
        <w:rPr>
          <w:rFonts w:ascii="Arial" w:hAnsi="Arial" w:cs="Arial"/>
          <w:i/>
          <w:i/>
          <w:iCs/>
          <w:sz w:val="20"/>
          <w:szCs w:val="20"/>
        </w:rPr>
      </w:pPr>
      <w:bookmarkStart w:id="29" w:name="sub_174460252"/>
      <w:bookmarkStart w:id="30" w:name="sub_174460252"/>
      <w:bookmarkEnd w:id="30"/>
      <w:r>
        <w:rPr>
          <w:rFonts w:cs="Arial" w:ascii="Arial" w:hAnsi="Arial"/>
          <w:i/>
          <w:iCs/>
          <w:sz w:val="20"/>
          <w:szCs w:val="20"/>
        </w:rPr>
      </w:r>
    </w:p>
    <w:p>
      <w:pPr>
        <w:pStyle w:val="Normal"/>
        <w:autoSpaceDE w:val="false"/>
        <w:ind w:firstLine="720"/>
        <w:jc w:val="both"/>
        <w:rPr>
          <w:rFonts w:ascii="Arial" w:hAnsi="Arial" w:cs="Arial"/>
          <w:sz w:val="20"/>
          <w:szCs w:val="20"/>
        </w:rPr>
      </w:pPr>
      <w:bookmarkStart w:id="31" w:name="sub_36"/>
      <w:bookmarkEnd w:id="31"/>
      <w:r>
        <w:rPr>
          <w:rFonts w:cs="Arial" w:ascii="Arial" w:hAnsi="Arial"/>
          <w:sz w:val="20"/>
          <w:szCs w:val="20"/>
        </w:rPr>
        <w:t>3.6. Экспертные организации должны иметь статус юридического лица и организационную форму, соответствующую требованиям действующего законодательства Российской Федерации.</w:t>
      </w:r>
    </w:p>
    <w:p>
      <w:pPr>
        <w:pStyle w:val="Normal"/>
        <w:autoSpaceDE w:val="false"/>
        <w:ind w:firstLine="720"/>
        <w:jc w:val="both"/>
        <w:rPr>
          <w:rFonts w:ascii="Arial" w:hAnsi="Arial" w:cs="Arial"/>
          <w:sz w:val="20"/>
          <w:szCs w:val="20"/>
        </w:rPr>
      </w:pPr>
      <w:bookmarkStart w:id="32" w:name="sub_36"/>
      <w:bookmarkStart w:id="33" w:name="sub_37"/>
      <w:bookmarkEnd w:id="32"/>
      <w:bookmarkEnd w:id="33"/>
      <w:r>
        <w:rPr>
          <w:rFonts w:cs="Arial" w:ascii="Arial" w:hAnsi="Arial"/>
          <w:sz w:val="20"/>
          <w:szCs w:val="20"/>
        </w:rPr>
        <w:t>3.7. Экспертные организации и их персонал в соответствии с Законом Российской Федерации "О конкуренции и ограничении монополистической деятельности на товарных рынках" (статья 5) не должны подвергаться коммерческому, финансовому, административному или другому влиянию, способными повлиять на результаты экспертизы.</w:t>
      </w:r>
    </w:p>
    <w:p>
      <w:pPr>
        <w:pStyle w:val="Normal"/>
        <w:autoSpaceDE w:val="false"/>
        <w:ind w:firstLine="720"/>
        <w:jc w:val="both"/>
        <w:rPr>
          <w:rFonts w:ascii="Arial" w:hAnsi="Arial" w:cs="Arial"/>
          <w:sz w:val="20"/>
          <w:szCs w:val="20"/>
        </w:rPr>
      </w:pPr>
      <w:bookmarkStart w:id="34" w:name="sub_37"/>
      <w:bookmarkStart w:id="35" w:name="sub_38"/>
      <w:bookmarkEnd w:id="34"/>
      <w:bookmarkEnd w:id="35"/>
      <w:r>
        <w:rPr>
          <w:rFonts w:cs="Arial" w:ascii="Arial" w:hAnsi="Arial"/>
          <w:sz w:val="20"/>
          <w:szCs w:val="20"/>
        </w:rPr>
        <w:t>3.8. Экспертные организации не могут проводить экспертизу собственных объектов, а также экспертизу объектов в организациях, с которыми у них имеются общие коммерческие или иные интересы.</w:t>
      </w:r>
    </w:p>
    <w:p>
      <w:pPr>
        <w:pStyle w:val="Normal"/>
        <w:autoSpaceDE w:val="false"/>
        <w:ind w:firstLine="720"/>
        <w:jc w:val="both"/>
        <w:rPr>
          <w:rFonts w:ascii="Arial" w:hAnsi="Arial" w:cs="Arial"/>
          <w:sz w:val="20"/>
          <w:szCs w:val="20"/>
        </w:rPr>
      </w:pPr>
      <w:bookmarkStart w:id="36" w:name="sub_38"/>
      <w:bookmarkStart w:id="37" w:name="sub_39"/>
      <w:bookmarkEnd w:id="36"/>
      <w:bookmarkEnd w:id="37"/>
      <w:r>
        <w:rPr>
          <w:rFonts w:cs="Arial" w:ascii="Arial" w:hAnsi="Arial"/>
          <w:sz w:val="20"/>
          <w:szCs w:val="20"/>
        </w:rPr>
        <w:t>3.9. Стоимость работ за проведение экспертизы предпроектной и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зданий и сооружений, технических устройств, деклараций промышленной безопасности и иных документов, связанных с эксплуатацией опасных производственных объектов устанавливается экспертной организацией и заказчиком при заключении договора на проведение экспертизы исходя из расчетов (калькуляций) по трудозатратам.</w:t>
      </w:r>
    </w:p>
    <w:p>
      <w:pPr>
        <w:pStyle w:val="Normal"/>
        <w:autoSpaceDE w:val="false"/>
        <w:ind w:firstLine="720"/>
        <w:jc w:val="both"/>
        <w:rPr>
          <w:rFonts w:ascii="Arial" w:hAnsi="Arial" w:cs="Arial"/>
          <w:sz w:val="20"/>
          <w:szCs w:val="20"/>
        </w:rPr>
      </w:pPr>
      <w:bookmarkStart w:id="38" w:name="sub_39"/>
      <w:bookmarkStart w:id="39" w:name="sub_310"/>
      <w:bookmarkEnd w:id="38"/>
      <w:bookmarkEnd w:id="39"/>
      <w:r>
        <w:rPr>
          <w:rFonts w:cs="Arial" w:ascii="Arial" w:hAnsi="Arial"/>
          <w:sz w:val="20"/>
          <w:szCs w:val="20"/>
        </w:rPr>
        <w:t>3.10. Денежная оплата персонала, которому поручается проведение экспертизы промышленной безопасности, не должна зависеть от результатов проводимой экспертизы.</w:t>
      </w:r>
    </w:p>
    <w:p>
      <w:pPr>
        <w:pStyle w:val="Normal"/>
        <w:autoSpaceDE w:val="false"/>
        <w:jc w:val="both"/>
        <w:rPr>
          <w:rFonts w:ascii="Courier New" w:hAnsi="Courier New" w:cs="Courier New"/>
          <w:sz w:val="20"/>
          <w:szCs w:val="20"/>
        </w:rPr>
      </w:pPr>
      <w:bookmarkStart w:id="40" w:name="sub_310"/>
      <w:bookmarkStart w:id="41" w:name="sub_310"/>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400"/>
      <w:bookmarkEnd w:id="42"/>
      <w:r>
        <w:rPr>
          <w:rFonts w:cs="Arial" w:ascii="Arial" w:hAnsi="Arial"/>
          <w:b/>
          <w:bCs/>
          <w:sz w:val="20"/>
          <w:szCs w:val="20"/>
        </w:rPr>
        <w:t>4. Требования к порядку проведения экспертизы</w:t>
      </w:r>
    </w:p>
    <w:p>
      <w:pPr>
        <w:pStyle w:val="Normal"/>
        <w:autoSpaceDE w:val="false"/>
        <w:jc w:val="both"/>
        <w:rPr>
          <w:rFonts w:ascii="Courier New" w:hAnsi="Courier New" w:cs="Courier New"/>
          <w:b/>
          <w:b/>
          <w:bCs/>
          <w:sz w:val="20"/>
          <w:szCs w:val="20"/>
        </w:rPr>
      </w:pPr>
      <w:bookmarkStart w:id="43" w:name="sub_400"/>
      <w:bookmarkStart w:id="44" w:name="sub_400"/>
      <w:bookmarkEnd w:id="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 w:name="sub_41"/>
      <w:bookmarkEnd w:id="45"/>
      <w:r>
        <w:rPr>
          <w:rFonts w:cs="Arial" w:ascii="Arial" w:hAnsi="Arial"/>
          <w:sz w:val="20"/>
          <w:szCs w:val="20"/>
        </w:rPr>
        <w:t>4.1. Экспертная организация обязана проводить экспертизу промышленной безопасности в горнорудной промышленности в соответствии с "Требованиями к экспертным организациям системы экспертизы промышленной безопасности" (СДА-11), лицензионными требованиями и условиями, согласно области аккредитации, настоящим "Положением о проведении экспертизы промышленной безопасности в горнорудной промышленности" и выдавать экспертное заключение, соответствующее установленным требованиям.</w:t>
      </w:r>
    </w:p>
    <w:p>
      <w:pPr>
        <w:pStyle w:val="Normal"/>
        <w:autoSpaceDE w:val="false"/>
        <w:ind w:firstLine="720"/>
        <w:jc w:val="both"/>
        <w:rPr>
          <w:rFonts w:ascii="Arial" w:hAnsi="Arial" w:cs="Arial"/>
          <w:sz w:val="20"/>
          <w:szCs w:val="20"/>
        </w:rPr>
      </w:pPr>
      <w:bookmarkStart w:id="46" w:name="sub_41"/>
      <w:bookmarkStart w:id="47" w:name="sub_42"/>
      <w:bookmarkEnd w:id="46"/>
      <w:bookmarkEnd w:id="47"/>
      <w:r>
        <w:rPr>
          <w:rFonts w:cs="Arial" w:ascii="Arial" w:hAnsi="Arial"/>
          <w:sz w:val="20"/>
          <w:szCs w:val="20"/>
        </w:rPr>
        <w:t>4.2. Процесс проведения экспертизы состоит из следующих этапов:</w:t>
      </w:r>
    </w:p>
    <w:p>
      <w:pPr>
        <w:pStyle w:val="Normal"/>
        <w:autoSpaceDE w:val="false"/>
        <w:ind w:firstLine="720"/>
        <w:jc w:val="both"/>
        <w:rPr>
          <w:rFonts w:ascii="Arial" w:hAnsi="Arial" w:cs="Arial"/>
          <w:sz w:val="20"/>
          <w:szCs w:val="20"/>
        </w:rPr>
      </w:pPr>
      <w:bookmarkStart w:id="48" w:name="sub_42"/>
      <w:bookmarkEnd w:id="48"/>
      <w:r>
        <w:rPr>
          <w:rFonts w:cs="Arial" w:ascii="Arial" w:hAnsi="Arial"/>
          <w:sz w:val="20"/>
          <w:szCs w:val="20"/>
        </w:rPr>
        <w:t>4.2.1. Предварительный этап.</w:t>
      </w:r>
    </w:p>
    <w:p>
      <w:pPr>
        <w:pStyle w:val="Normal"/>
        <w:autoSpaceDE w:val="false"/>
        <w:ind w:firstLine="720"/>
        <w:jc w:val="both"/>
        <w:rPr>
          <w:rFonts w:ascii="Arial" w:hAnsi="Arial" w:cs="Arial"/>
          <w:sz w:val="20"/>
          <w:szCs w:val="20"/>
        </w:rPr>
      </w:pPr>
      <w:r>
        <w:rPr>
          <w:rFonts w:cs="Arial" w:ascii="Arial" w:hAnsi="Arial"/>
          <w:sz w:val="20"/>
          <w:szCs w:val="20"/>
        </w:rPr>
        <w:t>При обращении заказчика в экспертную организацию по вопросу проведения экспертизы промышленной безопасности в горнорудной промышленности согласно области аккредитации экспертная организация проводит предварительный этап переговоров с заказчиком с целью его информирования о порядке проведения экспертизы и обсуждения вопросов, касающихся проведения экспертизы, в том числе содержание и ход экспертизы (в случае необходимости посещение объектов), составление календарного плана и др.</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переговоры оформляются протоколом экспертной организацией (экспертом), ответственной за проведение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4.2.2. Заявка, договор или другие документы, устанавливающие условия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Экспертиза проводится на основании заявки заказчика или других документов, в соответствии с согласованными условиями договаривающих сторон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Договор (документы) на проведение экспертизы оформляются после проведения предварительных переговоров и содержат:</w:t>
      </w:r>
    </w:p>
    <w:p>
      <w:pPr>
        <w:pStyle w:val="Normal"/>
        <w:autoSpaceDE w:val="false"/>
        <w:ind w:firstLine="720"/>
        <w:jc w:val="both"/>
        <w:rPr>
          <w:rFonts w:ascii="Arial" w:hAnsi="Arial" w:cs="Arial"/>
          <w:sz w:val="20"/>
          <w:szCs w:val="20"/>
        </w:rPr>
      </w:pPr>
      <w:r>
        <w:rPr>
          <w:rFonts w:cs="Arial" w:ascii="Arial" w:hAnsi="Arial"/>
          <w:sz w:val="20"/>
          <w:szCs w:val="20"/>
        </w:rPr>
        <w:t>реквизиты договаривающих сторон;</w:t>
      </w:r>
    </w:p>
    <w:p>
      <w:pPr>
        <w:pStyle w:val="Normal"/>
        <w:autoSpaceDE w:val="false"/>
        <w:ind w:firstLine="720"/>
        <w:jc w:val="both"/>
        <w:rPr>
          <w:rFonts w:ascii="Arial" w:hAnsi="Arial" w:cs="Arial"/>
          <w:sz w:val="20"/>
          <w:szCs w:val="20"/>
        </w:rPr>
      </w:pPr>
      <w:r>
        <w:rPr>
          <w:rFonts w:cs="Arial" w:ascii="Arial" w:hAnsi="Arial"/>
          <w:sz w:val="20"/>
          <w:szCs w:val="20"/>
        </w:rPr>
        <w:t>область аккредитации объектов экспертизы;</w:t>
      </w:r>
    </w:p>
    <w:p>
      <w:pPr>
        <w:pStyle w:val="Normal"/>
        <w:autoSpaceDE w:val="false"/>
        <w:ind w:firstLine="720"/>
        <w:jc w:val="both"/>
        <w:rPr>
          <w:rFonts w:ascii="Arial" w:hAnsi="Arial" w:cs="Arial"/>
          <w:sz w:val="20"/>
          <w:szCs w:val="20"/>
        </w:rPr>
      </w:pPr>
      <w:r>
        <w:rPr>
          <w:rFonts w:cs="Arial" w:ascii="Arial" w:hAnsi="Arial"/>
          <w:sz w:val="20"/>
          <w:szCs w:val="20"/>
        </w:rPr>
        <w:t>перечень информации, материалов и других документов, необходимых для проведения экспертизы объекта, в соответствии с действующей нормативной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согласие заказчика на выполнение требований, обязательных для проведения экспертизы, в частности проведение экспертизы на месте (в случае необходимости) и оплате расходов на ее проведение независимо от результата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Срок проведения экспертизы определяется сложностью объекта экспертизы,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4.2.3. Процесс экспертизы.</w:t>
      </w:r>
    </w:p>
    <w:p>
      <w:pPr>
        <w:pStyle w:val="Normal"/>
        <w:autoSpaceDE w:val="false"/>
        <w:ind w:firstLine="720"/>
        <w:jc w:val="both"/>
        <w:rPr>
          <w:rFonts w:ascii="Arial" w:hAnsi="Arial" w:cs="Arial"/>
          <w:sz w:val="20"/>
          <w:szCs w:val="20"/>
        </w:rPr>
      </w:pPr>
      <w:r>
        <w:rPr>
          <w:rFonts w:cs="Arial" w:ascii="Arial" w:hAnsi="Arial"/>
          <w:sz w:val="20"/>
          <w:szCs w:val="20"/>
        </w:rPr>
        <w:t>Процесс проведения экспертизы включает:</w:t>
      </w:r>
    </w:p>
    <w:p>
      <w:pPr>
        <w:pStyle w:val="Normal"/>
        <w:autoSpaceDE w:val="false"/>
        <w:ind w:firstLine="720"/>
        <w:jc w:val="both"/>
        <w:rPr>
          <w:rFonts w:ascii="Arial" w:hAnsi="Arial" w:cs="Arial"/>
          <w:sz w:val="20"/>
          <w:szCs w:val="20"/>
        </w:rPr>
      </w:pPr>
      <w:r>
        <w:rPr>
          <w:rFonts w:cs="Arial" w:ascii="Arial" w:hAnsi="Arial"/>
          <w:sz w:val="20"/>
          <w:szCs w:val="20"/>
        </w:rPr>
        <w:t>назначение экспертов и руководителя группы экспертов;</w:t>
      </w:r>
    </w:p>
    <w:p>
      <w:pPr>
        <w:pStyle w:val="Normal"/>
        <w:autoSpaceDE w:val="false"/>
        <w:ind w:firstLine="720"/>
        <w:jc w:val="both"/>
        <w:rPr>
          <w:rFonts w:ascii="Arial" w:hAnsi="Arial" w:cs="Arial"/>
          <w:sz w:val="20"/>
          <w:szCs w:val="20"/>
        </w:rPr>
      </w:pPr>
      <w:r>
        <w:rPr>
          <w:rFonts w:cs="Arial" w:ascii="Arial" w:hAnsi="Arial"/>
          <w:sz w:val="20"/>
          <w:szCs w:val="20"/>
        </w:rPr>
        <w:t>подбор материалов и документации, необходимых для проведения экспертизы объекта;</w:t>
      </w:r>
    </w:p>
    <w:p>
      <w:pPr>
        <w:pStyle w:val="Normal"/>
        <w:autoSpaceDE w:val="false"/>
        <w:ind w:firstLine="720"/>
        <w:jc w:val="both"/>
        <w:rPr>
          <w:rFonts w:ascii="Arial" w:hAnsi="Arial" w:cs="Arial"/>
          <w:sz w:val="20"/>
          <w:szCs w:val="20"/>
        </w:rPr>
      </w:pPr>
      <w:r>
        <w:rPr>
          <w:rFonts w:cs="Arial" w:ascii="Arial" w:hAnsi="Arial"/>
          <w:sz w:val="20"/>
          <w:szCs w:val="20"/>
        </w:rPr>
        <w:t>проведение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Назначение экспертов.</w:t>
      </w:r>
    </w:p>
    <w:p>
      <w:pPr>
        <w:pStyle w:val="Normal"/>
        <w:autoSpaceDE w:val="false"/>
        <w:ind w:firstLine="720"/>
        <w:jc w:val="both"/>
        <w:rPr>
          <w:rFonts w:ascii="Arial" w:hAnsi="Arial" w:cs="Arial"/>
          <w:sz w:val="20"/>
          <w:szCs w:val="20"/>
        </w:rPr>
      </w:pPr>
      <w:r>
        <w:rPr>
          <w:rFonts w:cs="Arial" w:ascii="Arial" w:hAnsi="Arial"/>
          <w:sz w:val="20"/>
          <w:szCs w:val="20"/>
        </w:rPr>
        <w:t>Эксперты должны быть назначены официально приказом по экспертной организации с определением их полномочий в порядке, установленном экспертной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Для проведения экспертизы назначается один или, при необходимости, группа квалифицированных экспертов и руководитель группы экспертов.</w:t>
      </w:r>
    </w:p>
    <w:p>
      <w:pPr>
        <w:pStyle w:val="Normal"/>
        <w:autoSpaceDE w:val="false"/>
        <w:ind w:firstLine="720"/>
        <w:jc w:val="both"/>
        <w:rPr>
          <w:rFonts w:ascii="Arial" w:hAnsi="Arial" w:cs="Arial"/>
          <w:sz w:val="20"/>
          <w:szCs w:val="20"/>
        </w:rPr>
      </w:pPr>
      <w:r>
        <w:rPr>
          <w:rFonts w:cs="Arial" w:ascii="Arial" w:hAnsi="Arial"/>
          <w:sz w:val="20"/>
          <w:szCs w:val="20"/>
        </w:rPr>
        <w:t>Экспертная организация, при необходимости, может привлекать специалистов других организаций для участия в проведении экспертизы промышленной безопасности опасных производственных объектов в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Материалы и документация, необходимые для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Для проведения экспертизы промышленной безопасности в горнорудной промышленности заказчик должен представить:</w:t>
      </w:r>
    </w:p>
    <w:p>
      <w:pPr>
        <w:pStyle w:val="Normal"/>
        <w:autoSpaceDE w:val="false"/>
        <w:ind w:firstLine="720"/>
        <w:jc w:val="both"/>
        <w:rPr>
          <w:rFonts w:ascii="Arial" w:hAnsi="Arial" w:cs="Arial"/>
          <w:sz w:val="20"/>
          <w:szCs w:val="20"/>
        </w:rPr>
      </w:pPr>
      <w:r>
        <w:rPr>
          <w:rFonts w:cs="Arial" w:ascii="Arial" w:hAnsi="Arial"/>
          <w:sz w:val="20"/>
          <w:szCs w:val="20"/>
        </w:rPr>
        <w:t>данные о заказчике и объекте экспертизы;</w:t>
      </w:r>
    </w:p>
    <w:p>
      <w:pPr>
        <w:pStyle w:val="Normal"/>
        <w:autoSpaceDE w:val="false"/>
        <w:ind w:firstLine="720"/>
        <w:jc w:val="both"/>
        <w:rPr>
          <w:rFonts w:ascii="Arial" w:hAnsi="Arial" w:cs="Arial"/>
          <w:sz w:val="20"/>
          <w:szCs w:val="20"/>
        </w:rPr>
      </w:pPr>
      <w:r>
        <w:rPr>
          <w:rFonts w:cs="Arial" w:ascii="Arial" w:hAnsi="Arial"/>
          <w:sz w:val="20"/>
          <w:szCs w:val="20"/>
        </w:rPr>
        <w:t>сведения по сырьевой базе, запасам полезных ископаемых и горно-геологическим и другим природным условиям строительства и эксплуатации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проектную, конструкторскую, эксплуатационную, ремонтную документацию опасного производственного объекта, паспорта технических устройств, инструкции, технологические регламенты, стандарты (технические условия) и другую документацию, имеющую шифры или другую индикацию, необходимую для идентификации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акты испытаний, сертификаты, в том числе, при необходимости, на комплектующие изделия, прочностные расчеты и т.п.;</w:t>
      </w:r>
    </w:p>
    <w:p>
      <w:pPr>
        <w:pStyle w:val="Normal"/>
        <w:autoSpaceDE w:val="false"/>
        <w:ind w:firstLine="720"/>
        <w:jc w:val="both"/>
        <w:rPr>
          <w:rFonts w:ascii="Arial" w:hAnsi="Arial" w:cs="Arial"/>
          <w:sz w:val="20"/>
          <w:szCs w:val="20"/>
        </w:rPr>
      </w:pPr>
      <w:r>
        <w:rPr>
          <w:rFonts w:cs="Arial" w:ascii="Arial" w:hAnsi="Arial"/>
          <w:sz w:val="20"/>
          <w:szCs w:val="20"/>
        </w:rPr>
        <w:t>образцы оборудования (при необходимости) или их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состояние промышленной безопасности (динамика аварий, травматизма);</w:t>
      </w:r>
    </w:p>
    <w:p>
      <w:pPr>
        <w:pStyle w:val="Normal"/>
        <w:autoSpaceDE w:val="false"/>
        <w:ind w:firstLine="720"/>
        <w:jc w:val="both"/>
        <w:rPr>
          <w:rFonts w:ascii="Arial" w:hAnsi="Arial" w:cs="Arial"/>
          <w:sz w:val="20"/>
          <w:szCs w:val="20"/>
        </w:rPr>
      </w:pPr>
      <w:r>
        <w:rPr>
          <w:rFonts w:cs="Arial" w:ascii="Arial" w:hAnsi="Arial"/>
          <w:sz w:val="20"/>
          <w:szCs w:val="20"/>
        </w:rPr>
        <w:t>декларацию промышленной безопасности, связанную с эксплуатацией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договор страхования риска ответственности за причинение вреда при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Перечень и объем исходных данных и документации для проведения экспертизы уточняется в зависимости от объекта экспертизы горнорудной промышленности и видов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экспертная организация по вопросам своей компетенции имеет право запросить у заказчика дополнительную документацию по рассматриваемому объекту экспертизы.</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представленных материалов и документации установленным требованиям, экспертная организация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 Срок представления экспертной организацией уведомления не должен превышать 7 дней со дня получения материалов.</w:t>
      </w:r>
    </w:p>
    <w:p>
      <w:pPr>
        <w:pStyle w:val="Normal"/>
        <w:autoSpaceDE w:val="false"/>
        <w:ind w:firstLine="720"/>
        <w:jc w:val="both"/>
        <w:rPr>
          <w:rFonts w:ascii="Arial" w:hAnsi="Arial" w:cs="Arial"/>
          <w:sz w:val="20"/>
          <w:szCs w:val="20"/>
        </w:rPr>
      </w:pPr>
      <w:r>
        <w:rPr>
          <w:rFonts w:cs="Arial" w:ascii="Arial" w:hAnsi="Arial"/>
          <w:sz w:val="20"/>
          <w:szCs w:val="20"/>
        </w:rPr>
        <w:t>При непредставлении в согласованный заказчиком и экспертной организацией срок запрашиваемых материалов и документации экспертиза не проводится, а материалы и документация возвращаются заказчику.</w:t>
      </w:r>
    </w:p>
    <w:p>
      <w:pPr>
        <w:pStyle w:val="Normal"/>
        <w:autoSpaceDE w:val="false"/>
        <w:ind w:firstLine="720"/>
        <w:jc w:val="both"/>
        <w:rPr>
          <w:rFonts w:ascii="Arial" w:hAnsi="Arial" w:cs="Arial"/>
          <w:sz w:val="20"/>
          <w:szCs w:val="20"/>
        </w:rPr>
      </w:pPr>
      <w:r>
        <w:rPr>
          <w:rFonts w:cs="Arial" w:ascii="Arial" w:hAnsi="Arial"/>
          <w:sz w:val="20"/>
          <w:szCs w:val="20"/>
        </w:rPr>
        <w:t>Проведение экспертизы.</w:t>
      </w:r>
    </w:p>
    <w:p>
      <w:pPr>
        <w:pStyle w:val="Normal"/>
        <w:autoSpaceDE w:val="false"/>
        <w:ind w:firstLine="720"/>
        <w:jc w:val="both"/>
        <w:rPr/>
      </w:pPr>
      <w:r>
        <w:rPr>
          <w:rFonts w:cs="Arial" w:ascii="Arial" w:hAnsi="Arial"/>
          <w:sz w:val="20"/>
          <w:szCs w:val="20"/>
        </w:rPr>
        <w:t>Экспертиза промышленной безопасности в горнорудной промышленности по областям аккредитации (</w:t>
      </w:r>
      <w:hyperlink w:anchor="sub_2000">
        <w:r>
          <w:rPr>
            <w:rStyle w:val="Style15"/>
            <w:rFonts w:cs="Arial" w:ascii="Arial" w:hAnsi="Arial"/>
            <w:sz w:val="20"/>
            <w:szCs w:val="20"/>
            <w:u w:val="single"/>
          </w:rPr>
          <w:t>приложение 2</w:t>
        </w:r>
      </w:hyperlink>
      <w:r>
        <w:rPr>
          <w:rFonts w:cs="Arial" w:ascii="Arial" w:hAnsi="Arial"/>
          <w:sz w:val="20"/>
          <w:szCs w:val="20"/>
        </w:rPr>
        <w:t>) проводится в целях установления полноты, достоверности и правильности представленных материалов и документации, оценки принятых технических решений на соответствие их требованиям действующих стандартов, норм и правил промышленной безопасности и обеспечения промышленной безопасности при строительстве и эксплуатации горных производств и объектов.</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силами экспертной организации могут быть проведены испытания по согласованным с заказчиком методикам и программам.</w:t>
      </w:r>
    </w:p>
    <w:p>
      <w:pPr>
        <w:pStyle w:val="Normal"/>
        <w:autoSpaceDE w:val="false"/>
        <w:ind w:firstLine="720"/>
        <w:jc w:val="both"/>
        <w:rPr>
          <w:rFonts w:ascii="Arial" w:hAnsi="Arial" w:cs="Arial"/>
          <w:sz w:val="20"/>
          <w:szCs w:val="20"/>
        </w:rPr>
      </w:pPr>
      <w:r>
        <w:rPr>
          <w:rFonts w:cs="Arial" w:ascii="Arial" w:hAnsi="Arial"/>
          <w:sz w:val="20"/>
          <w:szCs w:val="20"/>
        </w:rPr>
        <w:t>Экспертная организация при необходимости может осуществлять экспертизу с выездом на место с проведением комплексной проверки объекта, что должно быть оговорено в договоре.</w:t>
      </w:r>
    </w:p>
    <w:p>
      <w:pPr>
        <w:pStyle w:val="Normal"/>
        <w:autoSpaceDE w:val="false"/>
        <w:ind w:firstLine="720"/>
        <w:jc w:val="both"/>
        <w:rPr>
          <w:rFonts w:ascii="Arial" w:hAnsi="Arial" w:cs="Arial"/>
          <w:sz w:val="20"/>
          <w:szCs w:val="20"/>
        </w:rPr>
      </w:pPr>
      <w:r>
        <w:rPr>
          <w:rFonts w:cs="Arial" w:ascii="Arial" w:hAnsi="Arial"/>
          <w:sz w:val="20"/>
          <w:szCs w:val="20"/>
        </w:rPr>
        <w:t>При экспертизе на месте эксперты проводят наблюдение за нормальным ходом работ на объекте и комплексную проверку:</w:t>
      </w:r>
    </w:p>
    <w:p>
      <w:pPr>
        <w:pStyle w:val="Normal"/>
        <w:autoSpaceDE w:val="false"/>
        <w:ind w:firstLine="720"/>
        <w:jc w:val="both"/>
        <w:rPr>
          <w:rFonts w:ascii="Arial" w:hAnsi="Arial" w:cs="Arial"/>
          <w:sz w:val="20"/>
          <w:szCs w:val="20"/>
        </w:rPr>
      </w:pPr>
      <w:r>
        <w:rPr>
          <w:rFonts w:cs="Arial" w:ascii="Arial" w:hAnsi="Arial"/>
          <w:sz w:val="20"/>
          <w:szCs w:val="20"/>
        </w:rPr>
        <w:t>компетентности сотрудников и руководителей;</w:t>
      </w:r>
    </w:p>
    <w:p>
      <w:pPr>
        <w:pStyle w:val="Normal"/>
        <w:autoSpaceDE w:val="false"/>
        <w:ind w:firstLine="720"/>
        <w:jc w:val="both"/>
        <w:rPr>
          <w:rFonts w:ascii="Arial" w:hAnsi="Arial" w:cs="Arial"/>
          <w:sz w:val="20"/>
          <w:szCs w:val="20"/>
        </w:rPr>
      </w:pPr>
      <w:r>
        <w:rPr>
          <w:rFonts w:cs="Arial" w:ascii="Arial" w:hAnsi="Arial"/>
          <w:sz w:val="20"/>
          <w:szCs w:val="20"/>
        </w:rPr>
        <w:t>состояния горных работ, оборудования, зданий и сооружений и их соответствие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пригодности помещения, приборного оборудования и состояния испытательных средств и приборов;</w:t>
      </w:r>
    </w:p>
    <w:p>
      <w:pPr>
        <w:pStyle w:val="Normal"/>
        <w:autoSpaceDE w:val="false"/>
        <w:ind w:firstLine="720"/>
        <w:jc w:val="both"/>
        <w:rPr>
          <w:rFonts w:ascii="Arial" w:hAnsi="Arial" w:cs="Arial"/>
          <w:sz w:val="20"/>
          <w:szCs w:val="20"/>
        </w:rPr>
      </w:pPr>
      <w:r>
        <w:rPr>
          <w:rFonts w:cs="Arial" w:ascii="Arial" w:hAnsi="Arial"/>
          <w:sz w:val="20"/>
          <w:szCs w:val="20"/>
        </w:rPr>
        <w:t>наличия надежных систем маркировки и идентификации, соответствующих нормативных технических, методических документов, правил, инструкций и их испытание;</w:t>
      </w:r>
    </w:p>
    <w:p>
      <w:pPr>
        <w:pStyle w:val="Normal"/>
        <w:autoSpaceDE w:val="false"/>
        <w:ind w:firstLine="720"/>
        <w:jc w:val="both"/>
        <w:rPr>
          <w:rFonts w:ascii="Arial" w:hAnsi="Arial" w:cs="Arial"/>
          <w:sz w:val="20"/>
          <w:szCs w:val="20"/>
        </w:rPr>
      </w:pPr>
      <w:r>
        <w:rPr>
          <w:rFonts w:cs="Arial" w:ascii="Arial" w:hAnsi="Arial"/>
          <w:sz w:val="20"/>
          <w:szCs w:val="20"/>
        </w:rPr>
        <w:t>соблюдения требований к содержанию и оформлению отчетных документов;</w:t>
      </w:r>
    </w:p>
    <w:p>
      <w:pPr>
        <w:pStyle w:val="Normal"/>
        <w:autoSpaceDE w:val="false"/>
        <w:ind w:firstLine="720"/>
        <w:jc w:val="both"/>
        <w:rPr>
          <w:rFonts w:ascii="Arial" w:hAnsi="Arial" w:cs="Arial"/>
          <w:sz w:val="20"/>
          <w:szCs w:val="20"/>
        </w:rPr>
      </w:pPr>
      <w:r>
        <w:rPr>
          <w:rFonts w:cs="Arial" w:ascii="Arial" w:hAnsi="Arial"/>
          <w:sz w:val="20"/>
          <w:szCs w:val="20"/>
        </w:rPr>
        <w:t>наличие системы контроля качества продукции и документов, подтверждающих ее качество и соответствие, выданное другими органами.</w:t>
      </w:r>
    </w:p>
    <w:p>
      <w:pPr>
        <w:pStyle w:val="Normal"/>
        <w:autoSpaceDE w:val="false"/>
        <w:ind w:firstLine="720"/>
        <w:jc w:val="both"/>
        <w:rPr>
          <w:rFonts w:ascii="Arial" w:hAnsi="Arial" w:cs="Arial"/>
          <w:sz w:val="20"/>
          <w:szCs w:val="20"/>
        </w:rPr>
      </w:pPr>
      <w:r>
        <w:rPr>
          <w:rFonts w:cs="Arial" w:ascii="Arial" w:hAnsi="Arial"/>
          <w:sz w:val="20"/>
          <w:szCs w:val="20"/>
        </w:rPr>
        <w:t>Экспертная группа должна получать все необходимые результаты анализов, документы, расчеты, протоколы, справки, отчеты и т.п. в письменном виде.</w:t>
      </w:r>
    </w:p>
    <w:p>
      <w:pPr>
        <w:pStyle w:val="Normal"/>
        <w:autoSpaceDE w:val="false"/>
        <w:ind w:firstLine="720"/>
        <w:jc w:val="both"/>
        <w:rPr>
          <w:rFonts w:ascii="Arial" w:hAnsi="Arial" w:cs="Arial"/>
          <w:sz w:val="20"/>
          <w:szCs w:val="20"/>
        </w:rPr>
      </w:pPr>
      <w:r>
        <w:rPr>
          <w:rFonts w:cs="Arial" w:ascii="Arial" w:hAnsi="Arial"/>
          <w:sz w:val="20"/>
          <w:szCs w:val="20"/>
        </w:rPr>
        <w:t>4.2.4. Оформление и выдача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Результаты экспертизы объектов оформляются каждым членом экспертной группы в виде отчета (заключения, акта). Руководитель группы (ведущий эксперт) составляет проект сводного экспертного заключения по объекту в целом с учетом отчетов членов экспертной группы, который служит основанием для консультаций и принятия решения о выдаче положительного или отрицательного заключения экспертизы, с последующим его рассмотрением и утверждением.</w:t>
      </w:r>
    </w:p>
    <w:p>
      <w:pPr>
        <w:pStyle w:val="Normal"/>
        <w:autoSpaceDE w:val="false"/>
        <w:ind w:firstLine="720"/>
        <w:jc w:val="both"/>
        <w:rPr>
          <w:rFonts w:ascii="Arial" w:hAnsi="Arial" w:cs="Arial"/>
          <w:sz w:val="20"/>
          <w:szCs w:val="20"/>
        </w:rPr>
      </w:pPr>
      <w:r>
        <w:rPr>
          <w:rFonts w:cs="Arial" w:ascii="Arial" w:hAnsi="Arial"/>
          <w:sz w:val="20"/>
          <w:szCs w:val="20"/>
        </w:rPr>
        <w:t>Заказчику направляется копия заключения экспертизы. Претензии к проекту заключения экспертизы направляются заказчиком в экспертную организацию в письменной форме не позднее, чем через две недели после получения проекта.</w:t>
      </w:r>
    </w:p>
    <w:p>
      <w:pPr>
        <w:pStyle w:val="Normal"/>
        <w:autoSpaceDE w:val="false"/>
        <w:ind w:firstLine="720"/>
        <w:jc w:val="both"/>
        <w:rPr>
          <w:rFonts w:ascii="Arial" w:hAnsi="Arial" w:cs="Arial"/>
          <w:sz w:val="20"/>
          <w:szCs w:val="20"/>
        </w:rPr>
      </w:pPr>
      <w:r>
        <w:rPr>
          <w:rFonts w:cs="Arial" w:ascii="Arial" w:hAnsi="Arial"/>
          <w:sz w:val="20"/>
          <w:szCs w:val="20"/>
        </w:rPr>
        <w:t>Решение о выдаче положительного или отрицательного заключения экспертизы принимается на основании рассмотрения и анализа документов, полученных при экспертизе, проверке состояния объекта или проведения необходимых испытаний.</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положительном заключении экспертизы в нем перечисляются объекты, на которые распространяется действие заключения экспертизы с условием или без них.</w:t>
      </w:r>
    </w:p>
    <w:p>
      <w:pPr>
        <w:pStyle w:val="Normal"/>
        <w:autoSpaceDE w:val="false"/>
        <w:ind w:firstLine="720"/>
        <w:jc w:val="both"/>
        <w:rPr>
          <w:rFonts w:ascii="Arial" w:hAnsi="Arial" w:cs="Arial"/>
          <w:sz w:val="20"/>
          <w:szCs w:val="20"/>
        </w:rPr>
      </w:pPr>
      <w:r>
        <w:rPr>
          <w:rFonts w:cs="Arial" w:ascii="Arial" w:hAnsi="Arial"/>
          <w:sz w:val="20"/>
          <w:szCs w:val="20"/>
        </w:rPr>
        <w:t>При отрицательном заключении по объекту экспертизы, находящемуся в эксплуатации, экспертная организация дает развернутое обоснование и немедленно ставит в известность Госгортехнадзор России или территориальный орган для принятия оперативных мер по дальнейшей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В случае принятия решения о выдаче отрицательного заключения экспертизы заказчику должны быть представлены обоснованные выводы в части:</w:t>
      </w:r>
    </w:p>
    <w:p>
      <w:pPr>
        <w:pStyle w:val="Normal"/>
        <w:autoSpaceDE w:val="false"/>
        <w:ind w:firstLine="720"/>
        <w:jc w:val="both"/>
        <w:rPr>
          <w:rFonts w:ascii="Arial" w:hAnsi="Arial" w:cs="Arial"/>
          <w:sz w:val="20"/>
          <w:szCs w:val="20"/>
        </w:rPr>
      </w:pPr>
      <w:r>
        <w:rPr>
          <w:rFonts w:cs="Arial" w:ascii="Arial" w:hAnsi="Arial"/>
          <w:sz w:val="20"/>
          <w:szCs w:val="20"/>
        </w:rPr>
        <w:t>о необходимости доработки предоставленных материалов по заключениям и предложениям, изложенным в сводном экспертном заключении;</w:t>
      </w:r>
    </w:p>
    <w:p>
      <w:pPr>
        <w:pStyle w:val="Normal"/>
        <w:autoSpaceDE w:val="false"/>
        <w:ind w:firstLine="720"/>
        <w:jc w:val="both"/>
        <w:rPr>
          <w:rFonts w:ascii="Arial" w:hAnsi="Arial" w:cs="Arial"/>
          <w:sz w:val="20"/>
          <w:szCs w:val="20"/>
        </w:rPr>
      </w:pPr>
      <w:r>
        <w:rPr>
          <w:rFonts w:cs="Arial" w:ascii="Arial" w:hAnsi="Arial"/>
          <w:sz w:val="20"/>
          <w:szCs w:val="20"/>
        </w:rPr>
        <w:t>о недопустимости эксплуатации объекта экспертизы ввиду необеспеченности соблюдения требований промышленной безопасности.</w:t>
      </w:r>
    </w:p>
    <w:p>
      <w:pPr>
        <w:pStyle w:val="Normal"/>
        <w:autoSpaceDE w:val="false"/>
        <w:ind w:firstLine="720"/>
        <w:jc w:val="both"/>
        <w:rPr/>
      </w:pPr>
      <w:r>
        <w:rPr>
          <w:rFonts w:cs="Arial" w:ascii="Arial" w:hAnsi="Arial"/>
          <w:sz w:val="20"/>
          <w:szCs w:val="20"/>
        </w:rPr>
        <w:t xml:space="preserve">Заказчик при получении отрицательного заключения экспертизы вправе представить на повторную экспертизу при условии их переработки с учетом выявленных в ходе экспертизы замечаний. Порядок проведения повторной экспертизы соответствует требованиям </w:t>
      </w:r>
      <w:hyperlink w:anchor="sub_400">
        <w:r>
          <w:rPr>
            <w:rStyle w:val="Style15"/>
            <w:rFonts w:cs="Arial" w:ascii="Arial" w:hAnsi="Arial"/>
            <w:sz w:val="20"/>
            <w:szCs w:val="20"/>
            <w:u w:val="single"/>
          </w:rPr>
          <w:t>раздела 4</w:t>
        </w:r>
      </w:hyperlink>
      <w:r>
        <w:rPr>
          <w:rFonts w:cs="Arial" w:ascii="Arial" w:hAnsi="Arial"/>
          <w:sz w:val="20"/>
          <w:szCs w:val="20"/>
        </w:rPr>
        <w:t xml:space="preserve"> настоящего Положения.</w:t>
      </w:r>
    </w:p>
    <w:p>
      <w:pPr>
        <w:pStyle w:val="Normal"/>
        <w:autoSpaceDE w:val="false"/>
        <w:ind w:firstLine="720"/>
        <w:jc w:val="both"/>
        <w:rPr>
          <w:rFonts w:ascii="Arial" w:hAnsi="Arial" w:cs="Arial"/>
          <w:sz w:val="20"/>
          <w:szCs w:val="20"/>
        </w:rPr>
      </w:pPr>
      <w:r>
        <w:rPr>
          <w:rFonts w:cs="Arial" w:ascii="Arial" w:hAnsi="Arial"/>
          <w:sz w:val="20"/>
          <w:szCs w:val="20"/>
        </w:rPr>
        <w:t>Заключения экспертизы хранятся в архиве экспертной организации в течение всего срока действия лицензии на эксплуатацию опасного производственного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500"/>
      <w:bookmarkEnd w:id="49"/>
      <w:r>
        <w:rPr>
          <w:rFonts w:cs="Arial" w:ascii="Arial" w:hAnsi="Arial"/>
          <w:b/>
          <w:bCs/>
          <w:sz w:val="20"/>
          <w:szCs w:val="20"/>
        </w:rPr>
        <w:t>5. Основные требования при проведении экспертизы</w:t>
        <w:br/>
        <w:t>промышленной безопасности в горнорудной промышленности</w:t>
      </w:r>
    </w:p>
    <w:p>
      <w:pPr>
        <w:pStyle w:val="Normal"/>
        <w:autoSpaceDE w:val="false"/>
        <w:jc w:val="both"/>
        <w:rPr>
          <w:rFonts w:ascii="Courier New" w:hAnsi="Courier New" w:cs="Courier New"/>
          <w:b/>
          <w:b/>
          <w:bCs/>
          <w:sz w:val="20"/>
          <w:szCs w:val="20"/>
        </w:rPr>
      </w:pPr>
      <w:bookmarkStart w:id="50" w:name="sub_500"/>
      <w:bookmarkStart w:id="51" w:name="sub_50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проведении экспертизы промышленной безопасности в горнорудной промышленности на территории Российской Федерации подлежат рассмотрению следующие вопросы.</w:t>
      </w:r>
    </w:p>
    <w:p>
      <w:pPr>
        <w:pStyle w:val="Normal"/>
        <w:autoSpaceDE w:val="false"/>
        <w:ind w:firstLine="720"/>
        <w:jc w:val="both"/>
        <w:rPr>
          <w:rFonts w:ascii="Arial" w:hAnsi="Arial" w:cs="Arial"/>
          <w:sz w:val="20"/>
          <w:szCs w:val="20"/>
        </w:rPr>
      </w:pPr>
      <w:bookmarkStart w:id="52" w:name="sub_51"/>
      <w:bookmarkEnd w:id="52"/>
      <w:r>
        <w:rPr>
          <w:rFonts w:cs="Arial" w:ascii="Arial" w:hAnsi="Arial"/>
          <w:sz w:val="20"/>
          <w:szCs w:val="20"/>
        </w:rPr>
        <w:t>5.1. Общие положения.</w:t>
      </w:r>
    </w:p>
    <w:p>
      <w:pPr>
        <w:pStyle w:val="Normal"/>
        <w:autoSpaceDE w:val="false"/>
        <w:ind w:firstLine="720"/>
        <w:jc w:val="both"/>
        <w:rPr>
          <w:rFonts w:ascii="Arial" w:hAnsi="Arial" w:cs="Arial"/>
          <w:sz w:val="20"/>
          <w:szCs w:val="20"/>
        </w:rPr>
      </w:pPr>
      <w:bookmarkStart w:id="53" w:name="sub_51"/>
      <w:bookmarkEnd w:id="53"/>
      <w:r>
        <w:rPr>
          <w:rFonts w:cs="Arial" w:ascii="Arial" w:hAnsi="Arial"/>
          <w:sz w:val="20"/>
          <w:szCs w:val="20"/>
        </w:rPr>
        <w:t>Соответствие принятых решений требованиям действующих законодательных актов, правил безопасности и нормативно-правовых документов Российской Федерации, обоснования инвестиций в строительство объекта, задания на проектирование, других предпроектных материалов, исходных данных, технических условий и требованиям, выданными заинтересованными организациями и органами государственного управления при согласовании места размещения объекта.</w:t>
      </w:r>
    </w:p>
    <w:p>
      <w:pPr>
        <w:pStyle w:val="Normal"/>
        <w:autoSpaceDE w:val="false"/>
        <w:ind w:firstLine="720"/>
        <w:jc w:val="both"/>
        <w:rPr>
          <w:rFonts w:ascii="Arial" w:hAnsi="Arial" w:cs="Arial"/>
          <w:sz w:val="20"/>
          <w:szCs w:val="20"/>
        </w:rPr>
      </w:pPr>
      <w:r>
        <w:rPr>
          <w:rFonts w:cs="Arial" w:ascii="Arial" w:hAnsi="Arial"/>
          <w:sz w:val="20"/>
          <w:szCs w:val="20"/>
        </w:rPr>
        <w:t>Наличие необходимых согласований проектной документации с заинтересованными организациями и органами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Задание на проектирование объектов производственного назначения с учетом отраслевой специфики и вида строительства, согласованного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Альтернативные варианты места размещения строительства объекта (трассы) в части воздействия на окружающую среду с учетом градостроительных, инженерно-геологических, экологических, природных условий и других факторов и согласований органов местного самоуправления и заинтересованных организаций в части землепользования, развития социальной и производственно-хозяйственной инфраструктуры района намечаемого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Природные и географо-экономические условия района строительства объекта (географическое положение, площадь региона, климат, рельеф, гидрографическая сеть, геологические и инженерно-геологические условия, местные строительные материалы, региональные энергетические ресурсы, экологическая и радиационная обстановка района, инфраструктура, экономические условия региона и перспективы их развития и другие факторы).</w:t>
      </w:r>
    </w:p>
    <w:p>
      <w:pPr>
        <w:pStyle w:val="Normal"/>
        <w:autoSpaceDE w:val="false"/>
        <w:ind w:firstLine="720"/>
        <w:jc w:val="both"/>
        <w:rPr>
          <w:rFonts w:ascii="Arial" w:hAnsi="Arial" w:cs="Arial"/>
          <w:sz w:val="20"/>
          <w:szCs w:val="20"/>
        </w:rPr>
      </w:pPr>
      <w:r>
        <w:rPr>
          <w:rFonts w:cs="Arial" w:ascii="Arial" w:hAnsi="Arial"/>
          <w:sz w:val="20"/>
          <w:szCs w:val="20"/>
        </w:rPr>
        <w:t>Основные сведения о предприятии, осуществляющем инвестиционный проект.</w:t>
      </w:r>
    </w:p>
    <w:p>
      <w:pPr>
        <w:pStyle w:val="Normal"/>
        <w:autoSpaceDE w:val="false"/>
        <w:ind w:firstLine="720"/>
        <w:jc w:val="both"/>
        <w:rPr>
          <w:rFonts w:ascii="Arial" w:hAnsi="Arial" w:cs="Arial"/>
          <w:sz w:val="20"/>
          <w:szCs w:val="20"/>
        </w:rPr>
      </w:pPr>
      <w:r>
        <w:rPr>
          <w:rFonts w:cs="Arial" w:ascii="Arial" w:hAnsi="Arial"/>
          <w:sz w:val="20"/>
          <w:szCs w:val="20"/>
        </w:rPr>
        <w:t>Наличие лицензий на осуществление лицензируемых видов деятельности инвестиционного проекта.</w:t>
      </w:r>
    </w:p>
    <w:p>
      <w:pPr>
        <w:pStyle w:val="Normal"/>
        <w:autoSpaceDE w:val="false"/>
        <w:ind w:firstLine="720"/>
        <w:jc w:val="both"/>
        <w:rPr>
          <w:rFonts w:ascii="Arial" w:hAnsi="Arial" w:cs="Arial"/>
          <w:sz w:val="20"/>
          <w:szCs w:val="20"/>
        </w:rPr>
      </w:pPr>
      <w:r>
        <w:rPr>
          <w:rFonts w:cs="Arial" w:ascii="Arial" w:hAnsi="Arial"/>
          <w:sz w:val="20"/>
          <w:szCs w:val="20"/>
        </w:rPr>
        <w:t>При расширении, реконструкции, техническом перевооружении действующего предприятия (объекта) рассматриваются также общие сведения о данном предприятии с краткой характеристикой его производственно-хозяйственной и социальной деятельности, существующим ситуационным и генеральным планами и другими сведениями.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регламенты на ведение производственных процессов и обоснование применяемой технологии производства и технических устройств по обеспечению промышленной безопасности и охране окружающей природной среды на основе сравнения возможных альтернативных вариантов технологических процессов, схем и выбора основного технологического оборудования и устройств.</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определения оптимальной мощности (вместимости, пропускной способности) объекта с учетом принятых технических решений, обеспечения сырьем, топливно-энергетическими и другими ресурсами.</w:t>
      </w:r>
    </w:p>
    <w:p>
      <w:pPr>
        <w:pStyle w:val="Normal"/>
        <w:autoSpaceDE w:val="false"/>
        <w:ind w:firstLine="720"/>
        <w:jc w:val="both"/>
        <w:rPr>
          <w:rFonts w:ascii="Arial" w:hAnsi="Arial" w:cs="Arial"/>
          <w:sz w:val="20"/>
          <w:szCs w:val="20"/>
        </w:rPr>
      </w:pPr>
      <w:r>
        <w:rPr>
          <w:rFonts w:cs="Arial" w:ascii="Arial" w:hAnsi="Arial"/>
          <w:sz w:val="20"/>
          <w:szCs w:val="20"/>
        </w:rPr>
        <w:t>Достаточность и эффективность технических решений и мероприятий по обеспечению промышленной безопасности опасных производственных объектов, охране окружающей природной среды, предупреждению аварийных ситуаций и ликвидации их последствий.</w:t>
      </w:r>
    </w:p>
    <w:p>
      <w:pPr>
        <w:pStyle w:val="Normal"/>
        <w:autoSpaceDE w:val="false"/>
        <w:ind w:firstLine="720"/>
        <w:jc w:val="both"/>
        <w:rPr>
          <w:rFonts w:ascii="Arial" w:hAnsi="Arial" w:cs="Arial"/>
          <w:sz w:val="20"/>
          <w:szCs w:val="20"/>
        </w:rPr>
      </w:pPr>
      <w:r>
        <w:rPr>
          <w:rFonts w:cs="Arial" w:ascii="Arial" w:hAnsi="Arial"/>
          <w:sz w:val="20"/>
          <w:szCs w:val="20"/>
        </w:rPr>
        <w:t>Соблюдение требований норм и правил по промышленной безопасности, охране труда и промышленной санитарии.</w:t>
      </w:r>
    </w:p>
    <w:p>
      <w:pPr>
        <w:pStyle w:val="Normal"/>
        <w:autoSpaceDE w:val="false"/>
        <w:ind w:firstLine="720"/>
        <w:jc w:val="both"/>
        <w:rPr>
          <w:rFonts w:ascii="Arial" w:hAnsi="Arial" w:cs="Arial"/>
          <w:sz w:val="20"/>
          <w:szCs w:val="20"/>
        </w:rPr>
      </w:pPr>
      <w:r>
        <w:rPr>
          <w:rFonts w:cs="Arial" w:ascii="Arial" w:hAnsi="Arial"/>
          <w:sz w:val="20"/>
          <w:szCs w:val="20"/>
        </w:rPr>
        <w:t>Наличие безотходного (малоотходного) производства на базе полного и комплексного использования сырья и отходов.</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и надежность строительных решений по сооружению и эксплуатации опасных производственных объектов (особенно в сложных инженерно-геологических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Оптимальность принятых решений по инженерному обеспечению, возможность и целесообразность использования автономных систем и вторичных энергоресурсов.</w:t>
      </w:r>
    </w:p>
    <w:p>
      <w:pPr>
        <w:pStyle w:val="Normal"/>
        <w:autoSpaceDE w:val="false"/>
        <w:ind w:firstLine="720"/>
        <w:jc w:val="both"/>
        <w:rPr>
          <w:rFonts w:ascii="Arial" w:hAnsi="Arial" w:cs="Arial"/>
          <w:sz w:val="20"/>
          <w:szCs w:val="20"/>
        </w:rPr>
      </w:pPr>
      <w:r>
        <w:rPr>
          <w:rFonts w:cs="Arial" w:ascii="Arial" w:hAnsi="Arial"/>
          <w:sz w:val="20"/>
          <w:szCs w:val="20"/>
        </w:rPr>
        <w:t>Оптимальность технических решений по генеральному плану объекта (трассы) на основе рассмотрения возможных альтернативных вариантов их взаимоувязки с утвержденной градостроительной документацией, объемно-планировочных решений, плотности застройки территории и протяженности инженерных коммуникаций и других мероприятий, обеспечивающих благоприятные санитарно-гигиенические и безопасные условия труда.</w:t>
      </w:r>
    </w:p>
    <w:p>
      <w:pPr>
        <w:pStyle w:val="Normal"/>
        <w:autoSpaceDE w:val="false"/>
        <w:ind w:firstLine="720"/>
        <w:jc w:val="both"/>
        <w:rPr>
          <w:rFonts w:ascii="Arial" w:hAnsi="Arial" w:cs="Arial"/>
          <w:sz w:val="20"/>
          <w:szCs w:val="20"/>
        </w:rPr>
      </w:pPr>
      <w:r>
        <w:rPr>
          <w:rFonts w:cs="Arial" w:ascii="Arial" w:hAnsi="Arial"/>
          <w:sz w:val="20"/>
          <w:szCs w:val="20"/>
        </w:rPr>
        <w:t>Декларация промышленной безопасности и иных документов, связанных с эксплуатацией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Наличие договора страхования риска ответственности за причинение вреда при эксплуатации опасного производственного объекта.</w:t>
      </w:r>
    </w:p>
    <w:p>
      <w:pPr>
        <w:pStyle w:val="Normal"/>
        <w:autoSpaceDE w:val="false"/>
        <w:ind w:firstLine="720"/>
        <w:jc w:val="both"/>
        <w:rPr>
          <w:rFonts w:ascii="Arial" w:hAnsi="Arial" w:cs="Arial"/>
          <w:sz w:val="20"/>
          <w:szCs w:val="20"/>
        </w:rPr>
      </w:pPr>
      <w:bookmarkStart w:id="54" w:name="sub_52"/>
      <w:bookmarkEnd w:id="54"/>
      <w:r>
        <w:rPr>
          <w:rFonts w:cs="Arial" w:ascii="Arial" w:hAnsi="Arial"/>
          <w:sz w:val="20"/>
          <w:szCs w:val="20"/>
        </w:rPr>
        <w:t>5.2. Экспертиза в области горных производств и объектов по добыче и переработке полезных ископаемых рудных, нерудных и россыпных месторождений минерального сырья.</w:t>
      </w:r>
    </w:p>
    <w:p>
      <w:pPr>
        <w:pStyle w:val="Normal"/>
        <w:autoSpaceDE w:val="false"/>
        <w:ind w:firstLine="720"/>
        <w:jc w:val="both"/>
        <w:rPr>
          <w:rFonts w:ascii="Arial" w:hAnsi="Arial" w:cs="Arial"/>
          <w:sz w:val="20"/>
          <w:szCs w:val="20"/>
        </w:rPr>
      </w:pPr>
      <w:bookmarkStart w:id="55" w:name="sub_52"/>
      <w:bookmarkEnd w:id="55"/>
      <w:r>
        <w:rPr>
          <w:rFonts w:cs="Arial" w:ascii="Arial" w:hAnsi="Arial"/>
          <w:sz w:val="20"/>
          <w:szCs w:val="20"/>
        </w:rPr>
        <w:t>5.2.1.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Состав и полнота геологического обоснования строительства и эксплуатации горного предприятия, геологический отчет с подсчетом запасов полезных ископаемых месторождения (участка) с протоколом утверждения запасов ГКЗ МПР России, инженерно-геологическими, геолого-техническими, гидрогеологическими и другими условиями намечаемого к разработке месторождения или его участка.</w:t>
      </w:r>
    </w:p>
    <w:p>
      <w:pPr>
        <w:pStyle w:val="Normal"/>
        <w:autoSpaceDE w:val="false"/>
        <w:ind w:firstLine="720"/>
        <w:jc w:val="both"/>
        <w:rPr>
          <w:rFonts w:ascii="Arial" w:hAnsi="Arial" w:cs="Arial"/>
          <w:sz w:val="20"/>
          <w:szCs w:val="20"/>
        </w:rPr>
      </w:pPr>
      <w:r>
        <w:rPr>
          <w:rFonts w:cs="Arial" w:ascii="Arial" w:hAnsi="Arial"/>
          <w:sz w:val="20"/>
          <w:szCs w:val="20"/>
        </w:rPr>
        <w:t>Подготовленность разведанного месторождения (участка) минерального сырья для промышленного освоения. Промышленные запасы месторождения (участка), принятые для проектирования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Наличие и параметры горного и земельного отводов. Обоснованность границ шахтного поля, способа разработки месторождения и состава горного предприятия в части безопасного ведения горных работ и охраны недр.</w:t>
      </w:r>
    </w:p>
    <w:p>
      <w:pPr>
        <w:pStyle w:val="Normal"/>
        <w:autoSpaceDE w:val="false"/>
        <w:ind w:firstLine="720"/>
        <w:jc w:val="both"/>
        <w:rPr>
          <w:rFonts w:ascii="Arial" w:hAnsi="Arial" w:cs="Arial"/>
          <w:sz w:val="20"/>
          <w:szCs w:val="20"/>
        </w:rPr>
      </w:pPr>
      <w:r>
        <w:rPr>
          <w:rFonts w:cs="Arial" w:ascii="Arial" w:hAnsi="Arial"/>
          <w:sz w:val="20"/>
          <w:szCs w:val="20"/>
        </w:rPr>
        <w:t>Геолого-маркшейдерское обслуживание и геологоразведочные работы, проводимые в процессе строительства и эксплуатации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границ безопасного ведения горных работ и мер охраны сооружений и природных объектов от вредного влияния горных разработок.</w:t>
      </w:r>
    </w:p>
    <w:p>
      <w:pPr>
        <w:pStyle w:val="Normal"/>
        <w:autoSpaceDE w:val="false"/>
        <w:ind w:firstLine="720"/>
        <w:jc w:val="both"/>
        <w:rPr>
          <w:rFonts w:ascii="Arial" w:hAnsi="Arial" w:cs="Arial"/>
          <w:sz w:val="20"/>
          <w:szCs w:val="20"/>
        </w:rPr>
      </w:pPr>
      <w:r>
        <w:rPr>
          <w:rFonts w:cs="Arial" w:ascii="Arial" w:hAnsi="Arial"/>
          <w:sz w:val="20"/>
          <w:szCs w:val="20"/>
        </w:rPr>
        <w:t>Обоснование необходимости дополнительного изучения условий безопасного ведения горных работ, проведения для этого научно-исследовательских, экспериментальных и опытных работ по совершенствованию добычи и переработки минерального сырья.</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рудников вскрытыми, подготовленными и готовыми к выемке запасами минерального сырья, с учетом безопасного ведения горных работ и охраны недр.</w:t>
      </w:r>
    </w:p>
    <w:p>
      <w:pPr>
        <w:pStyle w:val="Normal"/>
        <w:autoSpaceDE w:val="false"/>
        <w:ind w:firstLine="720"/>
        <w:jc w:val="both"/>
        <w:rPr>
          <w:rFonts w:ascii="Arial" w:hAnsi="Arial" w:cs="Arial"/>
          <w:sz w:val="20"/>
          <w:szCs w:val="20"/>
        </w:rPr>
      </w:pPr>
      <w:r>
        <w:rPr>
          <w:rFonts w:cs="Arial" w:ascii="Arial" w:hAnsi="Arial"/>
          <w:sz w:val="20"/>
          <w:szCs w:val="20"/>
        </w:rPr>
        <w:t>Требования по радиационной безопасности для горнодобывающих предприятий, отнесенных к радиационно опасным производствам.</w:t>
      </w:r>
    </w:p>
    <w:p>
      <w:pPr>
        <w:pStyle w:val="Normal"/>
        <w:autoSpaceDE w:val="false"/>
        <w:ind w:firstLine="720"/>
        <w:jc w:val="both"/>
        <w:rPr>
          <w:rFonts w:ascii="Arial" w:hAnsi="Arial" w:cs="Arial"/>
          <w:sz w:val="20"/>
          <w:szCs w:val="20"/>
        </w:rPr>
      </w:pPr>
      <w:r>
        <w:rPr>
          <w:rFonts w:cs="Arial" w:ascii="Arial" w:hAnsi="Arial"/>
          <w:sz w:val="20"/>
          <w:szCs w:val="20"/>
        </w:rPr>
        <w:t>5.2.2. В области горных производств и объектов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Обоснование установления конечных и перспективных границ карьера с учетом промышленных категорий запасов (А +В + С_1) и перспективных запасов категории С_2 и забалансовых руд, углов наклона бортов, откосов уступов карьеров и параметров системы разработки на основе физико-механических свойств руд и вмещающих пород, геологических, гидротехнических, горнотехнических условий месторождения, климатических и других природных условий, определяющих устойчивость горных пород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Вскрытие карьера, технологические схемы и параметры систем разработки, потери и разубоживание минерального сырья. Порядок отработки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при комбинированном (совмещенном) способе отработки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Обоснование оптимальной производительности карьера по руде и вскрыши и горнодобывающего предприятия в целом с учетом горнотехнических условий месторождения и расчетного срока его существования с учетом обеспеченности запасами минерального сырья.</w:t>
      </w:r>
    </w:p>
    <w:p>
      <w:pPr>
        <w:pStyle w:val="Normal"/>
        <w:autoSpaceDE w:val="false"/>
        <w:ind w:firstLine="720"/>
        <w:jc w:val="both"/>
        <w:rPr>
          <w:rFonts w:ascii="Arial" w:hAnsi="Arial" w:cs="Arial"/>
          <w:sz w:val="20"/>
          <w:szCs w:val="20"/>
        </w:rPr>
      </w:pPr>
      <w:r>
        <w:rPr>
          <w:rFonts w:cs="Arial" w:ascii="Arial" w:hAnsi="Arial"/>
          <w:sz w:val="20"/>
          <w:szCs w:val="20"/>
        </w:rPr>
        <w:t>Механизация основных и вспомогательных процессов.</w:t>
      </w:r>
    </w:p>
    <w:p>
      <w:pPr>
        <w:pStyle w:val="Normal"/>
        <w:autoSpaceDE w:val="false"/>
        <w:ind w:firstLine="720"/>
        <w:jc w:val="both"/>
        <w:rPr>
          <w:rFonts w:ascii="Arial" w:hAnsi="Arial" w:cs="Arial"/>
          <w:sz w:val="20"/>
          <w:szCs w:val="20"/>
        </w:rPr>
      </w:pPr>
      <w:r>
        <w:rPr>
          <w:rFonts w:cs="Arial" w:ascii="Arial" w:hAnsi="Arial"/>
          <w:sz w:val="20"/>
          <w:szCs w:val="20"/>
        </w:rPr>
        <w:t>Меры безопасности на карьерном транспорте, в том числе при эксплуатации циклично-поточной технологии.</w:t>
      </w:r>
    </w:p>
    <w:p>
      <w:pPr>
        <w:pStyle w:val="Normal"/>
        <w:autoSpaceDE w:val="false"/>
        <w:ind w:firstLine="720"/>
        <w:jc w:val="both"/>
        <w:rPr>
          <w:rFonts w:ascii="Arial" w:hAnsi="Arial" w:cs="Arial"/>
          <w:sz w:val="20"/>
          <w:szCs w:val="20"/>
        </w:rPr>
      </w:pPr>
      <w:r>
        <w:rPr>
          <w:rFonts w:cs="Arial" w:ascii="Arial" w:hAnsi="Arial"/>
          <w:sz w:val="20"/>
          <w:szCs w:val="20"/>
        </w:rPr>
        <w:t>Режим работы и срок существования карьера.</w:t>
      </w:r>
    </w:p>
    <w:p>
      <w:pPr>
        <w:pStyle w:val="Normal"/>
        <w:autoSpaceDE w:val="false"/>
        <w:ind w:firstLine="720"/>
        <w:jc w:val="both"/>
        <w:rPr>
          <w:rFonts w:ascii="Arial" w:hAnsi="Arial" w:cs="Arial"/>
          <w:sz w:val="20"/>
          <w:szCs w:val="20"/>
        </w:rPr>
      </w:pPr>
      <w:r>
        <w:rPr>
          <w:rFonts w:cs="Arial" w:ascii="Arial" w:hAnsi="Arial"/>
          <w:sz w:val="20"/>
          <w:szCs w:val="20"/>
        </w:rPr>
        <w:t>Водоотлив и осушение карьера. Мероприятия по обеспечению устойчивости бортов карьера и отвалов.</w:t>
      </w:r>
    </w:p>
    <w:p>
      <w:pPr>
        <w:pStyle w:val="Normal"/>
        <w:autoSpaceDE w:val="false"/>
        <w:ind w:firstLine="720"/>
        <w:jc w:val="both"/>
        <w:rPr>
          <w:rFonts w:ascii="Arial" w:hAnsi="Arial" w:cs="Arial"/>
          <w:sz w:val="20"/>
          <w:szCs w:val="20"/>
        </w:rPr>
      </w:pPr>
      <w:r>
        <w:rPr>
          <w:rFonts w:cs="Arial" w:ascii="Arial" w:hAnsi="Arial"/>
          <w:sz w:val="20"/>
          <w:szCs w:val="20"/>
        </w:rPr>
        <w:t>Обеспечение надежности и бесперебойности, безопасной эксплуатации системы энергообеспечения предприятия, карьерного электрооборудования. Системы освещения, звуковой и световой сигнализации и связи. Комплекс мер по противопожарной защите предприятия.</w:t>
      </w:r>
    </w:p>
    <w:p>
      <w:pPr>
        <w:pStyle w:val="Normal"/>
        <w:autoSpaceDE w:val="false"/>
        <w:ind w:firstLine="720"/>
        <w:jc w:val="both"/>
        <w:rPr>
          <w:rFonts w:ascii="Arial" w:hAnsi="Arial" w:cs="Arial"/>
          <w:sz w:val="20"/>
          <w:szCs w:val="20"/>
        </w:rPr>
      </w:pPr>
      <w:r>
        <w:rPr>
          <w:rFonts w:cs="Arial" w:ascii="Arial" w:hAnsi="Arial"/>
          <w:sz w:val="20"/>
          <w:szCs w:val="20"/>
        </w:rPr>
        <w:t>Промышленная санитария, санитарно-бытовое обслуживание трудящихся. Создание нормальных атмосферных условий в карьере.</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предупреждению аварий и ликвидации их последствий. Порядок обслуживания горных работ ВГСЧ.</w:t>
      </w:r>
    </w:p>
    <w:p>
      <w:pPr>
        <w:pStyle w:val="Normal"/>
        <w:autoSpaceDE w:val="false"/>
        <w:ind w:firstLine="720"/>
        <w:jc w:val="both"/>
        <w:rPr>
          <w:rFonts w:ascii="Arial" w:hAnsi="Arial" w:cs="Arial"/>
          <w:sz w:val="20"/>
          <w:szCs w:val="20"/>
        </w:rPr>
      </w:pPr>
      <w:r>
        <w:rPr>
          <w:rFonts w:cs="Arial" w:ascii="Arial" w:hAnsi="Arial"/>
          <w:sz w:val="20"/>
          <w:szCs w:val="20"/>
        </w:rPr>
        <w:t>5.2.3. В области горных производств и объектов при разработке месторождений полезных ископаемых подземным способом.</w:t>
      </w:r>
    </w:p>
    <w:p>
      <w:pPr>
        <w:pStyle w:val="Normal"/>
        <w:autoSpaceDE w:val="false"/>
        <w:ind w:firstLine="720"/>
        <w:jc w:val="both"/>
        <w:rPr>
          <w:rFonts w:ascii="Arial" w:hAnsi="Arial" w:cs="Arial"/>
          <w:sz w:val="20"/>
          <w:szCs w:val="20"/>
        </w:rPr>
      </w:pPr>
      <w:r>
        <w:rPr>
          <w:rFonts w:cs="Arial" w:ascii="Arial" w:hAnsi="Arial"/>
          <w:sz w:val="20"/>
          <w:szCs w:val="20"/>
        </w:rPr>
        <w:t>Обоснование производительности рудника по добыче руды исходя из горнотехнических условий месторождения и расчетный срок существования предприятия в зависимости от обеспеченности запасами минерального сырья. Режим работы рудника.</w:t>
      </w:r>
    </w:p>
    <w:p>
      <w:pPr>
        <w:pStyle w:val="Normal"/>
        <w:autoSpaceDE w:val="false"/>
        <w:ind w:firstLine="720"/>
        <w:jc w:val="both"/>
        <w:rPr>
          <w:rFonts w:ascii="Arial" w:hAnsi="Arial" w:cs="Arial"/>
          <w:sz w:val="20"/>
          <w:szCs w:val="20"/>
        </w:rPr>
      </w:pPr>
      <w:r>
        <w:rPr>
          <w:rFonts w:cs="Arial" w:ascii="Arial" w:hAnsi="Arial"/>
          <w:sz w:val="20"/>
          <w:szCs w:val="20"/>
        </w:rPr>
        <w:t>Вскрытие и подготовка месторождения. Обоснования порядка отработки месторождения. Наличие запасных выходов с горизонтов и из очистных выработок.</w:t>
      </w:r>
    </w:p>
    <w:p>
      <w:pPr>
        <w:pStyle w:val="Normal"/>
        <w:autoSpaceDE w:val="false"/>
        <w:ind w:firstLine="720"/>
        <w:jc w:val="both"/>
        <w:rPr>
          <w:rFonts w:ascii="Arial" w:hAnsi="Arial" w:cs="Arial"/>
          <w:sz w:val="20"/>
          <w:szCs w:val="20"/>
        </w:rPr>
      </w:pPr>
      <w:r>
        <w:rPr>
          <w:rFonts w:cs="Arial" w:ascii="Arial" w:hAnsi="Arial"/>
          <w:sz w:val="20"/>
          <w:szCs w:val="20"/>
        </w:rPr>
        <w:t>Горнокапитальные, горноподготовительные, нарезные, очистные выработки, подземные камеры и сооружения, порядок выполнения работ по их проведению и креплению.</w:t>
      </w:r>
    </w:p>
    <w:p>
      <w:pPr>
        <w:pStyle w:val="Normal"/>
        <w:autoSpaceDE w:val="false"/>
        <w:ind w:firstLine="720"/>
        <w:jc w:val="both"/>
        <w:rPr>
          <w:rFonts w:ascii="Arial" w:hAnsi="Arial" w:cs="Arial"/>
          <w:sz w:val="20"/>
          <w:szCs w:val="20"/>
        </w:rPr>
      </w:pPr>
      <w:r>
        <w:rPr>
          <w:rFonts w:cs="Arial" w:ascii="Arial" w:hAnsi="Arial"/>
          <w:sz w:val="20"/>
          <w:szCs w:val="20"/>
        </w:rPr>
        <w:t>Выбор и обоснование систем разработки и их параметров с учетом горногеологических и горнотехнических условий месторождения, обеспечения безопасных условий труда, наиболее полного и целесообразного извлечения руд из недр, комплексной механизации труда с использованием прогрессивных типов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Способ бурения шпуров, скважин и выбор соответствующего бурового оборудования с учетом параметров отбойки и физико-механических свойств обуреваемого массива при принятых схемах проходки горных выработок и системах разработки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Способы доставки и погрузки руды и породы, рудничный транспорт, комплексы шахтных подъемов. Механизация основных и вспомогательных процессов.</w:t>
      </w:r>
    </w:p>
    <w:p>
      <w:pPr>
        <w:pStyle w:val="Normal"/>
        <w:autoSpaceDE w:val="false"/>
        <w:ind w:firstLine="720"/>
        <w:jc w:val="both"/>
        <w:rPr>
          <w:rFonts w:ascii="Arial" w:hAnsi="Arial" w:cs="Arial"/>
          <w:sz w:val="20"/>
          <w:szCs w:val="20"/>
        </w:rPr>
      </w:pPr>
      <w:r>
        <w:rPr>
          <w:rFonts w:cs="Arial" w:ascii="Arial" w:hAnsi="Arial"/>
          <w:sz w:val="20"/>
          <w:szCs w:val="20"/>
        </w:rPr>
        <w:t>Обоснование необходимости и способа закладки очистного пространства для обеспечения безопасного ведения горных работ и сохранности окружающей среды. Состав закладочного комплекса (установки), выбор технологического оборудования. Состав компонентов закладочных смесей, их количественное соотношение и нормативная прочность закладки.</w:t>
      </w:r>
    </w:p>
    <w:p>
      <w:pPr>
        <w:pStyle w:val="Normal"/>
        <w:autoSpaceDE w:val="false"/>
        <w:ind w:firstLine="720"/>
        <w:jc w:val="both"/>
        <w:rPr>
          <w:rFonts w:ascii="Arial" w:hAnsi="Arial" w:cs="Arial"/>
          <w:sz w:val="20"/>
          <w:szCs w:val="20"/>
        </w:rPr>
      </w:pPr>
      <w:r>
        <w:rPr>
          <w:rFonts w:cs="Arial" w:ascii="Arial" w:hAnsi="Arial"/>
          <w:sz w:val="20"/>
          <w:szCs w:val="20"/>
        </w:rPr>
        <w:t>Обоснование и выбор принципиальной схемы и способа проветривания. Расчеты потребного количества воздуха, общешахтной депрессии и распределение воздуха по участкам горных работ. Проветривание подготовительных, нарезных и очистных выработок. Выбор главных вентиляторных и калориферных установок. Регулирование теплового режима рудника. Комплекс мероприятий по борьбе с пылью и защите людей от вредных для здоровья факторов. Контроль за состоянием рудничной атмосферы и пылевентиляционная служба рудника.</w:t>
      </w:r>
    </w:p>
    <w:p>
      <w:pPr>
        <w:pStyle w:val="Normal"/>
        <w:autoSpaceDE w:val="false"/>
        <w:ind w:firstLine="720"/>
        <w:jc w:val="both"/>
        <w:rPr>
          <w:rFonts w:ascii="Arial" w:hAnsi="Arial" w:cs="Arial"/>
          <w:sz w:val="20"/>
          <w:szCs w:val="20"/>
        </w:rPr>
      </w:pPr>
      <w:r>
        <w:rPr>
          <w:rFonts w:cs="Arial" w:ascii="Arial" w:hAnsi="Arial"/>
          <w:sz w:val="20"/>
          <w:szCs w:val="20"/>
        </w:rPr>
        <w:t>Основные требования безопасности при комбинированной (совмещенной) разработке месторождения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Осушение и рудничный водоотлив. Мероприятия по защите горных выработок от прорывов воды и газов. Организация контроля по безопасному ведению горных работ в границах опасных зон.</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обеспечению безопасного ведения горных работ на месторождениях склонных к горным ударам.</w:t>
      </w:r>
    </w:p>
    <w:p>
      <w:pPr>
        <w:pStyle w:val="Normal"/>
        <w:autoSpaceDE w:val="false"/>
        <w:ind w:firstLine="720"/>
        <w:jc w:val="both"/>
        <w:rPr>
          <w:rFonts w:ascii="Arial" w:hAnsi="Arial" w:cs="Arial"/>
          <w:sz w:val="20"/>
          <w:szCs w:val="20"/>
        </w:rPr>
      </w:pPr>
      <w:r>
        <w:rPr>
          <w:rFonts w:cs="Arial" w:ascii="Arial" w:hAnsi="Arial"/>
          <w:sz w:val="20"/>
          <w:szCs w:val="20"/>
        </w:rPr>
        <w:t>Обеспечение надежности и бесперебойности, безопасной эксплуатации систем энергообеспечения предприятия, рудничного электрооборудования. Системы связи и сигнализации. Комплекс мер по противопожарной защите рудника.</w:t>
      </w:r>
    </w:p>
    <w:p>
      <w:pPr>
        <w:pStyle w:val="Normal"/>
        <w:autoSpaceDE w:val="false"/>
        <w:ind w:firstLine="720"/>
        <w:jc w:val="both"/>
        <w:rPr>
          <w:rFonts w:ascii="Arial" w:hAnsi="Arial" w:cs="Arial"/>
          <w:sz w:val="20"/>
          <w:szCs w:val="20"/>
        </w:rPr>
      </w:pPr>
      <w:r>
        <w:rPr>
          <w:rFonts w:cs="Arial" w:ascii="Arial" w:hAnsi="Arial"/>
          <w:sz w:val="20"/>
          <w:szCs w:val="20"/>
        </w:rPr>
        <w:t>Промышленная санитария, санитарно-бытовое обслуживание трудящихся.</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предупреждению аварий и ликвидации их последствий. Порядок обслуживания горных работ ВГСЧ.</w:t>
      </w:r>
    </w:p>
    <w:p>
      <w:pPr>
        <w:pStyle w:val="Normal"/>
        <w:autoSpaceDE w:val="false"/>
        <w:ind w:firstLine="720"/>
        <w:jc w:val="both"/>
        <w:rPr>
          <w:rFonts w:ascii="Arial" w:hAnsi="Arial" w:cs="Arial"/>
          <w:sz w:val="20"/>
          <w:szCs w:val="20"/>
        </w:rPr>
      </w:pPr>
      <w:r>
        <w:rPr>
          <w:rFonts w:cs="Arial" w:ascii="Arial" w:hAnsi="Arial"/>
          <w:sz w:val="20"/>
          <w:szCs w:val="20"/>
        </w:rPr>
        <w:t>5.2.4. В области производств и объектов при дроблении, сортировке, обогащении полезных ископаемых и окусковании руд и концентратов.</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руд по химическому, минералогическому составу и физическим свойствам полезных компонентов.</w:t>
      </w:r>
    </w:p>
    <w:p>
      <w:pPr>
        <w:pStyle w:val="Normal"/>
        <w:autoSpaceDE w:val="false"/>
        <w:ind w:firstLine="720"/>
        <w:jc w:val="both"/>
        <w:rPr>
          <w:rFonts w:ascii="Arial" w:hAnsi="Arial" w:cs="Arial"/>
          <w:sz w:val="20"/>
          <w:szCs w:val="20"/>
        </w:rPr>
      </w:pPr>
      <w:r>
        <w:rPr>
          <w:rFonts w:cs="Arial" w:ascii="Arial" w:hAnsi="Arial"/>
          <w:sz w:val="20"/>
          <w:szCs w:val="20"/>
        </w:rPr>
        <w:t>Результаты научно-исследовательских работ по обогащению руды и рекомендации схем обогащения и конечных технологических показателей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Структура и состав обогатительной фабрики (фабрики по окускованию, дробильной и дробильно-сортировочной фабрики, завода, цеха).</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и режим работы обогатительной фабрики.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схемы, режим и условия работы, полнота и комплексность извлечения полезных ископаемых, использование отходов производства.</w:t>
      </w:r>
    </w:p>
    <w:p>
      <w:pPr>
        <w:pStyle w:val="Normal"/>
        <w:autoSpaceDE w:val="false"/>
        <w:ind w:firstLine="720"/>
        <w:jc w:val="both"/>
        <w:rPr>
          <w:rFonts w:ascii="Arial" w:hAnsi="Arial" w:cs="Arial"/>
          <w:sz w:val="20"/>
          <w:szCs w:val="20"/>
        </w:rPr>
      </w:pPr>
      <w:r>
        <w:rPr>
          <w:rFonts w:cs="Arial" w:ascii="Arial" w:hAnsi="Arial"/>
          <w:sz w:val="20"/>
          <w:szCs w:val="20"/>
        </w:rPr>
        <w:t>Аппаратурная схема обогащения, оптимальный выбор основного технологического оборудования, конструктивно-компоновочные решения, блокировка технологических и вспомогательных процессов с учетом надежных, экономических и безопасных условий эксплуатации фабрики.</w:t>
      </w:r>
    </w:p>
    <w:p>
      <w:pPr>
        <w:pStyle w:val="Normal"/>
        <w:autoSpaceDE w:val="false"/>
        <w:ind w:firstLine="720"/>
        <w:jc w:val="both"/>
        <w:rPr>
          <w:rFonts w:ascii="Arial" w:hAnsi="Arial" w:cs="Arial"/>
          <w:sz w:val="20"/>
          <w:szCs w:val="20"/>
        </w:rPr>
      </w:pPr>
      <w:r>
        <w:rPr>
          <w:rFonts w:cs="Arial" w:ascii="Arial" w:hAnsi="Arial"/>
          <w:sz w:val="20"/>
          <w:szCs w:val="20"/>
        </w:rPr>
        <w:t>Внутрифабричный конвейерный транспорт, подъемно-транспортные средства, механизация работ по обслуживанию и ремонту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Состав реагентного хозяйства и номенклатура применяемых реагентов. Мероприятия по обеспечению безопасных условий труда и промышленной санитарии при работе с реагентами.</w:t>
      </w:r>
    </w:p>
    <w:p>
      <w:pPr>
        <w:pStyle w:val="Normal"/>
        <w:autoSpaceDE w:val="false"/>
        <w:ind w:firstLine="720"/>
        <w:jc w:val="both"/>
        <w:rPr>
          <w:rFonts w:ascii="Arial" w:hAnsi="Arial" w:cs="Arial"/>
          <w:sz w:val="20"/>
          <w:szCs w:val="20"/>
        </w:rPr>
      </w:pPr>
      <w:r>
        <w:rPr>
          <w:rFonts w:cs="Arial" w:ascii="Arial" w:hAnsi="Arial"/>
          <w:sz w:val="20"/>
          <w:szCs w:val="20"/>
        </w:rPr>
        <w:t>Состав и назначение гидротехнических сооружений накопителя. Тип накопителя по рельефу и способу возведения дамб (наливной, намывной, комбинированный), емкость, класс капитальности накопителя. Общая площадь земельного отвода и полезная площадь на начало и конец эксплуатации; общая и полезная вместимость (по складируемым отходам) при проектной отметке заполнения. Для накопителей с намывными дамбами рассматриваются также данные по гранулометрическому составу и плотности минеральной части складируемых отходов (хвостов).</w:t>
      </w:r>
    </w:p>
    <w:p>
      <w:pPr>
        <w:pStyle w:val="Normal"/>
        <w:autoSpaceDE w:val="false"/>
        <w:ind w:firstLine="720"/>
        <w:jc w:val="both"/>
        <w:rPr>
          <w:rFonts w:ascii="Arial" w:hAnsi="Arial" w:cs="Arial"/>
          <w:sz w:val="20"/>
          <w:szCs w:val="20"/>
        </w:rPr>
      </w:pPr>
      <w:r>
        <w:rPr>
          <w:rFonts w:cs="Arial" w:ascii="Arial" w:hAnsi="Arial"/>
          <w:sz w:val="20"/>
          <w:szCs w:val="20"/>
        </w:rPr>
        <w:t>Химический состав воды (жидкости) в накопителе, данные о токсичных и вредных для людей и окружающей среды компонентах.</w:t>
      </w:r>
    </w:p>
    <w:p>
      <w:pPr>
        <w:pStyle w:val="Normal"/>
        <w:autoSpaceDE w:val="false"/>
        <w:ind w:firstLine="720"/>
        <w:jc w:val="both"/>
        <w:rPr>
          <w:rFonts w:ascii="Arial" w:hAnsi="Arial" w:cs="Arial"/>
          <w:sz w:val="20"/>
          <w:szCs w:val="20"/>
        </w:rPr>
      </w:pPr>
      <w:r>
        <w:rPr>
          <w:rFonts w:cs="Arial" w:ascii="Arial" w:hAnsi="Arial"/>
          <w:sz w:val="20"/>
          <w:szCs w:val="20"/>
        </w:rPr>
        <w:t>Данные водного баланса и графика (отметок) заполнения по годам, требования к осветленной воде.</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схемы заполнения накопителя, забор осветленной воды для нужд оборотного водоснабжения, сброса избытка или пополнения дефицита воды.</w:t>
      </w:r>
    </w:p>
    <w:p>
      <w:pPr>
        <w:pStyle w:val="Normal"/>
        <w:autoSpaceDE w:val="false"/>
        <w:ind w:firstLine="720"/>
        <w:jc w:val="both"/>
        <w:rPr>
          <w:rFonts w:ascii="Arial" w:hAnsi="Arial" w:cs="Arial"/>
          <w:sz w:val="20"/>
          <w:szCs w:val="20"/>
        </w:rPr>
      </w:pPr>
      <w:r>
        <w:rPr>
          <w:rFonts w:cs="Arial" w:ascii="Arial" w:hAnsi="Arial"/>
          <w:sz w:val="20"/>
          <w:szCs w:val="20"/>
        </w:rPr>
        <w:t>Конструкция и геометрические параметры дамб (плотин), технология их возведения и наращивания. Проектные параметры для контроля за состоянием сооружений, критерии их безопасной эксплуатации, состав и периодичность натурных наблюдений, контрольно-измерительная аппаратура и другие.</w:t>
      </w:r>
    </w:p>
    <w:p>
      <w:pPr>
        <w:pStyle w:val="Normal"/>
        <w:autoSpaceDE w:val="false"/>
        <w:ind w:firstLine="720"/>
        <w:jc w:val="both"/>
        <w:rPr>
          <w:rFonts w:ascii="Arial" w:hAnsi="Arial" w:cs="Arial"/>
          <w:sz w:val="20"/>
          <w:szCs w:val="20"/>
        </w:rPr>
      </w:pPr>
      <w:r>
        <w:rPr>
          <w:rFonts w:cs="Arial" w:ascii="Arial" w:hAnsi="Arial"/>
          <w:sz w:val="20"/>
          <w:szCs w:val="20"/>
        </w:rPr>
        <w:t>Обеспечение надежности и бесперебойности безопасной эксплуатации систем энергообеспечения, освещения, связи, сигнализации, технического и транспортного оборудования, подъездных дорог и инженерных коммуникаций. Комплекс мер по противопожарной защите объектов и сооружений.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защите окружающей природной среды и контролю за ее состоянием, ОВОС, оценке возможных катастрофических последствий при аварии на гидротехническом сооружении.</w:t>
      </w:r>
    </w:p>
    <w:p>
      <w:pPr>
        <w:pStyle w:val="Normal"/>
        <w:autoSpaceDE w:val="false"/>
        <w:ind w:firstLine="720"/>
        <w:jc w:val="both"/>
        <w:rPr>
          <w:rFonts w:ascii="Arial" w:hAnsi="Arial" w:cs="Arial"/>
          <w:sz w:val="20"/>
          <w:szCs w:val="20"/>
        </w:rPr>
      </w:pPr>
      <w:r>
        <w:rPr>
          <w:rFonts w:cs="Arial" w:ascii="Arial" w:hAnsi="Arial"/>
          <w:sz w:val="20"/>
          <w:szCs w:val="20"/>
        </w:rPr>
        <w:t>Промышленная санитария, санитарно-бытовое обслуживание трудящихся.</w:t>
      </w:r>
    </w:p>
    <w:p>
      <w:pPr>
        <w:pStyle w:val="Normal"/>
        <w:autoSpaceDE w:val="false"/>
        <w:ind w:firstLine="720"/>
        <w:jc w:val="both"/>
        <w:rPr>
          <w:rFonts w:ascii="Arial" w:hAnsi="Arial" w:cs="Arial"/>
          <w:sz w:val="20"/>
          <w:szCs w:val="20"/>
        </w:rPr>
      </w:pPr>
      <w:r>
        <w:rPr>
          <w:rFonts w:cs="Arial" w:ascii="Arial" w:hAnsi="Arial"/>
          <w:sz w:val="20"/>
          <w:szCs w:val="20"/>
        </w:rPr>
        <w:t>Соответствие принятых технических решений в проекте требованиям действующих "Правил безопасности при эксплуатации хвостовых, шламовых и гидроотвальных хозяйств" и других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Наличие и эффективность работы приборов контроля и организация системы ведения мониторинга гидротехнических сооружений.</w:t>
      </w:r>
    </w:p>
    <w:p>
      <w:pPr>
        <w:pStyle w:val="Normal"/>
        <w:autoSpaceDE w:val="false"/>
        <w:ind w:firstLine="720"/>
        <w:jc w:val="both"/>
        <w:rPr>
          <w:rFonts w:ascii="Arial" w:hAnsi="Arial" w:cs="Arial"/>
          <w:sz w:val="20"/>
          <w:szCs w:val="20"/>
        </w:rPr>
      </w:pPr>
      <w:bookmarkStart w:id="56" w:name="sub_53"/>
      <w:bookmarkEnd w:id="56"/>
      <w:r>
        <w:rPr>
          <w:rFonts w:cs="Arial" w:ascii="Arial" w:hAnsi="Arial"/>
          <w:sz w:val="20"/>
          <w:szCs w:val="20"/>
        </w:rPr>
        <w:t>5.3. Экспертиза в области производств и объектов, связанных с разработкой, испытаниями, хранением и применением взрывчатых материалов промышленного назначения, а также их изготовлением на объектах, подконтрольных Госгортехнадзору России.</w:t>
      </w:r>
    </w:p>
    <w:p>
      <w:pPr>
        <w:pStyle w:val="Normal"/>
        <w:autoSpaceDE w:val="false"/>
        <w:ind w:firstLine="720"/>
        <w:jc w:val="both"/>
        <w:rPr>
          <w:rFonts w:ascii="Arial" w:hAnsi="Arial" w:cs="Arial"/>
          <w:sz w:val="20"/>
          <w:szCs w:val="20"/>
        </w:rPr>
      </w:pPr>
      <w:bookmarkStart w:id="57" w:name="sub_53"/>
      <w:bookmarkEnd w:id="57"/>
      <w:r>
        <w:rPr>
          <w:rFonts w:cs="Arial" w:ascii="Arial" w:hAnsi="Arial"/>
          <w:sz w:val="20"/>
          <w:szCs w:val="20"/>
        </w:rPr>
        <w:t>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Экспертиза промышленной безопасности опасных производственных объектов в области взрывных работ на горнодобывающих предприятиях (объектах) горнорудной промышленности проводится:</w:t>
      </w:r>
    </w:p>
    <w:p>
      <w:pPr>
        <w:pStyle w:val="Normal"/>
        <w:autoSpaceDE w:val="false"/>
        <w:ind w:firstLine="720"/>
        <w:jc w:val="both"/>
        <w:rPr>
          <w:rFonts w:ascii="Arial" w:hAnsi="Arial" w:cs="Arial"/>
          <w:sz w:val="20"/>
          <w:szCs w:val="20"/>
        </w:rPr>
      </w:pPr>
      <w:r>
        <w:rPr>
          <w:rFonts w:cs="Arial" w:ascii="Arial" w:hAnsi="Arial"/>
          <w:sz w:val="20"/>
          <w:szCs w:val="20"/>
        </w:rPr>
        <w:t>в области техники и технологии ведения взрывных работ на горнодобывающих предприятиях и работ с взрывчатыми материалами, связанными с изготовлением, транспортированием, хранением, погрузкой, разгрузкой, подготовкой к применению взрывчатых материалов, их учетом и сохранностью;</w:t>
      </w:r>
    </w:p>
    <w:p>
      <w:pPr>
        <w:pStyle w:val="Normal"/>
        <w:autoSpaceDE w:val="false"/>
        <w:ind w:firstLine="720"/>
        <w:jc w:val="both"/>
        <w:rPr>
          <w:rFonts w:ascii="Arial" w:hAnsi="Arial" w:cs="Arial"/>
          <w:sz w:val="20"/>
          <w:szCs w:val="20"/>
        </w:rPr>
      </w:pPr>
      <w:r>
        <w:rPr>
          <w:rFonts w:cs="Arial" w:ascii="Arial" w:hAnsi="Arial"/>
          <w:sz w:val="20"/>
          <w:szCs w:val="20"/>
        </w:rPr>
        <w:t>в области разработки, допуска к испытаниям и применению новых взрывчатых материалов промышленного назначения, машин, устройств и приборов для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экспертизы в области взрывных работ на горнодобывающих предприятиях экспертные организации рассматривают положение о руководстве взрывными работами, основные требования промышленной безопасности при проектировании и эксплуатации складов ВМ, пунктов изготовления взрывчатых веществ, растаривающих установок, пунктов для приема и погрузки взрывчатых материалов, технологию ведения взрывных работ, включая транспортное и смесительно-зарядное оборудование, разработку и применение новых взрывчатых материалов, приборов и устройств для взрывных работ, а также оценивать степень готовности предприятия (организации) к лицензируемым Госгортехнадзором России видам деятельности.</w:t>
      </w:r>
    </w:p>
    <w:p>
      <w:pPr>
        <w:pStyle w:val="Normal"/>
        <w:autoSpaceDE w:val="false"/>
        <w:ind w:firstLine="720"/>
        <w:jc w:val="both"/>
        <w:rPr>
          <w:rFonts w:ascii="Arial" w:hAnsi="Arial" w:cs="Arial"/>
          <w:sz w:val="20"/>
          <w:szCs w:val="20"/>
        </w:rPr>
      </w:pPr>
      <w:r>
        <w:rPr>
          <w:rFonts w:cs="Arial" w:ascii="Arial" w:hAnsi="Arial"/>
          <w:sz w:val="20"/>
          <w:szCs w:val="20"/>
        </w:rPr>
        <w:t>5.3.1. В области технологии ведения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Наличие соответствующей разрешительной, нормативно-технической документации, а также оборудованных мест хранения (складов) ВМ.</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организации квалифицированными, прошедшими аттестацию, кадрами для производства взрывных работ; обеспеченность соответствующей техникой, зарядно-транспортным и смесительным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Качество проектно-технической документации на 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выбранной классификации горных пород и руд по степени их взрываемости и буримости.</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выбора вида взрывчатых материалов, способов взрывания шпуровых, скважинных, котловых и камерных зарядов, параметров ведения буровзрывных работ, паспортов с учетом физико-механических свойств горных пород, горно-геологических условий производства работ, свойств взрываемой среды, обводненности, требований, предъявляемых к результатам взрыва (кусковатость горной массы, кучность развала, отброс, качественное оконтуривание и пр.) и условий применения промышленных взрывчатых материалов, анализ отказов при производстве взрывных работ согласно действующим "Единым правилам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Типы и объемы потребления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Правильность составления типового проекта на подготовку и производство массовых взрывов при разработке месторождений полезных ископаемых открытым, подземным и комбинированным (совмещенным) способами в соответствии с требованиями инструкций, утвержденных Госгортехнадзором России и "Едиными правилами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Расчеты безопасных расстояний при производстве взрывных работ и хранении взрывчатых материалов по различным поражающим факторам (по разлету отдельных кусков породы, по сейсмическому воздействию, по действию ударной воздушной волны, по передаче детонации, по действию ядовитых газов).</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емкости и месторасположения базисных и расходных складов взрывчатых материалов с учетом расхода, имеющегося транспорта и условий завоза (поставок) взрывчатых материалов на предприятие.</w:t>
      </w:r>
    </w:p>
    <w:p>
      <w:pPr>
        <w:pStyle w:val="Normal"/>
        <w:autoSpaceDE w:val="false"/>
        <w:ind w:firstLine="720"/>
        <w:jc w:val="both"/>
        <w:rPr>
          <w:rFonts w:ascii="Arial" w:hAnsi="Arial" w:cs="Arial"/>
          <w:sz w:val="20"/>
          <w:szCs w:val="20"/>
        </w:rPr>
      </w:pPr>
      <w:r>
        <w:rPr>
          <w:rFonts w:cs="Arial" w:ascii="Arial" w:hAnsi="Arial"/>
          <w:sz w:val="20"/>
          <w:szCs w:val="20"/>
        </w:rPr>
        <w:t>Склады взрывчатых материалов и пункты для проведения погрузочно-разгрузочных работ при доставке взрывчатых материалов различными видами транспорта (морским, речным, железнодорожным, автомобильным), их размещение, устройство и оборудование.</w:t>
      </w:r>
    </w:p>
    <w:p>
      <w:pPr>
        <w:pStyle w:val="Normal"/>
        <w:autoSpaceDE w:val="false"/>
        <w:ind w:firstLine="720"/>
        <w:jc w:val="both"/>
        <w:rPr>
          <w:rFonts w:ascii="Arial" w:hAnsi="Arial" w:cs="Arial"/>
          <w:sz w:val="20"/>
          <w:szCs w:val="20"/>
        </w:rPr>
      </w:pPr>
      <w:r>
        <w:rPr>
          <w:rFonts w:cs="Arial" w:ascii="Arial" w:hAnsi="Arial"/>
          <w:sz w:val="20"/>
          <w:szCs w:val="20"/>
        </w:rPr>
        <w:t>Устройство и эксплуатация складов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Перевозка взрывчатых материалов и доставка их к местам производства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Порядок хранения, транспортирования, использования и учета взрывчатых материалов, его соблюдение.</w:t>
      </w:r>
    </w:p>
    <w:p>
      <w:pPr>
        <w:pStyle w:val="Normal"/>
        <w:autoSpaceDE w:val="false"/>
        <w:ind w:firstLine="720"/>
        <w:jc w:val="both"/>
        <w:rPr>
          <w:rFonts w:ascii="Arial" w:hAnsi="Arial" w:cs="Arial"/>
          <w:sz w:val="20"/>
          <w:szCs w:val="20"/>
        </w:rPr>
      </w:pPr>
      <w:r>
        <w:rPr>
          <w:rFonts w:cs="Arial" w:ascii="Arial" w:hAnsi="Arial"/>
          <w:sz w:val="20"/>
          <w:szCs w:val="20"/>
        </w:rPr>
        <w:t>Правильность выбора средств механизации ведения взрывных работ и условий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Инженерное обеспечение, связь и сигнализация складов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Организация и порядок охраны базисных, расходных складов и площадок для хранения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5.3.2. В области разработки и применения новых взрывчатых материалов промышленного назначения, машин, устройств и приборов для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Наличие и оснащение экспериментальной базы.</w:t>
      </w:r>
    </w:p>
    <w:p>
      <w:pPr>
        <w:pStyle w:val="Normal"/>
        <w:autoSpaceDE w:val="false"/>
        <w:ind w:firstLine="720"/>
        <w:jc w:val="both"/>
        <w:rPr>
          <w:rFonts w:ascii="Arial" w:hAnsi="Arial" w:cs="Arial"/>
          <w:sz w:val="20"/>
          <w:szCs w:val="20"/>
        </w:rPr>
      </w:pPr>
      <w:r>
        <w:rPr>
          <w:rFonts w:cs="Arial" w:ascii="Arial" w:hAnsi="Arial"/>
          <w:sz w:val="20"/>
          <w:szCs w:val="20"/>
        </w:rPr>
        <w:t>Материалы проведения контрольных проверок (лабораторно-полигонных испытаний) для оценки уровня безопасности, эффективности и качества закрепленных изделий.</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на разработку и применение (эксплуатацию) нового изделия.</w:t>
      </w:r>
    </w:p>
    <w:p>
      <w:pPr>
        <w:pStyle w:val="Normal"/>
        <w:autoSpaceDE w:val="false"/>
        <w:ind w:firstLine="720"/>
        <w:jc w:val="both"/>
        <w:rPr>
          <w:rFonts w:ascii="Arial" w:hAnsi="Arial" w:cs="Arial"/>
          <w:sz w:val="20"/>
          <w:szCs w:val="20"/>
        </w:rPr>
      </w:pPr>
      <w:r>
        <w:rPr>
          <w:rFonts w:cs="Arial" w:ascii="Arial" w:hAnsi="Arial"/>
          <w:sz w:val="20"/>
          <w:szCs w:val="20"/>
        </w:rPr>
        <w:t>Проект технических условий с физико-техническими, взрывными и техническими характеристиками изделия на основе научно-исследовательских и опытно-конструкторских работ.</w:t>
      </w:r>
    </w:p>
    <w:p>
      <w:pPr>
        <w:pStyle w:val="Normal"/>
        <w:autoSpaceDE w:val="false"/>
        <w:ind w:firstLine="720"/>
        <w:jc w:val="both"/>
        <w:rPr>
          <w:rFonts w:ascii="Arial" w:hAnsi="Arial" w:cs="Arial"/>
          <w:sz w:val="20"/>
          <w:szCs w:val="20"/>
        </w:rPr>
      </w:pPr>
      <w:r>
        <w:rPr>
          <w:rFonts w:cs="Arial" w:ascii="Arial" w:hAnsi="Arial"/>
          <w:sz w:val="20"/>
          <w:szCs w:val="20"/>
        </w:rPr>
        <w:t>Нормативно-техническую и проектно-конструкторскую документацию на производство и применение изделия, в том числе инструкции (руководство) по эксплуатации, проект директивного технологического процесса (регламент технологического процесса) для взрывчатых веществ, изготовляемых на предприятиях-потребителях, чертежи общего вида, основных узлов, электрических схем средств для механизации взрывных работ и др.</w:t>
      </w:r>
    </w:p>
    <w:p>
      <w:pPr>
        <w:pStyle w:val="Normal"/>
        <w:autoSpaceDE w:val="false"/>
        <w:ind w:firstLine="720"/>
        <w:jc w:val="both"/>
        <w:rPr/>
      </w:pPr>
      <w:r>
        <w:rPr>
          <w:rFonts w:cs="Arial" w:ascii="Arial" w:hAnsi="Arial"/>
          <w:sz w:val="20"/>
          <w:szCs w:val="20"/>
        </w:rPr>
        <w:t>Проект программы и методики промышленных (предварительных, приемочных) испытаний изделий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Методики контроля технических показателей ВМ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Экологическую безопасность воздействия изделия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Организационно-технические мероприятия по безопасности работ с изделиями, в том числе при подготовке и изготовлении взрывчатых веществ на местах.</w:t>
      </w:r>
    </w:p>
    <w:p>
      <w:pPr>
        <w:pStyle w:val="Normal"/>
        <w:autoSpaceDE w:val="false"/>
        <w:ind w:firstLine="720"/>
        <w:jc w:val="both"/>
        <w:rPr>
          <w:rFonts w:ascii="Arial" w:hAnsi="Arial" w:cs="Arial"/>
          <w:sz w:val="20"/>
          <w:szCs w:val="20"/>
        </w:rPr>
      </w:pPr>
      <w:r>
        <w:rPr>
          <w:rFonts w:cs="Arial" w:ascii="Arial" w:hAnsi="Arial"/>
          <w:sz w:val="20"/>
          <w:szCs w:val="20"/>
        </w:rPr>
        <w:t>Правильность расчета степени риска производства и применения изделия, достаточность предусмотренных мер безопасности при промышленных испытаниях и использовании изделий.</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выбора области и условий применения изделий, класса, подкласса, группы совместимости взрывчатых материалов, вида упаковки, маркировки с учетом рекомендаций экспертов Организации Объединенных Наций ("Рекомендации по перевозке опасных грузов", ООН, Нью-Йорк, 1990 г.) и результатов производственных испытаний.</w:t>
      </w:r>
    </w:p>
    <w:p>
      <w:pPr>
        <w:pStyle w:val="Normal"/>
        <w:autoSpaceDE w:val="false"/>
        <w:ind w:firstLine="720"/>
        <w:jc w:val="both"/>
        <w:rPr>
          <w:rFonts w:ascii="Arial" w:hAnsi="Arial" w:cs="Arial"/>
          <w:sz w:val="20"/>
          <w:szCs w:val="20"/>
        </w:rPr>
      </w:pPr>
      <w:r>
        <w:rPr>
          <w:rFonts w:cs="Arial" w:ascii="Arial" w:hAnsi="Arial"/>
          <w:sz w:val="20"/>
          <w:szCs w:val="20"/>
        </w:rPr>
        <w:t>Дополнительно проверяются:</w:t>
      </w:r>
    </w:p>
    <w:p>
      <w:pPr>
        <w:pStyle w:val="Normal"/>
        <w:autoSpaceDE w:val="false"/>
        <w:ind w:firstLine="720"/>
        <w:jc w:val="both"/>
        <w:rPr>
          <w:rFonts w:ascii="Arial" w:hAnsi="Arial" w:cs="Arial"/>
          <w:sz w:val="20"/>
          <w:szCs w:val="20"/>
        </w:rPr>
      </w:pPr>
      <w:r>
        <w:rPr>
          <w:rFonts w:cs="Arial" w:ascii="Arial" w:hAnsi="Arial"/>
          <w:sz w:val="20"/>
          <w:szCs w:val="20"/>
        </w:rPr>
        <w:t>для всех взрывчатых материалов - стойкость к агрессивным средам (кислой, щелочной среде, повышенной радиации и др.);</w:t>
      </w:r>
    </w:p>
    <w:p>
      <w:pPr>
        <w:pStyle w:val="Normal"/>
        <w:autoSpaceDE w:val="false"/>
        <w:ind w:firstLine="720"/>
        <w:jc w:val="both"/>
        <w:rPr>
          <w:rFonts w:ascii="Arial" w:hAnsi="Arial" w:cs="Arial"/>
          <w:sz w:val="20"/>
          <w:szCs w:val="20"/>
        </w:rPr>
      </w:pPr>
      <w:r>
        <w:rPr>
          <w:rFonts w:cs="Arial" w:ascii="Arial" w:hAnsi="Arial"/>
          <w:sz w:val="20"/>
          <w:szCs w:val="20"/>
        </w:rPr>
        <w:t>для предохранительных взрывчатых веществ - предохранительные свойства и соответствие нового изделия классу предохранительности;</w:t>
      </w:r>
    </w:p>
    <w:p>
      <w:pPr>
        <w:pStyle w:val="Normal"/>
        <w:autoSpaceDE w:val="false"/>
        <w:ind w:firstLine="720"/>
        <w:jc w:val="both"/>
        <w:rPr>
          <w:rFonts w:ascii="Arial" w:hAnsi="Arial" w:cs="Arial"/>
          <w:sz w:val="20"/>
          <w:szCs w:val="20"/>
        </w:rPr>
      </w:pPr>
      <w:r>
        <w:rPr>
          <w:rFonts w:cs="Arial" w:ascii="Arial" w:hAnsi="Arial"/>
          <w:sz w:val="20"/>
          <w:szCs w:val="20"/>
        </w:rPr>
        <w:t>для термо-баро-водостойких взрывчатых веществ - соответствующие характеристики при показателях давления и водообильности, температуры, предусмотренных в проекте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для гранулированных взрывчатых веществ, предназначенных для механизированного заряжения, - возможность безопасного осуществления пневмозаряжения, степень электризации, уровень пылевыделения и достаточности мер по пылеподавлению, правильности выбора зарядного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8" w:name="sub_174473772"/>
      <w:bookmarkEnd w:id="58"/>
      <w:r>
        <w:rPr>
          <w:rFonts w:cs="Arial" w:ascii="Arial" w:hAnsi="Arial"/>
          <w:i/>
          <w:iCs/>
          <w:sz w:val="20"/>
          <w:szCs w:val="20"/>
        </w:rPr>
        <w:t>См. Инструкцию по безопасности работ при пневматическом заряжании гранулированных взрывчатых веществ в подземных выработках шахт и рудников, утвержденную постановлением Госгортехнадзора РФ от 3 апреля 2003 г. N 11</w:t>
      </w:r>
    </w:p>
    <w:p>
      <w:pPr>
        <w:pStyle w:val="Normal"/>
        <w:autoSpaceDE w:val="false"/>
        <w:jc w:val="both"/>
        <w:rPr>
          <w:rFonts w:ascii="Arial" w:hAnsi="Arial" w:cs="Arial"/>
          <w:i/>
          <w:i/>
          <w:iCs/>
          <w:sz w:val="20"/>
          <w:szCs w:val="20"/>
        </w:rPr>
      </w:pPr>
      <w:bookmarkStart w:id="59" w:name="sub_174473772"/>
      <w:bookmarkStart w:id="60" w:name="sub_174473772"/>
      <w:bookmarkEnd w:id="6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водосодержащих взрывчатых веществ, имеющих повышенную температуру при изготовлении и заряжании, - соответствие средств инициирования и промежуточных детонаторов;</w:t>
      </w:r>
    </w:p>
    <w:p>
      <w:pPr>
        <w:pStyle w:val="Normal"/>
        <w:autoSpaceDE w:val="false"/>
        <w:ind w:firstLine="720"/>
        <w:jc w:val="both"/>
        <w:rPr>
          <w:rFonts w:ascii="Arial" w:hAnsi="Arial" w:cs="Arial"/>
          <w:sz w:val="20"/>
          <w:szCs w:val="20"/>
        </w:rPr>
      </w:pPr>
      <w:r>
        <w:rPr>
          <w:rFonts w:cs="Arial" w:ascii="Arial" w:hAnsi="Arial"/>
          <w:sz w:val="20"/>
          <w:szCs w:val="20"/>
        </w:rPr>
        <w:t>правильность аварийной карточки;</w:t>
      </w:r>
    </w:p>
    <w:p>
      <w:pPr>
        <w:pStyle w:val="Normal"/>
        <w:autoSpaceDE w:val="false"/>
        <w:ind w:firstLine="720"/>
        <w:jc w:val="both"/>
        <w:rPr>
          <w:rFonts w:ascii="Arial" w:hAnsi="Arial" w:cs="Arial"/>
          <w:sz w:val="20"/>
          <w:szCs w:val="20"/>
        </w:rPr>
      </w:pPr>
      <w:r>
        <w:rPr>
          <w:rFonts w:cs="Arial" w:ascii="Arial" w:hAnsi="Arial"/>
          <w:sz w:val="20"/>
          <w:szCs w:val="20"/>
        </w:rPr>
        <w:t>показатели зарядного оборудования, в том числе допустимая степень механического и теплового воздействия в узлах трения на перерабатываемое взрывчатое вещество, надежность и безопасность дозирующих, транспортирующих и пылеподавляющих устройств, достаточность контрольно-измерительной аппаратуры.</w:t>
      </w:r>
    </w:p>
    <w:p>
      <w:pPr>
        <w:pStyle w:val="Normal"/>
        <w:autoSpaceDE w:val="false"/>
        <w:ind w:firstLine="720"/>
        <w:jc w:val="both"/>
        <w:rPr>
          <w:rFonts w:ascii="Arial" w:hAnsi="Arial" w:cs="Arial"/>
          <w:sz w:val="20"/>
          <w:szCs w:val="20"/>
        </w:rPr>
      </w:pPr>
      <w:bookmarkStart w:id="61" w:name="sub_54"/>
      <w:bookmarkEnd w:id="61"/>
      <w:r>
        <w:rPr>
          <w:rFonts w:cs="Arial" w:ascii="Arial" w:hAnsi="Arial"/>
          <w:sz w:val="20"/>
          <w:szCs w:val="20"/>
        </w:rPr>
        <w:t>5.4. Экспертиза в области производств и объектов по использованию недр в целях, не связанных с добычей полезных ископаемых.</w:t>
      </w:r>
    </w:p>
    <w:p>
      <w:pPr>
        <w:pStyle w:val="Normal"/>
        <w:autoSpaceDE w:val="false"/>
        <w:ind w:firstLine="720"/>
        <w:jc w:val="both"/>
        <w:rPr>
          <w:rFonts w:ascii="Arial" w:hAnsi="Arial" w:cs="Arial"/>
          <w:sz w:val="20"/>
          <w:szCs w:val="20"/>
        </w:rPr>
      </w:pPr>
      <w:bookmarkStart w:id="62" w:name="sub_54"/>
      <w:bookmarkEnd w:id="62"/>
      <w:r>
        <w:rPr>
          <w:rFonts w:cs="Arial" w:ascii="Arial" w:hAnsi="Arial"/>
          <w:sz w:val="20"/>
          <w:szCs w:val="20"/>
        </w:rPr>
        <w:t>5.4.1.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Горные производства и объекты по использованию недр в целях, не связанных с добычей полезных ископаемых, относятся к опасным производственным объектам и включают строительство метрополитенов, транспортных, промышленных и коммунальных тоннелей и подземных сооружений любого назначения, сооружаемых открытым, полузакрытым и закрытым способами с ведением горно-строительных работ на глубине более 5,0 м.</w:t>
      </w:r>
    </w:p>
    <w:p>
      <w:pPr>
        <w:pStyle w:val="Normal"/>
        <w:autoSpaceDE w:val="false"/>
        <w:ind w:firstLine="720"/>
        <w:jc w:val="both"/>
        <w:rPr>
          <w:rFonts w:ascii="Arial" w:hAnsi="Arial" w:cs="Arial"/>
          <w:sz w:val="20"/>
          <w:szCs w:val="20"/>
        </w:rPr>
      </w:pPr>
      <w:r>
        <w:rPr>
          <w:rFonts w:cs="Arial" w:ascii="Arial" w:hAnsi="Arial"/>
          <w:sz w:val="20"/>
          <w:szCs w:val="20"/>
        </w:rPr>
        <w:t>5.4.2. Основные требования промышленной безопасности при проведении экспертизы.</w:t>
      </w:r>
    </w:p>
    <w:p>
      <w:pPr>
        <w:pStyle w:val="Normal"/>
        <w:autoSpaceDE w:val="false"/>
        <w:ind w:firstLine="720"/>
        <w:jc w:val="both"/>
        <w:rPr/>
      </w:pPr>
      <w:r>
        <w:rPr>
          <w:rFonts w:cs="Arial" w:ascii="Arial" w:hAnsi="Arial"/>
          <w:sz w:val="20"/>
          <w:szCs w:val="20"/>
        </w:rPr>
        <w:t xml:space="preserve">При проведении экспертизы промышленной безопасности в области производств и объектов по использованию недр в целях, не связанных с добычей полезных ископаемых, в соответствии с </w:t>
      </w:r>
      <w:hyperlink w:anchor="sub_51">
        <w:r>
          <w:rPr>
            <w:rStyle w:val="Style15"/>
            <w:rFonts w:cs="Arial" w:ascii="Arial" w:hAnsi="Arial"/>
            <w:sz w:val="20"/>
            <w:szCs w:val="20"/>
            <w:u w:val="single"/>
          </w:rPr>
          <w:t>разделом 5.1.</w:t>
        </w:r>
      </w:hyperlink>
      <w:r>
        <w:rPr>
          <w:rFonts w:cs="Arial" w:ascii="Arial" w:hAnsi="Arial"/>
          <w:sz w:val="20"/>
          <w:szCs w:val="20"/>
        </w:rPr>
        <w:t xml:space="preserve"> настоящего Положения, подлежат дополнительному рассмотрению следующие вопросы.</w:t>
      </w:r>
    </w:p>
    <w:p>
      <w:pPr>
        <w:pStyle w:val="Normal"/>
        <w:autoSpaceDE w:val="false"/>
        <w:ind w:firstLine="720"/>
        <w:jc w:val="both"/>
        <w:rPr>
          <w:rFonts w:ascii="Arial" w:hAnsi="Arial" w:cs="Arial"/>
          <w:sz w:val="20"/>
          <w:szCs w:val="20"/>
        </w:rPr>
      </w:pPr>
      <w:r>
        <w:rPr>
          <w:rFonts w:cs="Arial" w:ascii="Arial" w:hAnsi="Arial"/>
          <w:sz w:val="20"/>
          <w:szCs w:val="20"/>
        </w:rPr>
        <w:t>Состав и полнота геологических, гидрогеологических, инженерно-геологических и других исходных данных и материалов с оценкой и прогнозом геомеханического состояния породного массива в районе строительства подземного сооружения и в зоне его влияния на объекты, расположенные на земной поверхности и в толще пород.</w:t>
      </w:r>
    </w:p>
    <w:p>
      <w:pPr>
        <w:pStyle w:val="Normal"/>
        <w:autoSpaceDE w:val="false"/>
        <w:ind w:firstLine="720"/>
        <w:jc w:val="both"/>
        <w:rPr>
          <w:rFonts w:ascii="Arial" w:hAnsi="Arial" w:cs="Arial"/>
          <w:sz w:val="20"/>
          <w:szCs w:val="20"/>
        </w:rPr>
      </w:pPr>
      <w:r>
        <w:rPr>
          <w:rFonts w:cs="Arial" w:ascii="Arial" w:hAnsi="Arial"/>
          <w:sz w:val="20"/>
          <w:szCs w:val="20"/>
        </w:rPr>
        <w:t>Прогноз изменения геомеханического состояния породного массива под влиянием горных работ как для условий строительства и эксплуатации подземного сооружения, так и для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Обоснование выбора трассы или контура возводимого подземного сооружения с определением зон сдвижения земной поверхности, связанные с ведением горных работ.</w:t>
      </w:r>
    </w:p>
    <w:p>
      <w:pPr>
        <w:pStyle w:val="Normal"/>
        <w:autoSpaceDE w:val="false"/>
        <w:ind w:firstLine="720"/>
        <w:jc w:val="both"/>
        <w:rPr>
          <w:rFonts w:ascii="Arial" w:hAnsi="Arial" w:cs="Arial"/>
          <w:sz w:val="20"/>
          <w:szCs w:val="20"/>
        </w:rPr>
      </w:pPr>
      <w:r>
        <w:rPr>
          <w:rFonts w:cs="Arial" w:ascii="Arial" w:hAnsi="Arial"/>
          <w:sz w:val="20"/>
          <w:szCs w:val="20"/>
        </w:rPr>
        <w:t>Перечень опасных объектов, производств располагающихся вдоль трассы или в районе зоны строительства подземного объекта. Здания, сооружения и инженерные коммуникации, попадающие в зону сдвижения земной поверхности, связанные со строительством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Геолого-маркшейдерское обслуживание и опережающие геологоразведочные работы в процессе строительства опасного производственного объекта (сооружения).</w:t>
      </w:r>
    </w:p>
    <w:p>
      <w:pPr>
        <w:pStyle w:val="Normal"/>
        <w:autoSpaceDE w:val="false"/>
        <w:ind w:firstLine="720"/>
        <w:jc w:val="both"/>
        <w:rPr>
          <w:rFonts w:ascii="Arial" w:hAnsi="Arial" w:cs="Arial"/>
          <w:sz w:val="20"/>
          <w:szCs w:val="20"/>
        </w:rPr>
      </w:pPr>
      <w:r>
        <w:rPr>
          <w:rFonts w:cs="Arial" w:ascii="Arial" w:hAnsi="Arial"/>
          <w:sz w:val="20"/>
          <w:szCs w:val="20"/>
        </w:rPr>
        <w:t>Мониторинг (система наблюдений) подземного сооружения, прилегающего породного массива и окружающих его зданий и сооружений, в период его строительства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Расчеты на прочность и устойчивость временных ограждающих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процессы и оборудование при строительстве подземного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Обоснованность технических решений и мероприятий по обеспечению безопасности ведения работ, охране окружающей природной среды, предупреждению аварийных ситуаций и ликвидация их последствий.</w:t>
      </w:r>
    </w:p>
    <w:p>
      <w:pPr>
        <w:pStyle w:val="Normal"/>
        <w:autoSpaceDE w:val="false"/>
        <w:ind w:firstLine="720"/>
        <w:jc w:val="both"/>
        <w:rPr>
          <w:rFonts w:ascii="Arial" w:hAnsi="Arial" w:cs="Arial"/>
          <w:sz w:val="20"/>
          <w:szCs w:val="20"/>
        </w:rPr>
      </w:pPr>
      <w:r>
        <w:rPr>
          <w:rFonts w:cs="Arial" w:ascii="Arial" w:hAnsi="Arial"/>
          <w:sz w:val="20"/>
          <w:szCs w:val="20"/>
        </w:rPr>
        <w:t>Принципиальные схемы и режимы проветривания горных выработок на период их проходки; регулирование теплового режима ведения горных работ. Комплекс мероприятий по борьбе с пылью, газами и другими факторами и защите людей от их вредного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Обеспечение надежности и бесперебойности, безопасной эксплуатации систем энергообеспечения, связи и сигнализации при ведении горных работ.</w:t>
      </w:r>
    </w:p>
    <w:p>
      <w:pPr>
        <w:pStyle w:val="Normal"/>
        <w:autoSpaceDE w:val="false"/>
        <w:ind w:firstLine="720"/>
        <w:jc w:val="both"/>
        <w:rPr>
          <w:rFonts w:ascii="Arial" w:hAnsi="Arial" w:cs="Arial"/>
          <w:sz w:val="20"/>
          <w:szCs w:val="20"/>
        </w:rPr>
      </w:pPr>
      <w:r>
        <w:rPr>
          <w:rFonts w:cs="Arial" w:ascii="Arial" w:hAnsi="Arial"/>
          <w:sz w:val="20"/>
          <w:szCs w:val="20"/>
        </w:rPr>
        <w:t>Осушение и водоотлив при ведении горно-строительных работ; мероприятия по защите горных выработок от внезапных прорывов воды и газов. Организация контроля по безопасному ведению горных работ в границах опасных зон.</w:t>
      </w:r>
    </w:p>
    <w:p>
      <w:pPr>
        <w:pStyle w:val="Normal"/>
        <w:autoSpaceDE w:val="false"/>
        <w:ind w:firstLine="720"/>
        <w:jc w:val="both"/>
        <w:rPr>
          <w:rFonts w:ascii="Arial" w:hAnsi="Arial" w:cs="Arial"/>
          <w:sz w:val="20"/>
          <w:szCs w:val="20"/>
        </w:rPr>
      </w:pPr>
      <w:r>
        <w:rPr>
          <w:rFonts w:cs="Arial" w:ascii="Arial" w:hAnsi="Arial"/>
          <w:sz w:val="20"/>
          <w:szCs w:val="20"/>
        </w:rPr>
        <w:t>Обеспечение пожарной безопасности в процессе производства строительно-монтажных работ.</w:t>
      </w:r>
    </w:p>
    <w:p>
      <w:pPr>
        <w:pStyle w:val="Normal"/>
        <w:autoSpaceDE w:val="false"/>
        <w:ind w:firstLine="720"/>
        <w:jc w:val="both"/>
        <w:rPr>
          <w:rFonts w:ascii="Arial" w:hAnsi="Arial" w:cs="Arial"/>
          <w:sz w:val="20"/>
          <w:szCs w:val="20"/>
        </w:rPr>
      </w:pPr>
      <w:bookmarkStart w:id="63" w:name="sub_55"/>
      <w:bookmarkEnd w:id="63"/>
      <w:r>
        <w:rPr>
          <w:rFonts w:cs="Arial" w:ascii="Arial" w:hAnsi="Arial"/>
          <w:sz w:val="20"/>
          <w:szCs w:val="20"/>
        </w:rPr>
        <w:t>5.5. Экспертиза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64" w:name="sub_55"/>
      <w:bookmarkEnd w:id="64"/>
      <w:r>
        <w:rPr>
          <w:rFonts w:cs="Arial" w:ascii="Arial" w:hAnsi="Arial"/>
          <w:sz w:val="20"/>
          <w:szCs w:val="20"/>
        </w:rPr>
        <w:t>5.5.1.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Экспертиза (техническое диагностирование, испытания и освидетельствование) основных сооружений, технических устройств с истекшим сроком службы и при аварийных ситуациях проводится экспертной организацией на месте в соответствии с "Методическими указаниями по диагностированию основного горно-шахтного оборудования", заводской и нормативной документацией (ГОСТ, ТУ, паспорт с указанием максимально возможного срока эксплуатации).</w:t>
      </w:r>
    </w:p>
    <w:p>
      <w:pPr>
        <w:pStyle w:val="Normal"/>
        <w:autoSpaceDE w:val="false"/>
        <w:ind w:firstLine="720"/>
        <w:jc w:val="both"/>
        <w:rPr/>
      </w:pPr>
      <w:r>
        <w:rPr>
          <w:rFonts w:cs="Arial" w:ascii="Arial" w:hAnsi="Arial"/>
          <w:sz w:val="20"/>
          <w:szCs w:val="20"/>
        </w:rPr>
        <w:t>Техническому диагностированию, испытаниям и освидетельствованию (в том числе неразрушаемыми методами контроля) подлежат сооружения, стационарные и передвижные технические устройства (основное горно-шахтное, технологическое оборудование, электрооборудование во взрывобезопасном и рудничном исполнении) с истекшим сроком службы и при аварийных ситуациях, а также материалы, применяемые на опасных производственных объектах горнорудной промышленности по добыче и переработке полезных ископаемых, подземных объектах и при ведении взрывных работ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5.5.2. Основные требования промышленной безопасности при проведении экспертизы.</w:t>
      </w:r>
    </w:p>
    <w:p>
      <w:pPr>
        <w:pStyle w:val="Normal"/>
        <w:autoSpaceDE w:val="false"/>
        <w:ind w:firstLine="720"/>
        <w:jc w:val="both"/>
        <w:rPr>
          <w:rFonts w:ascii="Arial" w:hAnsi="Arial" w:cs="Arial"/>
          <w:sz w:val="20"/>
          <w:szCs w:val="20"/>
        </w:rPr>
      </w:pPr>
      <w:r>
        <w:rPr>
          <w:rFonts w:cs="Arial" w:ascii="Arial" w:hAnsi="Arial"/>
          <w:sz w:val="20"/>
          <w:szCs w:val="20"/>
        </w:rPr>
        <w:t>При экспертизе основных сооружений, технических устройств (установок) экспертная организация проводит:</w:t>
      </w:r>
    </w:p>
    <w:p>
      <w:pPr>
        <w:pStyle w:val="Normal"/>
        <w:autoSpaceDE w:val="false"/>
        <w:ind w:firstLine="720"/>
        <w:jc w:val="both"/>
        <w:rPr>
          <w:rFonts w:ascii="Arial" w:hAnsi="Arial" w:cs="Arial"/>
          <w:sz w:val="20"/>
          <w:szCs w:val="20"/>
        </w:rPr>
      </w:pPr>
      <w:r>
        <w:rPr>
          <w:rFonts w:cs="Arial" w:ascii="Arial" w:hAnsi="Arial"/>
          <w:sz w:val="20"/>
          <w:szCs w:val="20"/>
        </w:rPr>
        <w:t>рассмотрение технической документации на соответствующие типы оборудования (установки) в составе:</w:t>
      </w:r>
    </w:p>
    <w:p>
      <w:pPr>
        <w:pStyle w:val="Normal"/>
        <w:autoSpaceDE w:val="false"/>
        <w:ind w:firstLine="720"/>
        <w:jc w:val="both"/>
        <w:rPr>
          <w:rFonts w:ascii="Arial" w:hAnsi="Arial" w:cs="Arial"/>
          <w:sz w:val="20"/>
          <w:szCs w:val="20"/>
        </w:rPr>
      </w:pPr>
      <w:r>
        <w:rPr>
          <w:rFonts w:cs="Arial" w:ascii="Arial" w:hAnsi="Arial"/>
          <w:sz w:val="20"/>
          <w:szCs w:val="20"/>
        </w:rPr>
        <w:t>паспорта и формуляра с индивидуальной характеристикой;</w:t>
      </w:r>
    </w:p>
    <w:p>
      <w:pPr>
        <w:pStyle w:val="Normal"/>
        <w:autoSpaceDE w:val="false"/>
        <w:ind w:firstLine="720"/>
        <w:jc w:val="both"/>
        <w:rPr>
          <w:rFonts w:ascii="Arial" w:hAnsi="Arial" w:cs="Arial"/>
          <w:sz w:val="20"/>
          <w:szCs w:val="20"/>
        </w:rPr>
      </w:pPr>
      <w:r>
        <w:rPr>
          <w:rFonts w:cs="Arial" w:ascii="Arial" w:hAnsi="Arial"/>
          <w:sz w:val="20"/>
          <w:szCs w:val="20"/>
        </w:rPr>
        <w:t>проекта оборудования (установки) с чертежами завода изготовителя и чертежами проектной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инструкции по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схемы электроснабжения с принципиальной электрической схемой управления, автоматизации, защиты и сигнализации;</w:t>
      </w:r>
    </w:p>
    <w:p>
      <w:pPr>
        <w:pStyle w:val="Normal"/>
        <w:autoSpaceDE w:val="false"/>
        <w:ind w:firstLine="720"/>
        <w:jc w:val="both"/>
        <w:rPr>
          <w:rFonts w:ascii="Arial" w:hAnsi="Arial" w:cs="Arial"/>
          <w:sz w:val="20"/>
          <w:szCs w:val="20"/>
        </w:rPr>
      </w:pPr>
      <w:r>
        <w:rPr>
          <w:rFonts w:cs="Arial" w:ascii="Arial" w:hAnsi="Arial"/>
          <w:sz w:val="20"/>
          <w:szCs w:val="20"/>
        </w:rPr>
        <w:t>паспорта на электрические машины главного привода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схемы магистральных трубопроводов стационарных компрессорных и водоотливных установок;</w:t>
      </w:r>
    </w:p>
    <w:p>
      <w:pPr>
        <w:pStyle w:val="Normal"/>
        <w:autoSpaceDE w:val="false"/>
        <w:ind w:firstLine="720"/>
        <w:jc w:val="both"/>
        <w:rPr>
          <w:rFonts w:ascii="Arial" w:hAnsi="Arial" w:cs="Arial"/>
          <w:sz w:val="20"/>
          <w:szCs w:val="20"/>
        </w:rPr>
      </w:pPr>
      <w:r>
        <w:rPr>
          <w:rFonts w:cs="Arial" w:ascii="Arial" w:hAnsi="Arial"/>
          <w:sz w:val="20"/>
          <w:szCs w:val="20"/>
        </w:rPr>
        <w:t>актов расследования аварий за весь период эксплуатации;</w:t>
      </w:r>
    </w:p>
    <w:p>
      <w:pPr>
        <w:pStyle w:val="Normal"/>
        <w:autoSpaceDE w:val="false"/>
        <w:ind w:firstLine="720"/>
        <w:jc w:val="both"/>
        <w:rPr>
          <w:rFonts w:ascii="Arial" w:hAnsi="Arial" w:cs="Arial"/>
          <w:sz w:val="20"/>
          <w:szCs w:val="20"/>
        </w:rPr>
      </w:pPr>
      <w:r>
        <w:rPr>
          <w:rFonts w:cs="Arial" w:ascii="Arial" w:hAnsi="Arial"/>
          <w:sz w:val="20"/>
          <w:szCs w:val="20"/>
        </w:rPr>
        <w:t>журналов учета работы и ремонта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актов приема-сдачи оборудования (агрегата) из ремонта;</w:t>
      </w:r>
    </w:p>
    <w:p>
      <w:pPr>
        <w:pStyle w:val="Normal"/>
        <w:autoSpaceDE w:val="false"/>
        <w:ind w:firstLine="720"/>
        <w:jc w:val="both"/>
        <w:rPr>
          <w:rFonts w:ascii="Arial" w:hAnsi="Arial" w:cs="Arial"/>
          <w:sz w:val="20"/>
          <w:szCs w:val="20"/>
        </w:rPr>
      </w:pPr>
      <w:r>
        <w:rPr>
          <w:rFonts w:cs="Arial" w:ascii="Arial" w:hAnsi="Arial"/>
          <w:sz w:val="20"/>
          <w:szCs w:val="20"/>
        </w:rPr>
        <w:t>отчетов по ревизии, наладке и испытаниям оборудования;</w:t>
      </w:r>
    </w:p>
    <w:p>
      <w:pPr>
        <w:pStyle w:val="Normal"/>
        <w:autoSpaceDE w:val="false"/>
        <w:ind w:firstLine="720"/>
        <w:jc w:val="both"/>
        <w:rPr>
          <w:rFonts w:ascii="Arial" w:hAnsi="Arial" w:cs="Arial"/>
          <w:sz w:val="20"/>
          <w:szCs w:val="20"/>
        </w:rPr>
      </w:pPr>
      <w:r>
        <w:rPr>
          <w:rFonts w:cs="Arial" w:ascii="Arial" w:hAnsi="Arial"/>
          <w:sz w:val="20"/>
          <w:szCs w:val="20"/>
        </w:rPr>
        <w:t>заключения по дефектоскопии ответственных элементов оборудования по результатам предыдущих обследований;</w:t>
      </w:r>
    </w:p>
    <w:p>
      <w:pPr>
        <w:pStyle w:val="Normal"/>
        <w:autoSpaceDE w:val="false"/>
        <w:ind w:firstLine="720"/>
        <w:jc w:val="both"/>
        <w:rPr>
          <w:rFonts w:ascii="Arial" w:hAnsi="Arial" w:cs="Arial"/>
          <w:sz w:val="20"/>
          <w:szCs w:val="20"/>
        </w:rPr>
      </w:pPr>
      <w:r>
        <w:rPr>
          <w:rFonts w:cs="Arial" w:ascii="Arial" w:hAnsi="Arial"/>
          <w:sz w:val="20"/>
          <w:szCs w:val="20"/>
        </w:rPr>
        <w:t>инструкции по безопасному обслуживанию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журнала проверки знаний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справки о предполагаемых сроках работы шахты, рудника.</w:t>
      </w:r>
    </w:p>
    <w:p>
      <w:pPr>
        <w:pStyle w:val="Normal"/>
        <w:autoSpaceDE w:val="false"/>
        <w:ind w:firstLine="720"/>
        <w:jc w:val="both"/>
        <w:rPr>
          <w:rFonts w:ascii="Arial" w:hAnsi="Arial" w:cs="Arial"/>
          <w:sz w:val="20"/>
          <w:szCs w:val="20"/>
        </w:rPr>
      </w:pPr>
      <w:r>
        <w:rPr>
          <w:rFonts w:cs="Arial" w:ascii="Arial" w:hAnsi="Arial"/>
          <w:sz w:val="20"/>
          <w:szCs w:val="20"/>
        </w:rPr>
        <w:t>обследование основного горно-шахтного и технологического оборудования (установки) в объеме:</w:t>
      </w:r>
    </w:p>
    <w:p>
      <w:pPr>
        <w:pStyle w:val="Normal"/>
        <w:autoSpaceDE w:val="false"/>
        <w:ind w:firstLine="720"/>
        <w:jc w:val="both"/>
        <w:rPr>
          <w:rFonts w:ascii="Arial" w:hAnsi="Arial" w:cs="Arial"/>
          <w:sz w:val="20"/>
          <w:szCs w:val="20"/>
        </w:rPr>
      </w:pPr>
      <w:r>
        <w:rPr>
          <w:rFonts w:cs="Arial" w:ascii="Arial" w:hAnsi="Arial"/>
          <w:sz w:val="20"/>
          <w:szCs w:val="20"/>
        </w:rPr>
        <w:t>определения состояния электромеханической части оборудования (установки) с учетом результатов ревизии, наладки и испытаний за последние пять лет;</w:t>
      </w:r>
    </w:p>
    <w:p>
      <w:pPr>
        <w:pStyle w:val="Normal"/>
        <w:autoSpaceDE w:val="false"/>
        <w:ind w:firstLine="720"/>
        <w:jc w:val="both"/>
        <w:rPr>
          <w:rFonts w:ascii="Arial" w:hAnsi="Arial" w:cs="Arial"/>
          <w:sz w:val="20"/>
          <w:szCs w:val="20"/>
        </w:rPr>
      </w:pPr>
      <w:r>
        <w:rPr>
          <w:rFonts w:cs="Arial" w:ascii="Arial" w:hAnsi="Arial"/>
          <w:sz w:val="20"/>
          <w:szCs w:val="20"/>
        </w:rPr>
        <w:t>детальной проверки ответственных элементов и узлов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детальной проверки состояния электродвигателя, электрических аппаратов, станций управления и контрольно-защитных приборов и устройств;</w:t>
      </w:r>
    </w:p>
    <w:p>
      <w:pPr>
        <w:pStyle w:val="Normal"/>
        <w:autoSpaceDE w:val="false"/>
        <w:ind w:firstLine="720"/>
        <w:jc w:val="both"/>
        <w:rPr>
          <w:rFonts w:ascii="Arial" w:hAnsi="Arial" w:cs="Arial"/>
          <w:sz w:val="20"/>
          <w:szCs w:val="20"/>
        </w:rPr>
      </w:pPr>
      <w:r>
        <w:rPr>
          <w:rFonts w:cs="Arial" w:ascii="Arial" w:hAnsi="Arial"/>
          <w:sz w:val="20"/>
          <w:szCs w:val="20"/>
        </w:rPr>
        <w:t>вибродиагностического обследования оборудования за месяц до начала комиссионного обследования или одновременно с проведением экспертизы;</w:t>
      </w:r>
    </w:p>
    <w:p>
      <w:pPr>
        <w:pStyle w:val="Normal"/>
        <w:autoSpaceDE w:val="false"/>
        <w:ind w:firstLine="720"/>
        <w:jc w:val="both"/>
        <w:rPr>
          <w:rFonts w:ascii="Arial" w:hAnsi="Arial" w:cs="Arial"/>
          <w:sz w:val="20"/>
          <w:szCs w:val="20"/>
        </w:rPr>
      </w:pPr>
      <w:r>
        <w:rPr>
          <w:rFonts w:cs="Arial" w:ascii="Arial" w:hAnsi="Arial"/>
          <w:sz w:val="20"/>
          <w:szCs w:val="20"/>
        </w:rPr>
        <w:t>неразрушаемого контроля (дефектоскопии) отдельных узлов, деталей и металла по специальной методике для каждого проверяемого элемента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обследование фундаментов, зданий и сооружений оборудования (установки) и составление справки о состоянии несущих конструкций стационарной установки (оборудования);</w:t>
      </w:r>
    </w:p>
    <w:p>
      <w:pPr>
        <w:pStyle w:val="Normal"/>
        <w:autoSpaceDE w:val="false"/>
        <w:ind w:firstLine="720"/>
        <w:jc w:val="both"/>
        <w:rPr>
          <w:rFonts w:ascii="Arial" w:hAnsi="Arial" w:cs="Arial"/>
          <w:sz w:val="20"/>
          <w:szCs w:val="20"/>
        </w:rPr>
      </w:pPr>
      <w:r>
        <w:rPr>
          <w:rFonts w:cs="Arial" w:ascii="Arial" w:hAnsi="Arial"/>
          <w:sz w:val="20"/>
          <w:szCs w:val="20"/>
        </w:rPr>
        <w:t>акта маркшейдерской проверки установки подъемной машины и направляющих шкивов и другого стационарного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справки о фактических концевых нагрузках и др.</w:t>
      </w:r>
    </w:p>
    <w:p>
      <w:pPr>
        <w:pStyle w:val="Normal"/>
        <w:autoSpaceDE w:val="false"/>
        <w:ind w:firstLine="720"/>
        <w:jc w:val="both"/>
        <w:rPr>
          <w:rFonts w:ascii="Arial" w:hAnsi="Arial" w:cs="Arial"/>
          <w:sz w:val="20"/>
          <w:szCs w:val="20"/>
        </w:rPr>
      </w:pPr>
      <w:r>
        <w:rPr>
          <w:rFonts w:cs="Arial" w:ascii="Arial" w:hAnsi="Arial"/>
          <w:sz w:val="20"/>
          <w:szCs w:val="20"/>
        </w:rPr>
        <w:t>Требования к составу и объему при проведении экспертизы уточняются в процессе диагностирования в зависимости от соответствующего вида и типа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о возможности дальнейшей безопасной эксплуатации технических устройств на срок не более трех лет (при последующей экспертизе - на срок не более двух лет) выдается экспертной организацией на основании результатов проведения экспертизы и утверждается руководителями органов Госгортехнадзора России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600"/>
      <w:bookmarkEnd w:id="65"/>
      <w:r>
        <w:rPr>
          <w:rFonts w:cs="Arial" w:ascii="Arial" w:hAnsi="Arial"/>
          <w:b/>
          <w:bCs/>
          <w:sz w:val="20"/>
          <w:szCs w:val="20"/>
        </w:rPr>
        <w:t>6. Требования по составу, содержанию, оформлению и утверждению</w:t>
        <w:br/>
        <w:t>заключений экспертизы промышленной безопасности</w:t>
      </w:r>
    </w:p>
    <w:p>
      <w:pPr>
        <w:pStyle w:val="Normal"/>
        <w:autoSpaceDE w:val="false"/>
        <w:jc w:val="both"/>
        <w:rPr>
          <w:rFonts w:ascii="Courier New" w:hAnsi="Courier New" w:cs="Courier New"/>
          <w:b/>
          <w:b/>
          <w:bCs/>
          <w:sz w:val="20"/>
          <w:szCs w:val="20"/>
        </w:rPr>
      </w:pPr>
      <w:bookmarkStart w:id="66" w:name="sub_600"/>
      <w:bookmarkStart w:id="67" w:name="sub_600"/>
      <w:bookmarkEnd w:id="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 w:name="sub_61"/>
      <w:bookmarkEnd w:id="68"/>
      <w:r>
        <w:rPr>
          <w:rFonts w:cs="Arial" w:ascii="Arial" w:hAnsi="Arial"/>
          <w:sz w:val="20"/>
          <w:szCs w:val="20"/>
        </w:rPr>
        <w:t>6.1. Общие положения.</w:t>
      </w:r>
    </w:p>
    <w:p>
      <w:pPr>
        <w:pStyle w:val="Normal"/>
        <w:autoSpaceDE w:val="false"/>
        <w:ind w:firstLine="720"/>
        <w:jc w:val="both"/>
        <w:rPr>
          <w:rFonts w:ascii="Arial" w:hAnsi="Arial" w:cs="Arial"/>
          <w:sz w:val="20"/>
          <w:szCs w:val="20"/>
        </w:rPr>
      </w:pPr>
      <w:bookmarkStart w:id="69" w:name="sub_61"/>
      <w:bookmarkEnd w:id="69"/>
      <w:r>
        <w:rPr>
          <w:rFonts w:cs="Arial" w:ascii="Arial" w:hAnsi="Arial"/>
          <w:sz w:val="20"/>
          <w:szCs w:val="20"/>
        </w:rPr>
        <w:t>Порядок представления, приема, регистрации, рассмотрения и утверждения заключений экспертизы промышленной безопасности в горнорудной промышленности определяется "Положением о порядке утверждения заключений экспертизы промышленной безопасности" РД-03-298-99, утвержденного Постановлением Госгортехнадзора России от 14.07.99 N 51 и введенного в действие приказом Госгортехнадзора России от 02.08.99 N 134, и осуществляется в целях контроля выполнения требований в области проведения экспертизы промышленной безопасности.</w:t>
      </w:r>
    </w:p>
    <w:p>
      <w:pPr>
        <w:pStyle w:val="Normal"/>
        <w:autoSpaceDE w:val="false"/>
        <w:ind w:firstLine="720"/>
        <w:jc w:val="both"/>
        <w:rPr>
          <w:rFonts w:ascii="Arial" w:hAnsi="Arial" w:cs="Arial"/>
          <w:sz w:val="20"/>
          <w:szCs w:val="20"/>
        </w:rPr>
      </w:pPr>
      <w:bookmarkStart w:id="70" w:name="sub_62"/>
      <w:bookmarkEnd w:id="70"/>
      <w:r>
        <w:rPr>
          <w:rFonts w:cs="Arial" w:ascii="Arial" w:hAnsi="Arial"/>
          <w:sz w:val="20"/>
          <w:szCs w:val="20"/>
        </w:rPr>
        <w:t>6.2. Требования по составу, содержанию и оформлению заключений экспертизы.</w:t>
      </w:r>
    </w:p>
    <w:p>
      <w:pPr>
        <w:pStyle w:val="Normal"/>
        <w:autoSpaceDE w:val="false"/>
        <w:ind w:firstLine="720"/>
        <w:jc w:val="both"/>
        <w:rPr/>
      </w:pPr>
      <w:bookmarkStart w:id="71" w:name="sub_62"/>
      <w:bookmarkEnd w:id="71"/>
      <w:r>
        <w:rPr>
          <w:rFonts w:cs="Arial" w:ascii="Arial" w:hAnsi="Arial"/>
          <w:sz w:val="20"/>
          <w:szCs w:val="20"/>
        </w:rPr>
        <w:t xml:space="preserve">Основные требования по составу и содержанию заключения экспертизы промышленной безопасности в горнорудной промышленности приведены в </w:t>
      </w:r>
      <w:hyperlink w:anchor="sub_5000">
        <w:r>
          <w:rPr>
            <w:rStyle w:val="Style15"/>
            <w:rFonts w:cs="Arial" w:ascii="Arial" w:hAnsi="Arial"/>
            <w:sz w:val="20"/>
            <w:szCs w:val="20"/>
            <w:u w:val="single"/>
          </w:rPr>
          <w:t>приложениях 5</w:t>
        </w:r>
      </w:hyperlink>
      <w:r>
        <w:rPr>
          <w:rFonts w:cs="Arial" w:ascii="Arial" w:hAnsi="Arial"/>
          <w:sz w:val="20"/>
          <w:szCs w:val="20"/>
        </w:rPr>
        <w:t xml:space="preserve">, </w:t>
      </w:r>
      <w:hyperlink w:anchor="sub_6000">
        <w:r>
          <w:rPr>
            <w:rStyle w:val="Style15"/>
            <w:rFonts w:cs="Arial" w:ascii="Arial" w:hAnsi="Arial"/>
            <w:sz w:val="20"/>
            <w:szCs w:val="20"/>
            <w:u w:val="single"/>
          </w:rPr>
          <w:t>6</w:t>
        </w:r>
      </w:hyperlink>
      <w:r>
        <w:rPr>
          <w:rFonts w:cs="Arial" w:ascii="Arial" w:hAnsi="Arial"/>
          <w:sz w:val="20"/>
          <w:szCs w:val="20"/>
        </w:rPr>
        <w:t xml:space="preserve"> и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наименование заключения экспертизы с краткой характеристикой и назначением объекта экспертизы, цели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дату и место проведения экспертизы на момент подписания заключения;</w:t>
      </w:r>
    </w:p>
    <w:p>
      <w:pPr>
        <w:pStyle w:val="Normal"/>
        <w:autoSpaceDE w:val="false"/>
        <w:ind w:firstLine="720"/>
        <w:jc w:val="both"/>
        <w:rPr>
          <w:rFonts w:ascii="Arial" w:hAnsi="Arial" w:cs="Arial"/>
          <w:sz w:val="20"/>
          <w:szCs w:val="20"/>
        </w:rPr>
      </w:pPr>
      <w:r>
        <w:rPr>
          <w:rFonts w:cs="Arial" w:ascii="Arial" w:hAnsi="Arial"/>
          <w:sz w:val="20"/>
          <w:szCs w:val="20"/>
        </w:rPr>
        <w:t>вводную часть, включающую основание для проведения экспертизы, сведения об экспертной организации, экспертах и наличии лицензии на право проведения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общие сведения о заказчике, подрядной строительной организации и проектно-конструкторских организациях и наличии лицензии на право проведения соответствующих видов деятельности;</w:t>
      </w:r>
    </w:p>
    <w:p>
      <w:pPr>
        <w:pStyle w:val="Normal"/>
        <w:autoSpaceDE w:val="false"/>
        <w:ind w:firstLine="720"/>
        <w:jc w:val="both"/>
        <w:rPr>
          <w:rFonts w:ascii="Arial" w:hAnsi="Arial" w:cs="Arial"/>
          <w:sz w:val="20"/>
          <w:szCs w:val="20"/>
        </w:rPr>
      </w:pPr>
      <w:r>
        <w:rPr>
          <w:rFonts w:cs="Arial" w:ascii="Arial" w:hAnsi="Arial"/>
          <w:sz w:val="20"/>
          <w:szCs w:val="20"/>
        </w:rPr>
        <w:t>основание для разработки.</w:t>
      </w:r>
    </w:p>
    <w:p>
      <w:pPr>
        <w:pStyle w:val="Normal"/>
        <w:autoSpaceDE w:val="false"/>
        <w:ind w:firstLine="720"/>
        <w:jc w:val="both"/>
        <w:rPr>
          <w:rFonts w:ascii="Arial" w:hAnsi="Arial" w:cs="Arial"/>
          <w:sz w:val="20"/>
          <w:szCs w:val="20"/>
        </w:rPr>
      </w:pPr>
      <w:r>
        <w:rPr>
          <w:rFonts w:cs="Arial" w:ascii="Arial" w:hAnsi="Arial"/>
          <w:sz w:val="20"/>
          <w:szCs w:val="20"/>
        </w:rPr>
        <w:t>Сведения о рассмотренных в процессе экспертизы документах, контрольных проверок (инженерно-геологических изысканиях, природных и геологических условиях, исходных данных и материалах, проектных, конструкторских, эксплуатационных, ремонтных, деклараций промышленной безопасности), оборудования и др. с указанием объема материалов, имеющих шифр, номер, марку или другую индикацию, необходимую для идентификации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Краткую характеристику и назначение объекта экспертизы, условий строительства, основных проектных решений и других данных, характеризующих уровень промышленной безопасности разработанной проектной документации, условий и эффективность строительства и эксплуатации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Анализ (оценку) объекта экспертизы с обоснованными требованиями в части:</w:t>
      </w:r>
    </w:p>
    <w:p>
      <w:pPr>
        <w:pStyle w:val="Normal"/>
        <w:autoSpaceDE w:val="false"/>
        <w:ind w:firstLine="720"/>
        <w:jc w:val="both"/>
        <w:rPr>
          <w:rFonts w:ascii="Arial" w:hAnsi="Arial" w:cs="Arial"/>
          <w:sz w:val="20"/>
          <w:szCs w:val="20"/>
        </w:rPr>
      </w:pPr>
      <w:r>
        <w:rPr>
          <w:rFonts w:cs="Arial" w:ascii="Arial" w:hAnsi="Arial"/>
          <w:sz w:val="20"/>
          <w:szCs w:val="20"/>
        </w:rPr>
        <w:t>достаточности (полноты) и качества представленных материалов (документации) и ее соответствия нормативным требованиям по проектированию в части состава и объема разработанной проектной и другой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конкретных замечаний и предложений по принятым проектным решениям, изменений и дополнений, внесенным в процессе экспертизы;</w:t>
      </w:r>
    </w:p>
    <w:p>
      <w:pPr>
        <w:pStyle w:val="Normal"/>
        <w:autoSpaceDE w:val="false"/>
        <w:ind w:firstLine="720"/>
        <w:jc w:val="both"/>
        <w:rPr>
          <w:rFonts w:ascii="Arial" w:hAnsi="Arial" w:cs="Arial"/>
          <w:sz w:val="20"/>
          <w:szCs w:val="20"/>
        </w:rPr>
      </w:pPr>
      <w:r>
        <w:rPr>
          <w:rFonts w:cs="Arial" w:ascii="Arial" w:hAnsi="Arial"/>
          <w:sz w:val="20"/>
          <w:szCs w:val="20"/>
        </w:rPr>
        <w:t>рекомендаций по дополнительной и детальной проработке отдельных проектных решений при последующем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рекомендаций и предложений, направленные на повышение промышленной безопасности производств, улучшение условий труда, охрану окружающей природной среды, полноту и комплексность использования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выводов и рекомендаций об утверждении (при отсутствии серьезных замечаний, ведущих к изменению проектных решений и основных технико-экономических показателей объекта) или отклонении проекта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приложения, содержащие перечень использованной при экспертизе нормативной технической и методической документации, актов испытаний (при проведении их силами экспертной организации)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должно быть объективным и аргументированным. Анализ, замечания и выводы экспертного заключения должны оформляться в полной и краткой форме изложения и сопровождаться ссылками на конкретные требования действующих законодательных актов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При выявлении отступлений (нарушений) от требований законодательных и нормативных документов указываются конкретные статьи законов, пунктов, параграфов, страниц, полное наименование и адресные данные документов с соответствующими ссылками на приложение к экспертному заключению.</w:t>
      </w:r>
    </w:p>
    <w:p>
      <w:pPr>
        <w:pStyle w:val="Normal"/>
        <w:autoSpaceDE w:val="false"/>
        <w:ind w:firstLine="720"/>
        <w:jc w:val="both"/>
        <w:rPr>
          <w:rFonts w:ascii="Arial" w:hAnsi="Arial" w:cs="Arial"/>
          <w:sz w:val="20"/>
          <w:szCs w:val="20"/>
        </w:rPr>
      </w:pPr>
      <w:r>
        <w:rPr>
          <w:rFonts w:cs="Arial" w:ascii="Arial" w:hAnsi="Arial"/>
          <w:sz w:val="20"/>
          <w:szCs w:val="20"/>
        </w:rPr>
        <w:t>В случае выявления отступлений в нормативных (распорядительных) документах предприятий (отраслей) от требований общегосударственных нормативных документов в экспертном заключении эти отступления должны быть отмечены.</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подписывается всеми экспертами, проводившими экспертизу, утверждается руководителем экспертной организации, заверяется печатью экспертной организации, прошивается с указанием количества страниц и направляется заказчику.</w:t>
      </w:r>
    </w:p>
    <w:p>
      <w:pPr>
        <w:pStyle w:val="Normal"/>
        <w:autoSpaceDE w:val="false"/>
        <w:ind w:firstLine="720"/>
        <w:jc w:val="both"/>
        <w:rPr>
          <w:rFonts w:ascii="Arial" w:hAnsi="Arial" w:cs="Arial"/>
          <w:sz w:val="20"/>
          <w:szCs w:val="20"/>
        </w:rPr>
      </w:pPr>
      <w:bookmarkStart w:id="72" w:name="sub_63"/>
      <w:bookmarkEnd w:id="72"/>
      <w:r>
        <w:rPr>
          <w:rFonts w:cs="Arial" w:ascii="Arial" w:hAnsi="Arial"/>
          <w:sz w:val="20"/>
          <w:szCs w:val="20"/>
        </w:rPr>
        <w:t>6.3. Порядок представления, приема и регистрации заключений экспертизы.</w:t>
      </w:r>
    </w:p>
    <w:p>
      <w:pPr>
        <w:pStyle w:val="Normal"/>
        <w:autoSpaceDE w:val="false"/>
        <w:ind w:firstLine="720"/>
        <w:jc w:val="both"/>
        <w:rPr>
          <w:rFonts w:ascii="Arial" w:hAnsi="Arial" w:cs="Arial"/>
          <w:sz w:val="20"/>
          <w:szCs w:val="20"/>
        </w:rPr>
      </w:pPr>
      <w:bookmarkStart w:id="73" w:name="sub_63"/>
      <w:bookmarkEnd w:id="73"/>
      <w:r>
        <w:rPr>
          <w:rFonts w:cs="Arial" w:ascii="Arial" w:hAnsi="Arial"/>
          <w:sz w:val="20"/>
          <w:szCs w:val="20"/>
        </w:rPr>
        <w:t>Заключение экспертизы представляется на рассмотрение и утверждение в Госгортехнадзор России или его территориальный орган организацией заказчиком с сопроводительным письмом не позднее одного месяца с момента его подписания руководителем экспертной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Прием, регистрация, рассмотрение и утверждение заключений экспертизы промышленной безопасности в горнорудной промышленности проводится, как правило,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центральном аппарате Госгортехнадзора России проводится прием, регистрация, рассмотрение и утверждение заключений экспертизы в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деклараций промышленной безопасности проектируемых и действующих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заказчиком экспертизы промышленной безопасности является иностранная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по распоряжению Начальника Госгортехнадзора России или его заместителей.</w:t>
      </w:r>
    </w:p>
    <w:p>
      <w:pPr>
        <w:pStyle w:val="Normal"/>
        <w:autoSpaceDE w:val="false"/>
        <w:ind w:firstLine="720"/>
        <w:jc w:val="both"/>
        <w:rPr>
          <w:rFonts w:ascii="Arial" w:hAnsi="Arial" w:cs="Arial"/>
          <w:sz w:val="20"/>
          <w:szCs w:val="20"/>
        </w:rPr>
      </w:pPr>
      <w:r>
        <w:rPr>
          <w:rFonts w:cs="Arial" w:ascii="Arial" w:hAnsi="Arial"/>
          <w:sz w:val="20"/>
          <w:szCs w:val="20"/>
        </w:rPr>
        <w:t>Поступившие сопроводительные письма и прилагаемые к ним представленные на утверждение заключения экспертизы принимаются и регистрируются в соответствии с действующим порядком делопроизводства и "Положением о порядке утверждения заключений экспертизы промышленной безопасности" (РД 03-298-99 по форме приложений 1 и 2).</w:t>
      </w:r>
    </w:p>
    <w:p>
      <w:pPr>
        <w:pStyle w:val="Normal"/>
        <w:autoSpaceDE w:val="false"/>
        <w:ind w:firstLine="720"/>
        <w:jc w:val="both"/>
        <w:rPr>
          <w:rFonts w:ascii="Arial" w:hAnsi="Arial" w:cs="Arial"/>
          <w:sz w:val="20"/>
          <w:szCs w:val="20"/>
        </w:rPr>
      </w:pPr>
      <w:bookmarkStart w:id="74" w:name="sub_64"/>
      <w:bookmarkEnd w:id="74"/>
      <w:r>
        <w:rPr>
          <w:rFonts w:cs="Arial" w:ascii="Arial" w:hAnsi="Arial"/>
          <w:sz w:val="20"/>
          <w:szCs w:val="20"/>
        </w:rPr>
        <w:t>6.4. Требования по порядку рассмотрения и утверждения заключений экспертизы.</w:t>
      </w:r>
    </w:p>
    <w:p>
      <w:pPr>
        <w:pStyle w:val="Normal"/>
        <w:autoSpaceDE w:val="false"/>
        <w:ind w:firstLine="720"/>
        <w:jc w:val="both"/>
        <w:rPr>
          <w:rFonts w:ascii="Arial" w:hAnsi="Arial" w:cs="Arial"/>
          <w:sz w:val="20"/>
          <w:szCs w:val="20"/>
        </w:rPr>
      </w:pPr>
      <w:bookmarkStart w:id="75" w:name="sub_64"/>
      <w:bookmarkEnd w:id="75"/>
      <w:r>
        <w:rPr>
          <w:rFonts w:cs="Arial" w:ascii="Arial" w:hAnsi="Arial"/>
          <w:sz w:val="20"/>
          <w:szCs w:val="20"/>
        </w:rPr>
        <w:t>Срок утверждения (или принятия решения об отказе в утверждении) заключения экспертизы не должен превышать 30 дней со дня поступления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дополнительного изучения вопроса или получении дополнительной информации этот срок может быть продлен не более чем на 30 дней решением руководителя или заместителя руководителя территориального органа, Начальника Госгортехнадзора России или его заместителей.</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рассматривается в соответствии со спецификой объекта экспертизы в горнорудной промышленности на предмет:</w:t>
      </w:r>
    </w:p>
    <w:p>
      <w:pPr>
        <w:pStyle w:val="Normal"/>
        <w:autoSpaceDE w:val="false"/>
        <w:ind w:firstLine="720"/>
        <w:jc w:val="both"/>
        <w:rPr>
          <w:rFonts w:ascii="Arial" w:hAnsi="Arial" w:cs="Arial"/>
          <w:sz w:val="20"/>
          <w:szCs w:val="20"/>
        </w:rPr>
      </w:pPr>
      <w:r>
        <w:rPr>
          <w:rFonts w:cs="Arial" w:ascii="Arial" w:hAnsi="Arial"/>
          <w:sz w:val="20"/>
          <w:szCs w:val="20"/>
        </w:rPr>
        <w:t>его соответствия требованиям к оформлению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соответствия проведения экспертизы условиям лицензии, выданной экспертной организации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участия в проведении экспертизы экспертов, прошедших аттестацию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соблюдения требований, предъявляемых к проведению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при проведении экспертизы нормативных документов, методик и других документов, утвержденных или согласованных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использования необходимых и допущенных для проведения экспертизы контрольного, испытательного и диагностического оборудования и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В ходе рассмотрения заключения экспертизы может запрашиваться дополнительная информация по сути проведенной экспертизы как от заказчика, так и от экспертной организации, подготовившей заключение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рассмотрения заключения экспертизы подготавливается предложение о возможности утверждения или отказа в утверждении заключения экспертизы и проект соответствующего письма в организацию, представившую заключение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В случае отказа в утверждении, отказ необходимо аргументировано обосновать в соответствии с ПБ 03-246-98 и настоящим Положением.</w:t>
      </w:r>
    </w:p>
    <w:p>
      <w:pPr>
        <w:pStyle w:val="Normal"/>
        <w:autoSpaceDE w:val="false"/>
        <w:ind w:firstLine="720"/>
        <w:jc w:val="both"/>
        <w:rPr>
          <w:rFonts w:ascii="Arial" w:hAnsi="Arial" w:cs="Arial"/>
          <w:sz w:val="20"/>
          <w:szCs w:val="20"/>
        </w:rPr>
      </w:pPr>
      <w:r>
        <w:rPr>
          <w:rFonts w:cs="Arial" w:ascii="Arial" w:hAnsi="Arial"/>
          <w:sz w:val="20"/>
          <w:szCs w:val="20"/>
        </w:rPr>
        <w:t>Окончательное решение об утверждении или об отказе в утверждении заключения экспертизы принимает Начальник Госгортехнадзора России или его заместители, руководитель или заместитель руководителя территориального органа.</w:t>
      </w:r>
    </w:p>
    <w:p>
      <w:pPr>
        <w:pStyle w:val="Normal"/>
        <w:autoSpaceDE w:val="false"/>
        <w:ind w:firstLine="720"/>
        <w:jc w:val="both"/>
        <w:rPr>
          <w:rFonts w:ascii="Arial" w:hAnsi="Arial" w:cs="Arial"/>
          <w:sz w:val="20"/>
          <w:szCs w:val="20"/>
        </w:rPr>
      </w:pPr>
      <w:r>
        <w:rPr>
          <w:rFonts w:cs="Arial" w:ascii="Arial" w:hAnsi="Arial"/>
          <w:sz w:val="20"/>
          <w:szCs w:val="20"/>
        </w:rPr>
        <w:t>Письмо с решением об утверждении заключения экспертизы или об отказе в утверждении заключения экспертизы (по форме приложений 3 и 4 к РД 03-298-99) подписывается Начальником Госгортехнадзора России или его заместителями, руководителем или заместителем руководителя территориального органа и направляется организации, представившей заключение экспертизы, копия письма направляется экспертной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В случае отказа в утверждении заключения экспертизы руководство Госгортехнадзора России и его территориального органа принимает решение о необходимости проверки соблюдения лицензионных требований и условий экспертной организацией, подготовившей это экспертное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700"/>
      <w:bookmarkEnd w:id="76"/>
      <w:r>
        <w:rPr>
          <w:rFonts w:cs="Arial" w:ascii="Arial" w:hAnsi="Arial"/>
          <w:b/>
          <w:bCs/>
          <w:sz w:val="20"/>
          <w:szCs w:val="20"/>
        </w:rPr>
        <w:t>7. Порядок ведения учета экспертных организаций и экспертов,</w:t>
        <w:br/>
        <w:t>аккредитованных в области горнорудной промышленности</w:t>
      </w:r>
    </w:p>
    <w:p>
      <w:pPr>
        <w:pStyle w:val="Normal"/>
        <w:autoSpaceDE w:val="false"/>
        <w:jc w:val="both"/>
        <w:rPr>
          <w:rFonts w:ascii="Courier New" w:hAnsi="Courier New" w:cs="Courier New"/>
          <w:b/>
          <w:b/>
          <w:bCs/>
          <w:sz w:val="20"/>
          <w:szCs w:val="20"/>
        </w:rPr>
      </w:pPr>
      <w:bookmarkStart w:id="77" w:name="sub_700"/>
      <w:bookmarkStart w:id="78" w:name="sub_700"/>
      <w:bookmarkEnd w:id="7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"Положением об отраслевых комиссиях системы экспертизы промышленной безопасности" отраслевая комиссия экспертизы промышленной безопасности опасных производственных объектов в горнорудной промышленности осуществляет:</w:t>
      </w:r>
    </w:p>
    <w:p>
      <w:pPr>
        <w:pStyle w:val="Normal"/>
        <w:autoSpaceDE w:val="false"/>
        <w:ind w:firstLine="720"/>
        <w:jc w:val="both"/>
        <w:rPr>
          <w:rFonts w:ascii="Arial" w:hAnsi="Arial" w:cs="Arial"/>
          <w:sz w:val="20"/>
          <w:szCs w:val="20"/>
        </w:rPr>
      </w:pPr>
      <w:r>
        <w:rPr>
          <w:rFonts w:cs="Arial" w:ascii="Arial" w:hAnsi="Arial"/>
          <w:sz w:val="20"/>
          <w:szCs w:val="20"/>
        </w:rPr>
        <w:t>учет, накопление и анализ официальных информационных материалов по экспертизе промышленной безопасности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решение вопросов, касающихся объектов экспертизы и отраслевой специфики надзорной деятельности в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в установленном порядке информации заинтересованным федеральным органам исполнительной власти, а также другим юридическим и физическим лицам.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800"/>
      <w:bookmarkEnd w:id="79"/>
      <w:r>
        <w:rPr>
          <w:rFonts w:cs="Arial" w:ascii="Arial" w:hAnsi="Arial"/>
          <w:b/>
          <w:bCs/>
          <w:sz w:val="20"/>
          <w:szCs w:val="20"/>
        </w:rPr>
        <w:t>8. Перечень правовых и нормативных документов</w:t>
        <w:br/>
        <w:t>в области промышленной безопасности</w:t>
      </w:r>
    </w:p>
    <w:p>
      <w:pPr>
        <w:pStyle w:val="Normal"/>
        <w:autoSpaceDE w:val="false"/>
        <w:jc w:val="both"/>
        <w:rPr>
          <w:rFonts w:ascii="Courier New" w:hAnsi="Courier New" w:cs="Courier New"/>
          <w:b/>
          <w:b/>
          <w:bCs/>
          <w:sz w:val="20"/>
          <w:szCs w:val="20"/>
        </w:rPr>
      </w:pPr>
      <w:bookmarkStart w:id="80" w:name="sub_800"/>
      <w:bookmarkStart w:id="81" w:name="sub_800"/>
      <w:bookmarkEnd w:id="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 w:name="sub_991"/>
      <w:bookmarkEnd w:id="82"/>
      <w:r>
        <w:rPr>
          <w:rFonts w:cs="Arial" w:ascii="Arial" w:hAnsi="Arial"/>
          <w:sz w:val="20"/>
          <w:szCs w:val="20"/>
        </w:rPr>
        <w:t>1. Федеральный закон "О промышленной безопасности опасных производственных объектов" от 21.07.97 N 116-ФЗ.</w:t>
      </w:r>
    </w:p>
    <w:p>
      <w:pPr>
        <w:pStyle w:val="Normal"/>
        <w:autoSpaceDE w:val="false"/>
        <w:ind w:firstLine="720"/>
        <w:jc w:val="both"/>
        <w:rPr>
          <w:rFonts w:ascii="Arial" w:hAnsi="Arial" w:cs="Arial"/>
          <w:sz w:val="20"/>
          <w:szCs w:val="20"/>
        </w:rPr>
      </w:pPr>
      <w:bookmarkStart w:id="83" w:name="sub_991"/>
      <w:bookmarkStart w:id="84" w:name="sub_992"/>
      <w:bookmarkEnd w:id="83"/>
      <w:bookmarkEnd w:id="84"/>
      <w:r>
        <w:rPr>
          <w:rFonts w:cs="Arial" w:ascii="Arial" w:hAnsi="Arial"/>
          <w:sz w:val="20"/>
          <w:szCs w:val="20"/>
        </w:rPr>
        <w:t>2. Федеральный закон "О недрах" от 03.03.95 N 27-ФЗ.</w:t>
      </w:r>
    </w:p>
    <w:p>
      <w:pPr>
        <w:pStyle w:val="Normal"/>
        <w:autoSpaceDE w:val="false"/>
        <w:ind w:firstLine="720"/>
        <w:jc w:val="both"/>
        <w:rPr>
          <w:rFonts w:ascii="Arial" w:hAnsi="Arial" w:cs="Arial"/>
          <w:sz w:val="20"/>
          <w:szCs w:val="20"/>
        </w:rPr>
      </w:pPr>
      <w:bookmarkStart w:id="85" w:name="sub_992"/>
      <w:bookmarkStart w:id="86" w:name="sub_993"/>
      <w:bookmarkEnd w:id="85"/>
      <w:bookmarkEnd w:id="86"/>
      <w:r>
        <w:rPr>
          <w:rFonts w:cs="Arial" w:ascii="Arial" w:hAnsi="Arial"/>
          <w:sz w:val="20"/>
          <w:szCs w:val="20"/>
        </w:rPr>
        <w:t>3. Федеральный закон "О радиационной безопасности населения" от 09.01.96 N 3-ФЗ.</w:t>
      </w:r>
    </w:p>
    <w:p>
      <w:pPr>
        <w:pStyle w:val="Normal"/>
        <w:autoSpaceDE w:val="false"/>
        <w:ind w:firstLine="720"/>
        <w:jc w:val="both"/>
        <w:rPr>
          <w:rFonts w:ascii="Arial" w:hAnsi="Arial" w:cs="Arial"/>
          <w:sz w:val="20"/>
          <w:szCs w:val="20"/>
        </w:rPr>
      </w:pPr>
      <w:bookmarkStart w:id="87" w:name="sub_993"/>
      <w:bookmarkStart w:id="88" w:name="sub_994"/>
      <w:bookmarkEnd w:id="87"/>
      <w:bookmarkEnd w:id="88"/>
      <w:r>
        <w:rPr>
          <w:rFonts w:cs="Arial" w:ascii="Arial" w:hAnsi="Arial"/>
          <w:sz w:val="20"/>
          <w:szCs w:val="20"/>
        </w:rPr>
        <w:t>4. Федеральный закон "О безопасности гидротехнических сооружений" от 21.07.97 N 117-ФЗ.</w:t>
      </w:r>
    </w:p>
    <w:p>
      <w:pPr>
        <w:pStyle w:val="Normal"/>
        <w:autoSpaceDE w:val="false"/>
        <w:ind w:firstLine="720"/>
        <w:jc w:val="both"/>
        <w:rPr>
          <w:rFonts w:ascii="Arial" w:hAnsi="Arial" w:cs="Arial"/>
          <w:sz w:val="20"/>
          <w:szCs w:val="20"/>
        </w:rPr>
      </w:pPr>
      <w:bookmarkStart w:id="89" w:name="sub_994"/>
      <w:bookmarkStart w:id="90" w:name="sub_995"/>
      <w:bookmarkEnd w:id="89"/>
      <w:bookmarkEnd w:id="90"/>
      <w:r>
        <w:rPr>
          <w:rFonts w:cs="Arial" w:ascii="Arial" w:hAnsi="Arial"/>
          <w:sz w:val="20"/>
          <w:szCs w:val="20"/>
        </w:rPr>
        <w:t>5. Федеральный закон "О лицензировании отдельных видов деятельности" от 25.09.99 N 158-ФЗ.</w:t>
      </w:r>
    </w:p>
    <w:p>
      <w:pPr>
        <w:pStyle w:val="Normal"/>
        <w:autoSpaceDE w:val="false"/>
        <w:ind w:firstLine="720"/>
        <w:jc w:val="both"/>
        <w:rPr>
          <w:rFonts w:ascii="Arial" w:hAnsi="Arial" w:cs="Arial"/>
          <w:sz w:val="20"/>
          <w:szCs w:val="20"/>
        </w:rPr>
      </w:pPr>
      <w:bookmarkStart w:id="91" w:name="sub_995"/>
      <w:bookmarkStart w:id="92" w:name="sub_996"/>
      <w:bookmarkEnd w:id="91"/>
      <w:bookmarkEnd w:id="92"/>
      <w:r>
        <w:rPr>
          <w:rFonts w:cs="Arial" w:ascii="Arial" w:hAnsi="Arial"/>
          <w:sz w:val="20"/>
          <w:szCs w:val="20"/>
        </w:rPr>
        <w:t>6. Распоряжение Президента Российской Федерации от 31.12.91 N 136-рп "Вопросы государственного комитета по надзору за безопасным ведением работ в промышленности и горному надзору при Президенте Российской Федерации".</w:t>
      </w:r>
    </w:p>
    <w:p>
      <w:pPr>
        <w:pStyle w:val="Normal"/>
        <w:autoSpaceDE w:val="false"/>
        <w:ind w:firstLine="720"/>
        <w:jc w:val="both"/>
        <w:rPr>
          <w:rFonts w:ascii="Arial" w:hAnsi="Arial" w:cs="Arial"/>
          <w:sz w:val="20"/>
          <w:szCs w:val="20"/>
        </w:rPr>
      </w:pPr>
      <w:bookmarkStart w:id="93" w:name="sub_996"/>
      <w:bookmarkStart w:id="94" w:name="sub_997"/>
      <w:bookmarkEnd w:id="93"/>
      <w:bookmarkEnd w:id="94"/>
      <w:r>
        <w:rPr>
          <w:rFonts w:cs="Arial" w:ascii="Arial" w:hAnsi="Arial"/>
          <w:sz w:val="20"/>
          <w:szCs w:val="20"/>
        </w:rPr>
        <w:t>7. Указ Президента Российской Федерации от 18.02.93 N 234 об утверждении "Положения о Федеральном горном и промышленном надзоре России".</w:t>
      </w:r>
    </w:p>
    <w:p>
      <w:pPr>
        <w:pStyle w:val="Normal"/>
        <w:autoSpaceDE w:val="false"/>
        <w:ind w:firstLine="720"/>
        <w:jc w:val="both"/>
        <w:rPr>
          <w:rFonts w:ascii="Arial" w:hAnsi="Arial" w:cs="Arial"/>
          <w:sz w:val="20"/>
          <w:szCs w:val="20"/>
        </w:rPr>
      </w:pPr>
      <w:bookmarkStart w:id="95" w:name="sub_997"/>
      <w:bookmarkStart w:id="96" w:name="sub_998"/>
      <w:bookmarkEnd w:id="95"/>
      <w:bookmarkEnd w:id="96"/>
      <w:r>
        <w:rPr>
          <w:rFonts w:cs="Arial" w:ascii="Arial" w:hAnsi="Arial"/>
          <w:sz w:val="20"/>
          <w:szCs w:val="20"/>
        </w:rPr>
        <w:t>8. Постановление Правительства Российской Федерации от 17.07.98 N 779 "О Федеральном органе исполнительной власти, специально уполномоченном в области промышленной безопасности".</w:t>
      </w:r>
    </w:p>
    <w:p>
      <w:pPr>
        <w:pStyle w:val="Normal"/>
        <w:autoSpaceDE w:val="false"/>
        <w:ind w:firstLine="720"/>
        <w:jc w:val="both"/>
        <w:rPr>
          <w:rFonts w:ascii="Arial" w:hAnsi="Arial" w:cs="Arial"/>
          <w:sz w:val="20"/>
          <w:szCs w:val="20"/>
        </w:rPr>
      </w:pPr>
      <w:bookmarkStart w:id="97" w:name="sub_998"/>
      <w:bookmarkStart w:id="98" w:name="sub_999"/>
      <w:bookmarkEnd w:id="97"/>
      <w:bookmarkEnd w:id="98"/>
      <w:r>
        <w:rPr>
          <w:rFonts w:cs="Arial" w:ascii="Arial" w:hAnsi="Arial"/>
          <w:sz w:val="20"/>
          <w:szCs w:val="20"/>
        </w:rPr>
        <w:t>9. Постановление Правительства Российской Федерации от 01.07.95 N 675 "Положение о декларации безопасности промышленного объекта Российской Федерации".</w:t>
      </w:r>
    </w:p>
    <w:p>
      <w:pPr>
        <w:pStyle w:val="Normal"/>
        <w:autoSpaceDE w:val="false"/>
        <w:ind w:firstLine="720"/>
        <w:jc w:val="both"/>
        <w:rPr>
          <w:rFonts w:ascii="Arial" w:hAnsi="Arial" w:cs="Arial"/>
          <w:sz w:val="20"/>
          <w:szCs w:val="20"/>
        </w:rPr>
      </w:pPr>
      <w:bookmarkStart w:id="99" w:name="sub_999"/>
      <w:bookmarkStart w:id="100" w:name="sub_9910"/>
      <w:bookmarkEnd w:id="99"/>
      <w:bookmarkEnd w:id="100"/>
      <w:r>
        <w:rPr>
          <w:rFonts w:cs="Arial" w:ascii="Arial" w:hAnsi="Arial"/>
          <w:sz w:val="20"/>
          <w:szCs w:val="20"/>
        </w:rPr>
        <w:t>10. Постановление Правительства Российской Федерации от 06.11.98 N 1303 "Об утверждении Положения о декларировании безопасности гидротехнических сооружений".</w:t>
      </w:r>
    </w:p>
    <w:p>
      <w:pPr>
        <w:pStyle w:val="Normal"/>
        <w:autoSpaceDE w:val="false"/>
        <w:ind w:firstLine="720"/>
        <w:jc w:val="both"/>
        <w:rPr>
          <w:rFonts w:ascii="Arial" w:hAnsi="Arial" w:cs="Arial"/>
          <w:sz w:val="20"/>
          <w:szCs w:val="20"/>
        </w:rPr>
      </w:pPr>
      <w:bookmarkStart w:id="101" w:name="sub_9910"/>
      <w:bookmarkStart w:id="102" w:name="sub_9911"/>
      <w:bookmarkEnd w:id="101"/>
      <w:bookmarkEnd w:id="102"/>
      <w:r>
        <w:rPr>
          <w:rFonts w:cs="Arial" w:ascii="Arial" w:hAnsi="Arial"/>
          <w:sz w:val="20"/>
          <w:szCs w:val="20"/>
        </w:rPr>
        <w:t>11. Постановление Правительства Российской Федерации от 25.12.98 N 1540 "О применении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bookmarkStart w:id="103" w:name="sub_9911"/>
      <w:bookmarkStart w:id="104" w:name="sub_9912"/>
      <w:bookmarkEnd w:id="103"/>
      <w:bookmarkEnd w:id="104"/>
      <w:r>
        <w:rPr>
          <w:rFonts w:cs="Arial" w:ascii="Arial" w:hAnsi="Arial"/>
          <w:sz w:val="20"/>
          <w:szCs w:val="20"/>
        </w:rPr>
        <w:t>12. Постановление Правительства Российской Федерации от 11.05.99 N 526 "Об утверждении Правил представления декларации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05" w:name="sub_9912"/>
      <w:bookmarkStart w:id="106" w:name="sub_9913"/>
      <w:bookmarkEnd w:id="105"/>
      <w:bookmarkEnd w:id="106"/>
      <w:r>
        <w:rPr>
          <w:rFonts w:cs="Arial" w:ascii="Arial" w:hAnsi="Arial"/>
          <w:sz w:val="20"/>
          <w:szCs w:val="20"/>
        </w:rPr>
        <w:t>13. "Инструкция о порядке разработки, согласования, утверждения и составе проектной документации на строительство предприятий, зданий и сооружений" СНиП 11-01-95.</w:t>
      </w:r>
    </w:p>
    <w:p>
      <w:pPr>
        <w:pStyle w:val="Normal"/>
        <w:autoSpaceDE w:val="false"/>
        <w:ind w:firstLine="720"/>
        <w:jc w:val="both"/>
        <w:rPr>
          <w:rFonts w:ascii="Arial" w:hAnsi="Arial" w:cs="Arial"/>
          <w:sz w:val="20"/>
          <w:szCs w:val="20"/>
        </w:rPr>
      </w:pPr>
      <w:bookmarkStart w:id="107" w:name="sub_9913"/>
      <w:bookmarkStart w:id="108" w:name="sub_9914"/>
      <w:bookmarkEnd w:id="107"/>
      <w:bookmarkEnd w:id="108"/>
      <w:r>
        <w:rPr>
          <w:rFonts w:cs="Arial" w:ascii="Arial" w:hAnsi="Arial"/>
          <w:sz w:val="20"/>
          <w:szCs w:val="20"/>
        </w:rPr>
        <w:t>14. "Правила проведения экспертизы промышленной безопасности" ПБ 03-246-98, утвержденные Постановлением Госгортехнадзора России от 16.11.98 N 64.</w:t>
      </w:r>
    </w:p>
    <w:p>
      <w:pPr>
        <w:pStyle w:val="Normal"/>
        <w:autoSpaceDE w:val="false"/>
        <w:ind w:firstLine="720"/>
        <w:jc w:val="both"/>
        <w:rPr>
          <w:rFonts w:ascii="Arial" w:hAnsi="Arial" w:cs="Arial"/>
          <w:sz w:val="20"/>
          <w:szCs w:val="20"/>
        </w:rPr>
      </w:pPr>
      <w:bookmarkStart w:id="109" w:name="sub_9914"/>
      <w:bookmarkStart w:id="110" w:name="sub_9915"/>
      <w:bookmarkEnd w:id="109"/>
      <w:bookmarkEnd w:id="110"/>
      <w:r>
        <w:rPr>
          <w:rFonts w:cs="Arial" w:ascii="Arial" w:hAnsi="Arial"/>
          <w:sz w:val="20"/>
          <w:szCs w:val="20"/>
        </w:rPr>
        <w:t>15. "ЕПБ при разработке месторождений полезных ископаемых открытым способом" ПБ 06-07-92.</w:t>
      </w:r>
    </w:p>
    <w:p>
      <w:pPr>
        <w:pStyle w:val="Normal"/>
        <w:autoSpaceDE w:val="false"/>
        <w:ind w:firstLine="720"/>
        <w:jc w:val="both"/>
        <w:rPr>
          <w:rFonts w:ascii="Arial" w:hAnsi="Arial" w:cs="Arial"/>
          <w:sz w:val="20"/>
          <w:szCs w:val="20"/>
        </w:rPr>
      </w:pPr>
      <w:bookmarkStart w:id="111" w:name="sub_9915"/>
      <w:bookmarkStart w:id="112" w:name="sub_9916"/>
      <w:bookmarkEnd w:id="111"/>
      <w:bookmarkEnd w:id="112"/>
      <w:r>
        <w:rPr>
          <w:rFonts w:cs="Arial" w:ascii="Arial" w:hAnsi="Arial"/>
          <w:sz w:val="20"/>
          <w:szCs w:val="20"/>
        </w:rPr>
        <w:t>16. "ЕПБ при разработке рудных, нерудных и россыпных месторождений полезных ископаемых подземным способом" ПБ 06-111-96.</w:t>
      </w:r>
    </w:p>
    <w:p>
      <w:pPr>
        <w:pStyle w:val="Normal"/>
        <w:autoSpaceDE w:val="false"/>
        <w:jc w:val="both"/>
        <w:rPr>
          <w:rFonts w:ascii="Courier New" w:hAnsi="Courier New" w:cs="Courier New"/>
          <w:sz w:val="20"/>
          <w:szCs w:val="20"/>
        </w:rPr>
      </w:pPr>
      <w:bookmarkStart w:id="113" w:name="sub_9916"/>
      <w:bookmarkStart w:id="114" w:name="sub_9916"/>
      <w:bookmarkEnd w:id="11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5" w:name="sub_174482888"/>
      <w:bookmarkEnd w:id="115"/>
      <w:r>
        <w:rPr>
          <w:rFonts w:cs="Arial" w:ascii="Arial" w:hAnsi="Arial"/>
          <w:i/>
          <w:iCs/>
          <w:sz w:val="20"/>
          <w:szCs w:val="20"/>
        </w:rPr>
        <w:t>См. Единые правила безопасности при разработке рудных, нерудных и россыпных месторождений полезных ископаемых подземным способом, утвержденные постановлением Госгортехнадзора РФ от 13 мая 2003 г. N 30</w:t>
      </w:r>
    </w:p>
    <w:p>
      <w:pPr>
        <w:pStyle w:val="Normal"/>
        <w:autoSpaceDE w:val="false"/>
        <w:jc w:val="both"/>
        <w:rPr>
          <w:rFonts w:ascii="Arial" w:hAnsi="Arial" w:cs="Arial"/>
          <w:i/>
          <w:i/>
          <w:iCs/>
          <w:sz w:val="20"/>
          <w:szCs w:val="20"/>
        </w:rPr>
      </w:pPr>
      <w:bookmarkStart w:id="116" w:name="sub_174482888"/>
      <w:bookmarkStart w:id="117" w:name="sub_174482888"/>
      <w:bookmarkEnd w:id="117"/>
      <w:r>
        <w:rPr>
          <w:rFonts w:cs="Arial" w:ascii="Arial" w:hAnsi="Arial"/>
          <w:i/>
          <w:iCs/>
          <w:sz w:val="20"/>
          <w:szCs w:val="20"/>
        </w:rPr>
      </w:r>
    </w:p>
    <w:p>
      <w:pPr>
        <w:pStyle w:val="Normal"/>
        <w:autoSpaceDE w:val="false"/>
        <w:ind w:firstLine="720"/>
        <w:jc w:val="both"/>
        <w:rPr>
          <w:rFonts w:ascii="Arial" w:hAnsi="Arial" w:cs="Arial"/>
          <w:sz w:val="20"/>
          <w:szCs w:val="20"/>
        </w:rPr>
      </w:pPr>
      <w:bookmarkStart w:id="118" w:name="sub_9917"/>
      <w:bookmarkEnd w:id="118"/>
      <w:r>
        <w:rPr>
          <w:rFonts w:cs="Arial" w:ascii="Arial" w:hAnsi="Arial"/>
          <w:sz w:val="20"/>
          <w:szCs w:val="20"/>
        </w:rPr>
        <w:t>17. "Инструкция по безопасному ведению горных работ при комбинированной (совместной) разработке рудных и нерудных месторождений полезных ископаемых" РД 06-174-97.</w:t>
      </w:r>
    </w:p>
    <w:p>
      <w:pPr>
        <w:pStyle w:val="Normal"/>
        <w:autoSpaceDE w:val="false"/>
        <w:ind w:firstLine="720"/>
        <w:jc w:val="both"/>
        <w:rPr>
          <w:rFonts w:ascii="Arial" w:hAnsi="Arial" w:cs="Arial"/>
          <w:sz w:val="20"/>
          <w:szCs w:val="20"/>
        </w:rPr>
      </w:pPr>
      <w:bookmarkStart w:id="119" w:name="sub_9917"/>
      <w:bookmarkStart w:id="120" w:name="sub_9918"/>
      <w:bookmarkEnd w:id="119"/>
      <w:bookmarkEnd w:id="120"/>
      <w:r>
        <w:rPr>
          <w:rFonts w:cs="Arial" w:ascii="Arial" w:hAnsi="Arial"/>
          <w:sz w:val="20"/>
          <w:szCs w:val="20"/>
        </w:rPr>
        <w:t>18. "ЕПБ при дроблении, сортировке, обогащении полезных ископаемых и окусковании руд и концентратов" ПБ 06-09-92.</w:t>
      </w:r>
    </w:p>
    <w:p>
      <w:pPr>
        <w:pStyle w:val="Normal"/>
        <w:autoSpaceDE w:val="false"/>
        <w:jc w:val="both"/>
        <w:rPr>
          <w:rFonts w:ascii="Courier New" w:hAnsi="Courier New" w:cs="Courier New"/>
          <w:sz w:val="20"/>
          <w:szCs w:val="20"/>
        </w:rPr>
      </w:pPr>
      <w:bookmarkStart w:id="121" w:name="sub_9918"/>
      <w:bookmarkStart w:id="122" w:name="sub_9918"/>
      <w:bookmarkEnd w:id="12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3" w:name="sub_174483420"/>
      <w:bookmarkEnd w:id="123"/>
      <w:r>
        <w:rPr>
          <w:rFonts w:cs="Arial" w:ascii="Arial" w:hAnsi="Arial"/>
          <w:i/>
          <w:iCs/>
          <w:sz w:val="20"/>
          <w:szCs w:val="20"/>
        </w:rPr>
        <w:t>См. Единые правила безопасности при дроблении, сортировке, обогащении полезных ископаемых и окусковании руд и концентратов, утвержденные постановлением Госгортехнадзора РФ от 4 июня 2003 г. N 47</w:t>
      </w:r>
    </w:p>
    <w:p>
      <w:pPr>
        <w:pStyle w:val="Normal"/>
        <w:autoSpaceDE w:val="false"/>
        <w:jc w:val="both"/>
        <w:rPr>
          <w:rFonts w:ascii="Arial" w:hAnsi="Arial" w:cs="Arial"/>
          <w:i/>
          <w:i/>
          <w:iCs/>
          <w:sz w:val="20"/>
          <w:szCs w:val="20"/>
        </w:rPr>
      </w:pPr>
      <w:bookmarkStart w:id="124" w:name="sub_174483420"/>
      <w:bookmarkStart w:id="125" w:name="sub_174483420"/>
      <w:bookmarkEnd w:id="125"/>
      <w:r>
        <w:rPr>
          <w:rFonts w:cs="Arial" w:ascii="Arial" w:hAnsi="Arial"/>
          <w:i/>
          <w:iCs/>
          <w:sz w:val="20"/>
          <w:szCs w:val="20"/>
        </w:rPr>
      </w:r>
    </w:p>
    <w:p>
      <w:pPr>
        <w:pStyle w:val="Normal"/>
        <w:autoSpaceDE w:val="false"/>
        <w:ind w:firstLine="720"/>
        <w:jc w:val="both"/>
        <w:rPr>
          <w:rFonts w:ascii="Arial" w:hAnsi="Arial" w:cs="Arial"/>
          <w:sz w:val="20"/>
          <w:szCs w:val="20"/>
        </w:rPr>
      </w:pPr>
      <w:bookmarkStart w:id="126" w:name="sub_9919"/>
      <w:bookmarkEnd w:id="126"/>
      <w:r>
        <w:rPr>
          <w:rFonts w:cs="Arial" w:ascii="Arial" w:hAnsi="Arial"/>
          <w:sz w:val="20"/>
          <w:szCs w:val="20"/>
        </w:rPr>
        <w:t>19. "Методические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к радиационно-опасным производствам" РД 03-151-97.</w:t>
      </w:r>
    </w:p>
    <w:p>
      <w:pPr>
        <w:pStyle w:val="Normal"/>
        <w:autoSpaceDE w:val="false"/>
        <w:ind w:firstLine="720"/>
        <w:jc w:val="both"/>
        <w:rPr>
          <w:rFonts w:ascii="Arial" w:hAnsi="Arial" w:cs="Arial"/>
          <w:sz w:val="20"/>
          <w:szCs w:val="20"/>
        </w:rPr>
      </w:pPr>
      <w:bookmarkStart w:id="127" w:name="sub_9919"/>
      <w:bookmarkStart w:id="128" w:name="sub_9920"/>
      <w:bookmarkEnd w:id="127"/>
      <w:bookmarkEnd w:id="128"/>
      <w:r>
        <w:rPr>
          <w:rFonts w:cs="Arial" w:ascii="Arial" w:hAnsi="Arial"/>
          <w:sz w:val="20"/>
          <w:szCs w:val="20"/>
        </w:rPr>
        <w:t>20. "Правила безопасности при эксплуатации хвостовых, шламовых и гидротехнических хозяйств" ПБ 06-123-96.</w:t>
      </w:r>
    </w:p>
    <w:p>
      <w:pPr>
        <w:pStyle w:val="Normal"/>
        <w:autoSpaceDE w:val="false"/>
        <w:ind w:firstLine="720"/>
        <w:jc w:val="both"/>
        <w:rPr>
          <w:rFonts w:ascii="Arial" w:hAnsi="Arial" w:cs="Arial"/>
          <w:sz w:val="20"/>
          <w:szCs w:val="20"/>
        </w:rPr>
      </w:pPr>
      <w:bookmarkStart w:id="129" w:name="sub_9920"/>
      <w:bookmarkStart w:id="130" w:name="sub_9921"/>
      <w:bookmarkEnd w:id="129"/>
      <w:bookmarkEnd w:id="130"/>
      <w:r>
        <w:rPr>
          <w:rFonts w:cs="Arial" w:ascii="Arial" w:hAnsi="Arial"/>
          <w:sz w:val="20"/>
          <w:szCs w:val="20"/>
        </w:rPr>
        <w:t>21. "ЕПБ при взрывных работах" НПО ОБТ 1992 г.</w:t>
      </w:r>
    </w:p>
    <w:p>
      <w:pPr>
        <w:pStyle w:val="Normal"/>
        <w:autoSpaceDE w:val="false"/>
        <w:ind w:firstLine="720"/>
        <w:jc w:val="both"/>
        <w:rPr>
          <w:rFonts w:ascii="Arial" w:hAnsi="Arial" w:cs="Arial"/>
          <w:sz w:val="20"/>
          <w:szCs w:val="20"/>
        </w:rPr>
      </w:pPr>
      <w:bookmarkStart w:id="131" w:name="sub_9921"/>
      <w:bookmarkStart w:id="132" w:name="sub_9922"/>
      <w:bookmarkEnd w:id="131"/>
      <w:bookmarkEnd w:id="132"/>
      <w:r>
        <w:rPr>
          <w:rFonts w:cs="Arial" w:ascii="Arial" w:hAnsi="Arial"/>
          <w:sz w:val="20"/>
          <w:szCs w:val="20"/>
        </w:rPr>
        <w:t>22. "Правила устройства и безопасной эксплуатации стационарных пунктов изготовления гранулированных и водосодержащих взрывчатых веществ заводского производства на предприятиях, ведущих взрывные работы".</w:t>
      </w:r>
    </w:p>
    <w:p>
      <w:pPr>
        <w:pStyle w:val="Normal"/>
        <w:autoSpaceDE w:val="false"/>
        <w:ind w:firstLine="720"/>
        <w:jc w:val="both"/>
        <w:rPr>
          <w:rFonts w:ascii="Arial" w:hAnsi="Arial" w:cs="Arial"/>
          <w:sz w:val="20"/>
          <w:szCs w:val="20"/>
        </w:rPr>
      </w:pPr>
      <w:bookmarkStart w:id="133" w:name="sub_9922"/>
      <w:bookmarkStart w:id="134" w:name="sub_9923"/>
      <w:bookmarkEnd w:id="133"/>
      <w:bookmarkEnd w:id="134"/>
      <w:r>
        <w:rPr>
          <w:rFonts w:cs="Arial" w:ascii="Arial" w:hAnsi="Arial"/>
          <w:sz w:val="20"/>
          <w:szCs w:val="20"/>
        </w:rPr>
        <w:t>23. "Правила устройства зарядного, доставочного и смесительного оборудования, предназначенного для механизации взрывных работ" ПБ 13-78-94.</w:t>
      </w:r>
    </w:p>
    <w:p>
      <w:pPr>
        <w:pStyle w:val="Normal"/>
        <w:autoSpaceDE w:val="false"/>
        <w:jc w:val="both"/>
        <w:rPr>
          <w:rFonts w:ascii="Courier New" w:hAnsi="Courier New" w:cs="Courier New"/>
          <w:sz w:val="20"/>
          <w:szCs w:val="20"/>
        </w:rPr>
      </w:pPr>
      <w:bookmarkStart w:id="135" w:name="sub_9923"/>
      <w:bookmarkStart w:id="136" w:name="sub_9923"/>
      <w:bookmarkEnd w:id="13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7" w:name="sub_174484588"/>
      <w:bookmarkEnd w:id="137"/>
      <w:r>
        <w:rPr>
          <w:rFonts w:cs="Arial" w:ascii="Arial" w:hAnsi="Arial"/>
          <w:i/>
          <w:iCs/>
          <w:sz w:val="20"/>
          <w:szCs w:val="20"/>
        </w:rPr>
        <w:t>См. Правила устройства зарядного, поставочного и смесительного оборудования, предназначенного для механизации взрывных работ, утвержденные постановлением Госгортехнадзора РФ от 5 июня 2003 г. N 64</w:t>
      </w:r>
    </w:p>
    <w:p>
      <w:pPr>
        <w:pStyle w:val="Normal"/>
        <w:autoSpaceDE w:val="false"/>
        <w:jc w:val="both"/>
        <w:rPr>
          <w:rFonts w:ascii="Arial" w:hAnsi="Arial" w:cs="Arial"/>
          <w:i/>
          <w:i/>
          <w:iCs/>
          <w:sz w:val="20"/>
          <w:szCs w:val="20"/>
        </w:rPr>
      </w:pPr>
      <w:bookmarkStart w:id="138" w:name="sub_174484588"/>
      <w:bookmarkStart w:id="139" w:name="sub_174484588"/>
      <w:bookmarkEnd w:id="139"/>
      <w:r>
        <w:rPr>
          <w:rFonts w:cs="Arial" w:ascii="Arial" w:hAnsi="Arial"/>
          <w:i/>
          <w:iCs/>
          <w:sz w:val="20"/>
          <w:szCs w:val="20"/>
        </w:rPr>
      </w:r>
    </w:p>
    <w:p>
      <w:pPr>
        <w:pStyle w:val="Normal"/>
        <w:autoSpaceDE w:val="false"/>
        <w:ind w:firstLine="720"/>
        <w:jc w:val="both"/>
        <w:rPr>
          <w:rFonts w:ascii="Arial" w:hAnsi="Arial" w:cs="Arial"/>
          <w:sz w:val="20"/>
          <w:szCs w:val="20"/>
        </w:rPr>
      </w:pPr>
      <w:bookmarkStart w:id="140" w:name="sub_9924"/>
      <w:bookmarkEnd w:id="140"/>
      <w:r>
        <w:rPr>
          <w:rFonts w:cs="Arial" w:ascii="Arial" w:hAnsi="Arial"/>
          <w:sz w:val="20"/>
          <w:szCs w:val="20"/>
        </w:rPr>
        <w:t>24. "Правила безопасности при строительстве метрополитенов и подземных сооружений", Москва, 1994 г.</w:t>
      </w:r>
    </w:p>
    <w:p>
      <w:pPr>
        <w:pStyle w:val="Normal"/>
        <w:autoSpaceDE w:val="false"/>
        <w:ind w:firstLine="720"/>
        <w:jc w:val="both"/>
        <w:rPr>
          <w:rFonts w:ascii="Arial" w:hAnsi="Arial" w:cs="Arial"/>
          <w:sz w:val="20"/>
          <w:szCs w:val="20"/>
        </w:rPr>
      </w:pPr>
      <w:bookmarkStart w:id="141" w:name="sub_9924"/>
      <w:bookmarkEnd w:id="141"/>
      <w:r>
        <w:rPr>
          <w:rFonts w:cs="Arial" w:ascii="Arial" w:hAnsi="Arial"/>
          <w:sz w:val="20"/>
          <w:szCs w:val="20"/>
        </w:rPr>
        <w:t>"Дополнения к правилам безопасности при строительстве метрополитенов и подземных сооружений", Москва, 1996 г.</w:t>
      </w:r>
    </w:p>
    <w:p>
      <w:pPr>
        <w:pStyle w:val="Normal"/>
        <w:autoSpaceDE w:val="false"/>
        <w:ind w:firstLine="720"/>
        <w:jc w:val="both"/>
        <w:rPr>
          <w:rFonts w:ascii="Arial" w:hAnsi="Arial" w:cs="Arial"/>
          <w:sz w:val="20"/>
          <w:szCs w:val="20"/>
        </w:rPr>
      </w:pPr>
      <w:bookmarkStart w:id="142" w:name="sub_9925"/>
      <w:bookmarkEnd w:id="142"/>
      <w:r>
        <w:rPr>
          <w:rFonts w:cs="Arial" w:ascii="Arial" w:hAnsi="Arial"/>
          <w:sz w:val="20"/>
          <w:szCs w:val="20"/>
        </w:rPr>
        <w:t>25. "Правила безопасности при строительстве (реконструкции) и горно-технической эксплуатации размещенных в недрах объектов, не связанных с добычей полезных ископаемых" РД 06-28-93.</w:t>
      </w:r>
    </w:p>
    <w:p>
      <w:pPr>
        <w:pStyle w:val="Normal"/>
        <w:autoSpaceDE w:val="false"/>
        <w:jc w:val="both"/>
        <w:rPr>
          <w:rFonts w:ascii="Courier New" w:hAnsi="Courier New" w:cs="Courier New"/>
          <w:sz w:val="20"/>
          <w:szCs w:val="20"/>
        </w:rPr>
      </w:pPr>
      <w:bookmarkStart w:id="143" w:name="sub_9925"/>
      <w:bookmarkStart w:id="144" w:name="sub_9925"/>
      <w:bookmarkEnd w:id="14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5" w:name="sub_174485156"/>
      <w:bookmarkEnd w:id="145"/>
      <w:r>
        <w:rPr>
          <w:rFonts w:cs="Arial" w:ascii="Arial" w:hAnsi="Arial"/>
          <w:i/>
          <w:iCs/>
          <w:sz w:val="20"/>
          <w:szCs w:val="20"/>
        </w:rPr>
        <w:t>Постановлением Госгортехнадзора РФ от 19 февраля 2004 г. N 5 Правила безопасности при строительстве (реконструкции) и горнотехнической эксплуатации размещаемых в недрах объектов, не связанных с добычей полезных ископаемых (ПБ 06-28-93), утвержденные постановлением Госгортехнадзора РФ от 19 августа 1993 г. N 29, отменены</w:t>
      </w:r>
    </w:p>
    <w:p>
      <w:pPr>
        <w:pStyle w:val="Normal"/>
        <w:autoSpaceDE w:val="false"/>
        <w:jc w:val="both"/>
        <w:rPr>
          <w:rFonts w:ascii="Arial" w:hAnsi="Arial" w:cs="Arial"/>
          <w:i/>
          <w:i/>
          <w:iCs/>
          <w:sz w:val="20"/>
          <w:szCs w:val="20"/>
        </w:rPr>
      </w:pPr>
      <w:bookmarkStart w:id="146" w:name="sub_174485156"/>
      <w:bookmarkStart w:id="147" w:name="sub_174485156"/>
      <w:bookmarkEnd w:id="147"/>
      <w:r>
        <w:rPr>
          <w:rFonts w:cs="Arial" w:ascii="Arial" w:hAnsi="Arial"/>
          <w:i/>
          <w:iCs/>
          <w:sz w:val="20"/>
          <w:szCs w:val="20"/>
        </w:rPr>
      </w:r>
    </w:p>
    <w:p>
      <w:pPr>
        <w:pStyle w:val="Normal"/>
        <w:autoSpaceDE w:val="false"/>
        <w:ind w:firstLine="720"/>
        <w:jc w:val="both"/>
        <w:rPr>
          <w:rFonts w:ascii="Arial" w:hAnsi="Arial" w:cs="Arial"/>
          <w:sz w:val="20"/>
          <w:szCs w:val="20"/>
        </w:rPr>
      </w:pPr>
      <w:bookmarkStart w:id="148" w:name="sub_9926"/>
      <w:bookmarkEnd w:id="148"/>
      <w:r>
        <w:rPr>
          <w:rFonts w:cs="Arial" w:ascii="Arial" w:hAnsi="Arial"/>
          <w:sz w:val="20"/>
          <w:szCs w:val="20"/>
        </w:rPr>
        <w:t>26. "Положение о регистрации, оформлении и учете разрешений на изготовление и применение технических устройств в системе Госгортехнадзора России" РД 03-247-98.</w:t>
      </w:r>
    </w:p>
    <w:p>
      <w:pPr>
        <w:pStyle w:val="Normal"/>
        <w:autoSpaceDE w:val="false"/>
        <w:ind w:firstLine="720"/>
        <w:jc w:val="both"/>
        <w:rPr>
          <w:rFonts w:ascii="Arial" w:hAnsi="Arial" w:cs="Arial"/>
          <w:sz w:val="20"/>
          <w:szCs w:val="20"/>
        </w:rPr>
      </w:pPr>
      <w:bookmarkStart w:id="149" w:name="sub_9926"/>
      <w:bookmarkStart w:id="150" w:name="sub_9927"/>
      <w:bookmarkEnd w:id="149"/>
      <w:bookmarkEnd w:id="150"/>
      <w:r>
        <w:rPr>
          <w:rFonts w:cs="Arial" w:ascii="Arial" w:hAnsi="Arial"/>
          <w:sz w:val="20"/>
          <w:szCs w:val="20"/>
        </w:rPr>
        <w:t>27. "Методические указания по диагностированию горно-шахтного оборудования".</w:t>
      </w:r>
    </w:p>
    <w:p>
      <w:pPr>
        <w:pStyle w:val="Normal"/>
        <w:autoSpaceDE w:val="false"/>
        <w:ind w:firstLine="720"/>
        <w:jc w:val="both"/>
        <w:rPr>
          <w:rFonts w:ascii="Arial" w:hAnsi="Arial" w:cs="Arial"/>
          <w:sz w:val="20"/>
          <w:szCs w:val="20"/>
        </w:rPr>
      </w:pPr>
      <w:bookmarkStart w:id="151" w:name="sub_9927"/>
      <w:bookmarkStart w:id="152" w:name="sub_9928"/>
      <w:bookmarkEnd w:id="151"/>
      <w:bookmarkEnd w:id="152"/>
      <w:r>
        <w:rPr>
          <w:rFonts w:cs="Arial" w:ascii="Arial" w:hAnsi="Arial"/>
          <w:sz w:val="20"/>
          <w:szCs w:val="20"/>
        </w:rPr>
        <w:t>28. "Правила пожарной безопасности на предприятиях и объектах Российской Федерации" ППБ 01-93.</w:t>
      </w:r>
    </w:p>
    <w:p>
      <w:pPr>
        <w:pStyle w:val="Normal"/>
        <w:autoSpaceDE w:val="false"/>
        <w:jc w:val="both"/>
        <w:rPr>
          <w:rFonts w:ascii="Courier New" w:hAnsi="Courier New" w:cs="Courier New"/>
          <w:sz w:val="20"/>
          <w:szCs w:val="20"/>
        </w:rPr>
      </w:pPr>
      <w:bookmarkStart w:id="153" w:name="sub_9928"/>
      <w:bookmarkStart w:id="154" w:name="sub_9928"/>
      <w:bookmarkEnd w:id="15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5" w:name="sub_174485900"/>
      <w:bookmarkEnd w:id="155"/>
      <w:r>
        <w:rPr>
          <w:rFonts w:cs="Arial" w:ascii="Arial" w:hAnsi="Arial"/>
          <w:i/>
          <w:iCs/>
          <w:sz w:val="20"/>
          <w:szCs w:val="20"/>
        </w:rPr>
        <w:t>См. Правила пожарной безопасности в РФ (ППБ 01-03), утвержденные приказом МЧС РФ от 18 июня 2003 г. N 313</w:t>
      </w:r>
    </w:p>
    <w:p>
      <w:pPr>
        <w:pStyle w:val="Normal"/>
        <w:autoSpaceDE w:val="false"/>
        <w:jc w:val="both"/>
        <w:rPr>
          <w:rFonts w:ascii="Arial" w:hAnsi="Arial" w:cs="Arial"/>
          <w:i/>
          <w:i/>
          <w:iCs/>
          <w:sz w:val="20"/>
          <w:szCs w:val="20"/>
        </w:rPr>
      </w:pPr>
      <w:bookmarkStart w:id="156" w:name="sub_174485900"/>
      <w:bookmarkStart w:id="157" w:name="sub_174485900"/>
      <w:bookmarkEnd w:id="157"/>
      <w:r>
        <w:rPr>
          <w:rFonts w:cs="Arial" w:ascii="Arial" w:hAnsi="Arial"/>
          <w:i/>
          <w:iCs/>
          <w:sz w:val="20"/>
          <w:szCs w:val="20"/>
        </w:rPr>
      </w:r>
    </w:p>
    <w:p>
      <w:pPr>
        <w:pStyle w:val="Normal"/>
        <w:autoSpaceDE w:val="false"/>
        <w:ind w:firstLine="720"/>
        <w:jc w:val="both"/>
        <w:rPr>
          <w:rFonts w:ascii="Arial" w:hAnsi="Arial" w:cs="Arial"/>
          <w:sz w:val="20"/>
          <w:szCs w:val="20"/>
        </w:rPr>
      </w:pPr>
      <w:bookmarkStart w:id="158" w:name="sub_9929"/>
      <w:bookmarkEnd w:id="158"/>
      <w:r>
        <w:rPr>
          <w:rFonts w:cs="Arial" w:ascii="Arial" w:hAnsi="Arial"/>
          <w:sz w:val="20"/>
          <w:szCs w:val="20"/>
        </w:rPr>
        <w:t>29. "Правила эксплуатации электроустановок потребителей" (ПЭЭП).</w:t>
      </w:r>
    </w:p>
    <w:p>
      <w:pPr>
        <w:pStyle w:val="Normal"/>
        <w:autoSpaceDE w:val="false"/>
        <w:ind w:firstLine="720"/>
        <w:jc w:val="both"/>
        <w:rPr>
          <w:rFonts w:ascii="Arial" w:hAnsi="Arial" w:cs="Arial"/>
          <w:sz w:val="20"/>
          <w:szCs w:val="20"/>
        </w:rPr>
      </w:pPr>
      <w:bookmarkStart w:id="159" w:name="sub_9929"/>
      <w:bookmarkStart w:id="160" w:name="sub_9930"/>
      <w:bookmarkEnd w:id="159"/>
      <w:bookmarkEnd w:id="160"/>
      <w:r>
        <w:rPr>
          <w:rFonts w:cs="Arial" w:ascii="Arial" w:hAnsi="Arial"/>
          <w:sz w:val="20"/>
          <w:szCs w:val="20"/>
        </w:rPr>
        <w:t>30. "Правила техники безопасности при эксплуатации электроустановок потребителей" (ПТБ).</w:t>
      </w:r>
    </w:p>
    <w:p>
      <w:pPr>
        <w:pStyle w:val="Normal"/>
        <w:autoSpaceDE w:val="false"/>
        <w:ind w:firstLine="720"/>
        <w:jc w:val="both"/>
        <w:rPr>
          <w:rFonts w:ascii="Arial" w:hAnsi="Arial" w:cs="Arial"/>
          <w:sz w:val="20"/>
          <w:szCs w:val="20"/>
        </w:rPr>
      </w:pPr>
      <w:bookmarkStart w:id="161" w:name="sub_9930"/>
      <w:bookmarkStart w:id="162" w:name="sub_9931"/>
      <w:bookmarkEnd w:id="161"/>
      <w:bookmarkEnd w:id="162"/>
      <w:r>
        <w:rPr>
          <w:rFonts w:cs="Arial" w:ascii="Arial" w:hAnsi="Arial"/>
          <w:sz w:val="20"/>
          <w:szCs w:val="20"/>
        </w:rPr>
        <w:t>31. "Санитарные нормы проектирования промышленных предприятий", Минздрав России.</w:t>
      </w:r>
    </w:p>
    <w:p>
      <w:pPr>
        <w:pStyle w:val="Normal"/>
        <w:autoSpaceDE w:val="false"/>
        <w:ind w:firstLine="720"/>
        <w:jc w:val="both"/>
        <w:rPr>
          <w:rFonts w:ascii="Arial" w:hAnsi="Arial" w:cs="Arial"/>
          <w:sz w:val="20"/>
          <w:szCs w:val="20"/>
        </w:rPr>
      </w:pPr>
      <w:bookmarkStart w:id="163" w:name="sub_9931"/>
      <w:bookmarkStart w:id="164" w:name="sub_9932"/>
      <w:bookmarkEnd w:id="163"/>
      <w:bookmarkEnd w:id="164"/>
      <w:r>
        <w:rPr>
          <w:rFonts w:cs="Arial" w:ascii="Arial" w:hAnsi="Arial"/>
          <w:sz w:val="20"/>
          <w:szCs w:val="20"/>
        </w:rPr>
        <w:t>32. "Инструкция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w:t>
      </w:r>
    </w:p>
    <w:p>
      <w:pPr>
        <w:pStyle w:val="Normal"/>
        <w:autoSpaceDE w:val="false"/>
        <w:ind w:firstLine="720"/>
        <w:jc w:val="both"/>
        <w:rPr>
          <w:rFonts w:ascii="Arial" w:hAnsi="Arial" w:cs="Arial"/>
          <w:sz w:val="20"/>
          <w:szCs w:val="20"/>
        </w:rPr>
      </w:pPr>
      <w:bookmarkStart w:id="165" w:name="sub_9932"/>
      <w:bookmarkStart w:id="166" w:name="sub_9933"/>
      <w:bookmarkEnd w:id="165"/>
      <w:bookmarkEnd w:id="166"/>
      <w:r>
        <w:rPr>
          <w:rFonts w:cs="Arial" w:ascii="Arial" w:hAnsi="Arial"/>
          <w:sz w:val="20"/>
          <w:szCs w:val="20"/>
        </w:rPr>
        <w:t>33. "Порядок разработки и дополнительные требования к содержанию декларации безопасности гидротехнических сооружений на подконтрольных Госгортехнадзору России предприятиях (организациях) РД 03-268-99.</w:t>
      </w:r>
    </w:p>
    <w:p>
      <w:pPr>
        <w:pStyle w:val="Normal"/>
        <w:autoSpaceDE w:val="false"/>
        <w:ind w:firstLine="720"/>
        <w:jc w:val="both"/>
        <w:rPr>
          <w:rFonts w:ascii="Arial" w:hAnsi="Arial" w:cs="Arial"/>
          <w:sz w:val="20"/>
          <w:szCs w:val="20"/>
        </w:rPr>
      </w:pPr>
      <w:bookmarkStart w:id="167" w:name="sub_9933"/>
      <w:bookmarkStart w:id="168" w:name="sub_9934"/>
      <w:bookmarkEnd w:id="167"/>
      <w:bookmarkEnd w:id="168"/>
      <w:r>
        <w:rPr>
          <w:rFonts w:cs="Arial" w:ascii="Arial" w:hAnsi="Arial"/>
          <w:sz w:val="20"/>
          <w:szCs w:val="20"/>
        </w:rPr>
        <w:t>34. Приказ Госгортехнадзора России от 02.08.99 N 134 о вводе в действие "Положения о порядке утверждения заключений экспертизы промышленной безопасности".</w:t>
      </w:r>
    </w:p>
    <w:p>
      <w:pPr>
        <w:pStyle w:val="Normal"/>
        <w:autoSpaceDE w:val="false"/>
        <w:ind w:firstLine="720"/>
        <w:jc w:val="both"/>
        <w:rPr>
          <w:rFonts w:ascii="Arial" w:hAnsi="Arial" w:cs="Arial"/>
          <w:sz w:val="20"/>
          <w:szCs w:val="20"/>
        </w:rPr>
      </w:pPr>
      <w:bookmarkStart w:id="169" w:name="sub_9934"/>
      <w:bookmarkStart w:id="170" w:name="sub_9935"/>
      <w:bookmarkEnd w:id="169"/>
      <w:bookmarkEnd w:id="170"/>
      <w:r>
        <w:rPr>
          <w:rFonts w:cs="Arial" w:ascii="Arial" w:hAnsi="Arial"/>
          <w:sz w:val="20"/>
          <w:szCs w:val="20"/>
        </w:rPr>
        <w:t>35. Приказ Госгортехнадзора России от 04.06.99 N 103 "О правилах представления декларации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71" w:name="sub_9935"/>
      <w:bookmarkStart w:id="172" w:name="sub_9936"/>
      <w:bookmarkEnd w:id="171"/>
      <w:bookmarkEnd w:id="172"/>
      <w:r>
        <w:rPr>
          <w:rFonts w:cs="Arial" w:ascii="Arial" w:hAnsi="Arial"/>
          <w:sz w:val="20"/>
          <w:szCs w:val="20"/>
        </w:rPr>
        <w:t>36. Приказ Госгортехнадзора России от 12.08.99 N 152 "О внесении изменения и дополнений во "Временный порядок рассмотрения заявления соискателя лицензии в аппарате и территориальных органах Госгортехнадзора России".</w:t>
      </w:r>
    </w:p>
    <w:p>
      <w:pPr>
        <w:pStyle w:val="Normal"/>
        <w:autoSpaceDE w:val="false"/>
        <w:ind w:firstLine="720"/>
        <w:jc w:val="both"/>
        <w:rPr>
          <w:rFonts w:ascii="Arial" w:hAnsi="Arial" w:cs="Arial"/>
          <w:sz w:val="20"/>
          <w:szCs w:val="20"/>
        </w:rPr>
      </w:pPr>
      <w:bookmarkStart w:id="173" w:name="sub_9936"/>
      <w:bookmarkStart w:id="174" w:name="sub_9937"/>
      <w:bookmarkEnd w:id="173"/>
      <w:bookmarkEnd w:id="174"/>
      <w:r>
        <w:rPr>
          <w:rFonts w:cs="Arial" w:ascii="Arial" w:hAnsi="Arial"/>
          <w:sz w:val="20"/>
          <w:szCs w:val="20"/>
        </w:rPr>
        <w:t>37. Приказ Госгортехнадзора России от 01.09.99 N 169 "О внесении дополнений в приказ Госгортехнадзора России от 12.08.99 N 152".</w:t>
      </w:r>
    </w:p>
    <w:p>
      <w:pPr>
        <w:pStyle w:val="Normal"/>
        <w:autoSpaceDE w:val="false"/>
        <w:ind w:firstLine="720"/>
        <w:jc w:val="both"/>
        <w:rPr>
          <w:rFonts w:ascii="Arial" w:hAnsi="Arial" w:cs="Arial"/>
          <w:sz w:val="20"/>
          <w:szCs w:val="20"/>
        </w:rPr>
      </w:pPr>
      <w:bookmarkStart w:id="175" w:name="sub_9937"/>
      <w:bookmarkStart w:id="176" w:name="sub_9938"/>
      <w:bookmarkEnd w:id="175"/>
      <w:bookmarkEnd w:id="176"/>
      <w:r>
        <w:rPr>
          <w:rFonts w:cs="Arial" w:ascii="Arial" w:hAnsi="Arial"/>
          <w:sz w:val="20"/>
          <w:szCs w:val="20"/>
        </w:rPr>
        <w:t>38. "Правила экспертизы декларации промышленной безопасности", утвержденные постановлением Госгортехнадзора России от 07.09.99 N 65.</w:t>
      </w:r>
    </w:p>
    <w:p>
      <w:pPr>
        <w:pStyle w:val="Normal"/>
        <w:autoSpaceDE w:val="false"/>
        <w:ind w:firstLine="720"/>
        <w:jc w:val="both"/>
        <w:rPr>
          <w:rFonts w:ascii="Arial" w:hAnsi="Arial" w:cs="Arial"/>
          <w:sz w:val="20"/>
          <w:szCs w:val="20"/>
        </w:rPr>
      </w:pPr>
      <w:bookmarkStart w:id="177" w:name="sub_9938"/>
      <w:bookmarkStart w:id="178" w:name="sub_9939"/>
      <w:bookmarkEnd w:id="177"/>
      <w:bookmarkEnd w:id="178"/>
      <w:r>
        <w:rPr>
          <w:rFonts w:cs="Arial" w:ascii="Arial" w:hAnsi="Arial"/>
          <w:sz w:val="20"/>
          <w:szCs w:val="20"/>
        </w:rPr>
        <w:t>39. "Инструкция по оформлению горных отводов для использования недр в целях, не связанных с добычей полезных ископаемых", утвержденная Постановлением Госгортехнадзора России от 25.03.99 N 24.</w:t>
      </w:r>
    </w:p>
    <w:p>
      <w:pPr>
        <w:pStyle w:val="Normal"/>
        <w:autoSpaceDE w:val="false"/>
        <w:jc w:val="both"/>
        <w:rPr>
          <w:rFonts w:ascii="Courier New" w:hAnsi="Courier New" w:cs="Courier New"/>
          <w:sz w:val="20"/>
          <w:szCs w:val="20"/>
        </w:rPr>
      </w:pPr>
      <w:bookmarkStart w:id="179" w:name="sub_9939"/>
      <w:bookmarkStart w:id="180" w:name="sub_9939"/>
      <w:bookmarkEnd w:id="180"/>
      <w:r>
        <w:rPr>
          <w:rFonts w:cs="Courier New" w:ascii="Courier New" w:hAnsi="Courier New"/>
          <w:sz w:val="20"/>
          <w:szCs w:val="20"/>
        </w:rPr>
      </w:r>
    </w:p>
    <w:p>
      <w:pPr>
        <w:pStyle w:val="Normal"/>
        <w:autoSpaceDE w:val="false"/>
        <w:jc w:val="end"/>
        <w:rPr>
          <w:rFonts w:ascii="Arial" w:hAnsi="Arial" w:cs="Arial"/>
          <w:sz w:val="20"/>
          <w:szCs w:val="20"/>
        </w:rPr>
      </w:pPr>
      <w:bookmarkStart w:id="181" w:name="sub_1000"/>
      <w:bookmarkEnd w:id="181"/>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82" w:name="sub_1000"/>
      <w:bookmarkEnd w:id="182"/>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Принципиальная схема</w:t>
        <w:br/>
        <w:t>организации экспертизы промышленной безопасности</w:t>
        <w:br/>
        <w:t>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Госгортехнадзор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т.ч. Управление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надзору в горнорудной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Утверждение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Лицензирование ├───┤                              ├──┤ экспертных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заключений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Территориальные органы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(Управления округов,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управления, инспекции)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Наблюдательный совет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Консультативный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совет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Координирующий орган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НТЦ "Промышленная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безопасность"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t xml:space="preserve">                                    </w:t>
        <w:softHyphen/>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Экспертные организации  │       │      Отраслевые комиссии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т.ч.          │       │             в т.ч.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Экспертные организации по │       │Отраслевая комиссия экспертизы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проведению экспертизы   ├──────┤   промышленной безопасности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промышленной безопасности │       │   опасных производственных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опасных производственных  │       │     объектов горнорудной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объектов горнорудной    │       │        промышленности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 w:name="sub_2000"/>
      <w:bookmarkEnd w:id="183"/>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84" w:name="sub_2000"/>
      <w:bookmarkEnd w:id="184"/>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w:t>
        <w:br/>
        <w:t>областей аккредитации системы экспертизы промышленной безопасности</w:t>
        <w:br/>
        <w:t>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Область аккредитации   │       Объект экспертизы        │     Требования промышленной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│Проведение     экспертизы│Проектная        документация на│Федеральный закон "О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безопасности│строительство горных производств│безопасности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документации на│и      объектов      горнорудной│производственных   объектов"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строительство,   расшире-│промышленности.                 │21.07.97 N 116-ФЗ.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реконструкцию,  тех-│1.   Шахты,     спецуправления и│Закон  Российской  Федерации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ническое  перевооружение,│спецучастки             шахтного│недрах" от 03.03.95 N 27-ФЗ.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консервацию  и ликвидацию│строительства, рудники, карьеры,│Федеральный закон "О радиационной│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опасного производственно-│прииски,        рассолопромыслы,│безопасности        населения"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объекта   горнорудной│солепромыслы по добыче  полезных│09.01.96 N 3-ФЗ.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промышленности.          │ископаемых.                     │Федеральный              закон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Дробильно-сортировочные│лицензировании  отдельных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фабрики,   заводы   (установки),│деятельности"   от     25.09.98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обогатительные          фабрики,│158-ФЗ.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агломерационные, окомковательные│Федеральный закон "О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фабрики,   заводы   (установки),│гидротехнических  сооружений"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золото-извлекательные   фабрики,│21.07.97 N 117-ФЗ.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заводы,    драги,    промприборы│"Инструкция о порядке разработки,│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(установки),   объекты   кучного│согласования,       утверждения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выщелачивания   по   переработке│составе проектной документации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полезных             ископаемых,│строительство предприятий,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хвостохранилища, шламохранилища.│и сооружений" СНиП 11-01-95.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Производства   и   объекты,│"Правила  проведения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связанные     с     разработкой,│промышленной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испытаниями,           хранением│ПБ-03-246-98.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взрывчатых            материалов│"Положение      о      проведении│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промышленного  назначения  и  их│экспертизы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изготовлением    на    объектах,│безопасности    в     горнорудной│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подконтрольных  Госгортехнадзору│промышленности" РД.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России.                         │"ЕПБ при разработке месторождений│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том числе:                    │полезных   ископаемых    открытым│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производства  взрывных   работ и│способом" ПБ 06-07-92.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с взрывчатыми материалами,│"ЕПБ   при   разработке   рудных,│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связанными   с    изготовлением,│нерудных       и        россыпных│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хранением,           перевозкой,│месторождений полезных ископаемых│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использованием     и      учетом│подземным способом" ПБ 06-111-96.│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взрывчатых материалов;          │"Инструкция    по     безопасному│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разработка,          испытания и│ведению    горных       работ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применение  в   производственных│комбинированной     (совмещенной)│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условиях    новых     взрывчатых│разработке  рудных   и   нерудных│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промышленного│месторождений            полезных│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│ископаемых" РД 06-174-97.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Производства  и   объекты по│Приложение       к        приказу│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использованию недр в  целях,  не│Госгортехнадзора России N 152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связанных  с  добычей   полезных│12.03.99  "Проведение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ископаемых.                     │промышленной безопасности",  "ЕПБ│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Строительство  метрополитенов  и│при    дроблении,     сортировке,│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подземных         сооружений, не│обогащении полезных ископаемых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связанных  с  добычей   полезных│окусковании руд  и  концентратов"│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ископаемых   и    осуществляемых│ПБ 06-09-92.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открытым и подземным способами. │"Методические         указания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обеспечению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радиационной   безопасности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добыче и переработке минерального│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сырья       на       предприятиях│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(организациях)      горнорудной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нерудной          промышленности,│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отнесенных к  радиационно-опасным│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производствам" РД 03-151-97.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"Правила         безопасности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хвостовых,  шламовых│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гидротехнических  хозяйств"  ПБ│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06-123-96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"ЕПБ при  взрывных  работах"  НПО│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ОБТ 1992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"Правила устройства и  безопасной│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стационарных пунктов│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изготовления  гранулированных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водосодержащих взрывчатых веществ│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заводского        производства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предприятиях,  ведущих   взрывные│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"Правила  устройства   зарядного,│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доставочного   и    смесительного│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оборудования,    предназначенного│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механизации  взрывных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ПБ 13-78-94.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"Правила         безопасности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строительстве  метрополитенов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подземных   сооружений"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1994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"Дополнения      к       правилам│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безопасности  при   строительстве│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метрополитенов    и     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сооружений" Москва, 1996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"Правила         безопасности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строительстве  (реконструкции)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горно-технической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размещенных в недрах объектов,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связанных  с   добычей   полезных│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ископаемых" РД 06-28-93.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Приказ 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02.08.99 N 134 о вводе в действие│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"Положения о порядке  утверждения│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заключений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промышленной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│Проведение     экспертизы│1.  Технические  устройства  для│Постановление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безопасности│горнодобывающих                и│Российской Федерации от  25.12.98│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устройств,│горно-обогатительных производств│N 1540 "О применении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применяемых  на   опасных│и подземных объектов.           │устройств       на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производственных         │2.           Электрооборудование│производственных объектах".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│взрывозащищенного  и  рудничного│"Положение     о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Техническое              │исполнения.                     │оформлении и учете разрешений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диагностирование основно-│3.    Технические    устройства,│изготовление     и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оборудования,  отрабо-│применяемые при ведении взрывных│технических устройств  в  системе│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тавших нормативный срок. │работ.                          │Госгортехнадзора       России"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Проведение       контроля│                                │03-247-98.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и материалов│                                │"Методические         указания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неразрушающими   методами│                                │диагностированию   горно-шахтного│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│Проведение     экспертизы│Здания и сооружения:            │Постановление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на│1.    На       горнодобывающих и│Российской Федерации от  01.07.95│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производственных│горно-обогатительных            │N  675  "Положение  о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│производствах и объектах.       │безопасности        промышленного│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На производствах  и  объектах│объекта Российской Федерации".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использованию недр  в  целях,│Постановление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связанных с добычей  полезных│Российской Федерации от  06.11.98│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ископаемых        (строительство│N 1303 "Об утверждении  Положения│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метрополитенов    и    подземных│о   декларировании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сооружений).                    │гидротехнических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На производствах и  объектах,│"Инструкция  о  порядке   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связанных     с     разработкой,│мониторинга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хранением,         испытаниями и│гидротехнических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применением           взрывчатых│предприятий,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промышленного│подконтрольных            органам│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а        также их│Госгортехнадзора       России"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изготовление    на     объектах,│03-259-98.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подконтрольных  Госгортехнадзору│"Порядок             разработки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России.                         │дополнительные       требования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содержанию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безопасности     гидротехнических│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сооружений   на    подконтрольных│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Госгортехнадзору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предприятиях  (организациях)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03-268-99.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Российской Федерации от  11.05.99│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N  526  "Об  утверждении   Правил│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представления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промышленной 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производственных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Приказ 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04.06.99  N   103   "О   правилах│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представления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промышленной 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производственных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│Проведение     экспертизы│Декларация          промышленной│Постановление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безопасности│безопасности:                   │Российской Федерации от  01.07.95│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декларации   промышленной│1.             Горнодобывающих и│N  675  "Положение  о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и     иных│горно-обогатительных производств│безопасности        промышленного│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документов, связанных   с│и объектов.                     │объекта Российской Федерации".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эксплуатацией     опасных│2.  Производств  и   объектов по│Постановление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производственных         │использованию недр в  целях,  не│Российской Федерации от  06.11.98│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│связанных  с  добычей   полезных│N 1303 "Об утверждении  Положения│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ископаемых        (строительство│о   декларировании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метрополитенов    и    подземных│гидротехнических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сооружений).                    │"Инструкция  о  порядке   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Производств  и   объектов по│мониторинга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изготовлению     и      хранению│гидротехнических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взрывчатых            материалов│предприятий,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промышленного назначения.       │подконтрольных            органам│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Госгортехнадзора       России"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03-259-98.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"Порядок             разработки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дополнительные       требования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содержанию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безопасности     гидротехнических│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сооружений   на    подконтрольных│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Госгортехнадзору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предприятиях  (организациях)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03-268-99.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Постановление       Правительства│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Российской Федерации от  11.05.99│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N  526  "Об  утверждении   Правил│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представления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промышленной 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производственных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Приказ 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04.06.99  N   103   "О   правилах│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представления          декларации│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промышленной 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производственных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│Проведение  государствен-│Декларации          безопасности│Приказ 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экспертизы декларации│гидротехнических  сооружений  на│12.08.99  N   152   "О   внесении│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│горных производствах и объектах.│изменения   и       дополнений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│"Временный  порядок  рассмотрения│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│заявления соискателя  лицензии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аппарате    и     территориальных│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органах 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│Оценка       безопасности│Оценка              безопасности│Приказ 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│гидротехнических  сооружений  на│01.09.99  N   169   "О   внесении│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на  соответст-│соответствие нормам  и  правилам│дополнений               в приказ│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вие нормам    и  правилам│безопасности      на      горных│Госгортехнадзора        России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при их│производствах и объектах.       │12.08.99 N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вводе в│                                │Постановление    Госгортехнадзора│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                                │России  от  07.09.99  N     65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ремонте,│                                │утверждении  "Правил   экспертизы│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реконструкции,           │                                │декларации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консервации,  выводе   из│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ликвидации.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5" w:name="sub_3000"/>
      <w:bookmarkEnd w:id="185"/>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186" w:name="sub_3000"/>
      <w:bookmarkEnd w:id="186"/>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w:t>
        <w:br/>
        <w:t>Программы и методики контрольной проверки изделия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                                   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                     Руководитель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разработчика изделия                          организации-эксперта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печати                                  Место печати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Программа и методика контрольной проверки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Программа проверки</w:t>
      </w:r>
    </w:p>
    <w:p>
      <w:pPr>
        <w:pStyle w:val="Normal"/>
        <w:autoSpaceDE w:val="false"/>
        <w:ind w:firstLine="720"/>
        <w:jc w:val="both"/>
        <w:rPr>
          <w:rFonts w:ascii="Arial" w:hAnsi="Arial" w:cs="Arial"/>
          <w:sz w:val="20"/>
          <w:szCs w:val="20"/>
        </w:rPr>
      </w:pPr>
      <w:r>
        <w:rPr>
          <w:rFonts w:cs="Arial" w:ascii="Arial" w:hAnsi="Arial"/>
          <w:sz w:val="20"/>
          <w:szCs w:val="20"/>
        </w:rPr>
        <w:t>1.1. Наименование изделия.</w:t>
      </w:r>
    </w:p>
    <w:p>
      <w:pPr>
        <w:pStyle w:val="Normal"/>
        <w:autoSpaceDE w:val="false"/>
        <w:ind w:firstLine="720"/>
        <w:jc w:val="both"/>
        <w:rPr>
          <w:rFonts w:ascii="Arial" w:hAnsi="Arial" w:cs="Arial"/>
          <w:sz w:val="20"/>
          <w:szCs w:val="20"/>
        </w:rPr>
      </w:pPr>
      <w:r>
        <w:rPr>
          <w:rFonts w:cs="Arial" w:ascii="Arial" w:hAnsi="Arial"/>
          <w:sz w:val="20"/>
          <w:szCs w:val="20"/>
        </w:rPr>
        <w:t>1.2. Наименование организации-эксперта и подразделения, проводящего проверку.</w:t>
      </w:r>
    </w:p>
    <w:p>
      <w:pPr>
        <w:pStyle w:val="Normal"/>
        <w:autoSpaceDE w:val="false"/>
        <w:ind w:firstLine="720"/>
        <w:jc w:val="both"/>
        <w:rPr>
          <w:rFonts w:ascii="Arial" w:hAnsi="Arial" w:cs="Arial"/>
          <w:sz w:val="20"/>
          <w:szCs w:val="20"/>
        </w:rPr>
      </w:pPr>
      <w:r>
        <w:rPr>
          <w:rFonts w:cs="Arial" w:ascii="Arial" w:hAnsi="Arial"/>
          <w:sz w:val="20"/>
          <w:szCs w:val="20"/>
        </w:rPr>
        <w:t>1.3. Состав комиссии.</w:t>
      </w:r>
    </w:p>
    <w:p>
      <w:pPr>
        <w:pStyle w:val="Normal"/>
        <w:autoSpaceDE w:val="false"/>
        <w:ind w:firstLine="720"/>
        <w:jc w:val="both"/>
        <w:rPr>
          <w:rFonts w:ascii="Arial" w:hAnsi="Arial" w:cs="Arial"/>
          <w:sz w:val="20"/>
          <w:szCs w:val="20"/>
        </w:rPr>
      </w:pPr>
      <w:r>
        <w:rPr>
          <w:rFonts w:cs="Arial" w:ascii="Arial" w:hAnsi="Arial"/>
          <w:sz w:val="20"/>
          <w:szCs w:val="20"/>
        </w:rPr>
        <w:t>1.4. Сроки испытаний.</w:t>
      </w:r>
    </w:p>
    <w:p>
      <w:pPr>
        <w:pStyle w:val="Normal"/>
        <w:autoSpaceDE w:val="false"/>
        <w:ind w:firstLine="720"/>
        <w:jc w:val="both"/>
        <w:rPr>
          <w:rFonts w:ascii="Arial" w:hAnsi="Arial" w:cs="Arial"/>
          <w:sz w:val="20"/>
          <w:szCs w:val="20"/>
        </w:rPr>
      </w:pPr>
      <w:r>
        <w:rPr>
          <w:rFonts w:cs="Arial" w:ascii="Arial" w:hAnsi="Arial"/>
          <w:sz w:val="20"/>
          <w:szCs w:val="20"/>
        </w:rPr>
        <w:t>1.5. Назначение и область применения изделия. Его преимущества в сравнении с ранее применявшимися изделиями аналогичного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1.6. Техническая характеристика и особенности проверяемого изделия.</w:t>
      </w:r>
    </w:p>
    <w:p>
      <w:pPr>
        <w:pStyle w:val="Normal"/>
        <w:autoSpaceDE w:val="false"/>
        <w:ind w:firstLine="720"/>
        <w:jc w:val="both"/>
        <w:rPr>
          <w:rFonts w:ascii="Arial" w:hAnsi="Arial" w:cs="Arial"/>
          <w:sz w:val="20"/>
          <w:szCs w:val="20"/>
        </w:rPr>
      </w:pPr>
      <w:r>
        <w:rPr>
          <w:rFonts w:cs="Arial" w:ascii="Arial" w:hAnsi="Arial"/>
          <w:sz w:val="20"/>
          <w:szCs w:val="20"/>
        </w:rPr>
        <w:t>1.7. Задачи испытаний.</w:t>
      </w:r>
    </w:p>
    <w:p>
      <w:pPr>
        <w:pStyle w:val="Normal"/>
        <w:autoSpaceDE w:val="false"/>
        <w:ind w:firstLine="720"/>
        <w:jc w:val="both"/>
        <w:rPr>
          <w:rFonts w:ascii="Arial" w:hAnsi="Arial" w:cs="Arial"/>
          <w:sz w:val="20"/>
          <w:szCs w:val="20"/>
        </w:rPr>
      </w:pPr>
      <w:r>
        <w:rPr>
          <w:rFonts w:cs="Arial" w:ascii="Arial" w:hAnsi="Arial"/>
          <w:sz w:val="20"/>
          <w:szCs w:val="20"/>
        </w:rPr>
        <w:t>1.8. Место проверки.</w:t>
      </w:r>
    </w:p>
    <w:p>
      <w:pPr>
        <w:pStyle w:val="Normal"/>
        <w:autoSpaceDE w:val="false"/>
        <w:ind w:firstLine="720"/>
        <w:jc w:val="both"/>
        <w:rPr>
          <w:rFonts w:ascii="Arial" w:hAnsi="Arial" w:cs="Arial"/>
          <w:sz w:val="20"/>
          <w:szCs w:val="20"/>
        </w:rPr>
      </w:pPr>
      <w:r>
        <w:rPr>
          <w:rFonts w:cs="Arial" w:ascii="Arial" w:hAnsi="Arial"/>
          <w:sz w:val="20"/>
          <w:szCs w:val="20"/>
        </w:rPr>
        <w:t>1.9. Количество изделий, подлежащих проверке (математическое обоснование представительности принятого количества изделий, числа испытаний и т.д.).</w:t>
      </w:r>
    </w:p>
    <w:p>
      <w:pPr>
        <w:pStyle w:val="Normal"/>
        <w:autoSpaceDE w:val="false"/>
        <w:ind w:firstLine="720"/>
        <w:jc w:val="both"/>
        <w:rPr>
          <w:rFonts w:ascii="Arial" w:hAnsi="Arial" w:cs="Arial"/>
          <w:sz w:val="20"/>
          <w:szCs w:val="20"/>
        </w:rPr>
      </w:pPr>
      <w:r>
        <w:rPr>
          <w:rFonts w:cs="Arial" w:ascii="Arial" w:hAnsi="Arial"/>
          <w:sz w:val="20"/>
          <w:szCs w:val="20"/>
        </w:rPr>
        <w:t>1.10. Особые условия проверки.</w:t>
      </w:r>
    </w:p>
    <w:p>
      <w:pPr>
        <w:pStyle w:val="Normal"/>
        <w:autoSpaceDE w:val="false"/>
        <w:ind w:firstLine="720"/>
        <w:jc w:val="both"/>
        <w:rPr>
          <w:rFonts w:ascii="Arial" w:hAnsi="Arial" w:cs="Arial"/>
          <w:sz w:val="20"/>
          <w:szCs w:val="20"/>
        </w:rPr>
      </w:pPr>
      <w:r>
        <w:rPr>
          <w:rFonts w:cs="Arial" w:ascii="Arial" w:hAnsi="Arial"/>
          <w:sz w:val="20"/>
          <w:szCs w:val="20"/>
        </w:rPr>
        <w:t>2. Методики проверки.</w:t>
      </w:r>
    </w:p>
    <w:p>
      <w:pPr>
        <w:pStyle w:val="Normal"/>
        <w:autoSpaceDE w:val="false"/>
        <w:ind w:firstLine="720"/>
        <w:jc w:val="both"/>
        <w:rPr>
          <w:rFonts w:ascii="Arial" w:hAnsi="Arial" w:cs="Arial"/>
          <w:sz w:val="20"/>
          <w:szCs w:val="20"/>
        </w:rPr>
      </w:pPr>
      <w:r>
        <w:rPr>
          <w:rFonts w:cs="Arial" w:ascii="Arial" w:hAnsi="Arial"/>
          <w:sz w:val="20"/>
          <w:szCs w:val="20"/>
        </w:rPr>
        <w:t>2.1. Перечень характеристик и свойств изделия, подлежащих определению.</w:t>
      </w:r>
    </w:p>
    <w:p>
      <w:pPr>
        <w:pStyle w:val="Normal"/>
        <w:autoSpaceDE w:val="false"/>
        <w:ind w:firstLine="720"/>
        <w:jc w:val="both"/>
        <w:rPr>
          <w:rFonts w:ascii="Arial" w:hAnsi="Arial" w:cs="Arial"/>
          <w:sz w:val="20"/>
          <w:szCs w:val="20"/>
        </w:rPr>
      </w:pPr>
      <w:bookmarkStart w:id="187" w:name="sub_3022"/>
      <w:bookmarkEnd w:id="187"/>
      <w:r>
        <w:rPr>
          <w:rFonts w:cs="Arial" w:ascii="Arial" w:hAnsi="Arial"/>
          <w:sz w:val="20"/>
          <w:szCs w:val="20"/>
        </w:rPr>
        <w:t>2.2. Перечень видов (методик) испытаний. Допустимые пределы значений показателей и норм точности их воспроизведения.</w:t>
      </w:r>
    </w:p>
    <w:p>
      <w:pPr>
        <w:pStyle w:val="Normal"/>
        <w:autoSpaceDE w:val="false"/>
        <w:ind w:firstLine="720"/>
        <w:jc w:val="both"/>
        <w:rPr>
          <w:rFonts w:ascii="Arial" w:hAnsi="Arial" w:cs="Arial"/>
          <w:sz w:val="20"/>
          <w:szCs w:val="20"/>
        </w:rPr>
      </w:pPr>
      <w:bookmarkStart w:id="188" w:name="sub_3022"/>
      <w:bookmarkEnd w:id="188"/>
      <w:r>
        <w:rPr>
          <w:rFonts w:cs="Arial" w:ascii="Arial" w:hAnsi="Arial"/>
          <w:sz w:val="20"/>
          <w:szCs w:val="20"/>
        </w:rPr>
        <w:t>2.3. Допустимые пределы значений характеристик свойств проверяемых изделий, не определяемых в ходе проверки, но влияющих на ее результаты.</w:t>
      </w:r>
    </w:p>
    <w:p>
      <w:pPr>
        <w:pStyle w:val="Normal"/>
        <w:autoSpaceDE w:val="false"/>
        <w:ind w:firstLine="720"/>
        <w:jc w:val="both"/>
        <w:rPr>
          <w:rFonts w:ascii="Arial" w:hAnsi="Arial" w:cs="Arial"/>
          <w:sz w:val="20"/>
          <w:szCs w:val="20"/>
        </w:rPr>
      </w:pPr>
      <w:r>
        <w:rPr>
          <w:rFonts w:cs="Arial" w:ascii="Arial" w:hAnsi="Arial"/>
          <w:sz w:val="20"/>
          <w:szCs w:val="20"/>
        </w:rPr>
        <w:t>2.4. Описание (или наименование стандартизированных) методик испытаний.</w:t>
      </w:r>
    </w:p>
    <w:p>
      <w:pPr>
        <w:pStyle w:val="Normal"/>
        <w:autoSpaceDE w:val="false"/>
        <w:ind w:firstLine="720"/>
        <w:jc w:val="both"/>
        <w:rPr>
          <w:rFonts w:ascii="Arial" w:hAnsi="Arial" w:cs="Arial"/>
          <w:sz w:val="20"/>
          <w:szCs w:val="20"/>
        </w:rPr>
      </w:pPr>
      <w:r>
        <w:rPr>
          <w:rFonts w:cs="Arial" w:ascii="Arial" w:hAnsi="Arial"/>
          <w:sz w:val="20"/>
          <w:szCs w:val="20"/>
        </w:rPr>
        <w:t>2.5. План испытаний с указанием критериев их прекращения.</w:t>
      </w:r>
    </w:p>
    <w:p>
      <w:pPr>
        <w:pStyle w:val="Normal"/>
        <w:autoSpaceDE w:val="false"/>
        <w:ind w:firstLine="720"/>
        <w:jc w:val="both"/>
        <w:rPr>
          <w:rFonts w:ascii="Arial" w:hAnsi="Arial" w:cs="Arial"/>
          <w:sz w:val="20"/>
          <w:szCs w:val="20"/>
        </w:rPr>
      </w:pPr>
      <w:r>
        <w:rPr>
          <w:rFonts w:cs="Arial" w:ascii="Arial" w:hAnsi="Arial"/>
          <w:sz w:val="20"/>
          <w:szCs w:val="20"/>
        </w:rPr>
        <w:t>2.6. Вероятности, характеризующие правильность и (или) ошибочность данных испытаний.</w:t>
      </w:r>
    </w:p>
    <w:p>
      <w:pPr>
        <w:pStyle w:val="Normal"/>
        <w:autoSpaceDE w:val="false"/>
        <w:ind w:firstLine="720"/>
        <w:jc w:val="both"/>
        <w:rPr>
          <w:rFonts w:ascii="Arial" w:hAnsi="Arial" w:cs="Arial"/>
          <w:sz w:val="20"/>
          <w:szCs w:val="20"/>
        </w:rPr>
      </w:pPr>
      <w:r>
        <w:rPr>
          <w:rFonts w:cs="Arial" w:ascii="Arial" w:hAnsi="Arial"/>
          <w:sz w:val="20"/>
          <w:szCs w:val="20"/>
        </w:rPr>
        <w:t>2.7. Методика определения степени риска образования аварийной ситуации (происшествия несчастного случая).</w:t>
      </w:r>
    </w:p>
    <w:p>
      <w:pPr>
        <w:pStyle w:val="Normal"/>
        <w:autoSpaceDE w:val="false"/>
        <w:ind w:firstLine="720"/>
        <w:jc w:val="both"/>
        <w:rPr>
          <w:rFonts w:ascii="Arial" w:hAnsi="Arial" w:cs="Arial"/>
          <w:sz w:val="20"/>
          <w:szCs w:val="20"/>
        </w:rPr>
      </w:pPr>
      <w:r>
        <w:rPr>
          <w:rFonts w:cs="Arial" w:ascii="Arial" w:hAnsi="Arial"/>
          <w:sz w:val="20"/>
          <w:szCs w:val="20"/>
        </w:rPr>
        <w:t>2.8. Требования к средствам испытаний, обеспечивающие возможность их взаимодействия с изделием, воспроизведения условий испытаний, достижения требуемой точности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2.9. Требования к входному контролю изделий.</w:t>
      </w:r>
    </w:p>
    <w:p>
      <w:pPr>
        <w:pStyle w:val="Normal"/>
        <w:autoSpaceDE w:val="false"/>
        <w:ind w:firstLine="720"/>
        <w:jc w:val="both"/>
        <w:rPr>
          <w:rFonts w:ascii="Arial" w:hAnsi="Arial" w:cs="Arial"/>
          <w:sz w:val="20"/>
          <w:szCs w:val="20"/>
        </w:rPr>
      </w:pPr>
      <w:r>
        <w:rPr>
          <w:rFonts w:cs="Arial" w:ascii="Arial" w:hAnsi="Arial"/>
          <w:sz w:val="20"/>
          <w:szCs w:val="20"/>
        </w:rPr>
        <w:t>2.10. Нормы расходования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2.11. Описание процедуры и последовательности операций, включая порядок отбора, подготовки и хранения образцов изделий.</w:t>
      </w:r>
    </w:p>
    <w:p>
      <w:pPr>
        <w:pStyle w:val="Normal"/>
        <w:autoSpaceDE w:val="false"/>
        <w:ind w:firstLine="720"/>
        <w:jc w:val="both"/>
        <w:rPr>
          <w:rFonts w:ascii="Arial" w:hAnsi="Arial" w:cs="Arial"/>
          <w:sz w:val="20"/>
          <w:szCs w:val="20"/>
        </w:rPr>
      </w:pPr>
      <w:r>
        <w:rPr>
          <w:rFonts w:cs="Arial" w:ascii="Arial" w:hAnsi="Arial"/>
          <w:sz w:val="20"/>
          <w:szCs w:val="20"/>
        </w:rPr>
        <w:t>2.12. Алгоритмы обработки данных испытаний и управления или с применением ЭВМ, если это предусмотрено.</w:t>
      </w:r>
    </w:p>
    <w:p>
      <w:pPr>
        <w:pStyle w:val="Normal"/>
        <w:autoSpaceDE w:val="false"/>
        <w:ind w:firstLine="720"/>
        <w:jc w:val="both"/>
        <w:rPr/>
      </w:pPr>
      <w:r>
        <w:rPr>
          <w:rFonts w:cs="Arial" w:ascii="Arial" w:hAnsi="Arial"/>
          <w:sz w:val="20"/>
          <w:szCs w:val="20"/>
        </w:rPr>
        <w:t xml:space="preserve">2.13. Порядок принятия результатов испытаний по каждому из установленных в </w:t>
      </w:r>
      <w:hyperlink w:anchor="sub_3022">
        <w:r>
          <w:rPr>
            <w:rStyle w:val="Style15"/>
            <w:rFonts w:cs="Arial" w:ascii="Arial" w:hAnsi="Arial"/>
            <w:sz w:val="20"/>
            <w:szCs w:val="20"/>
            <w:u w:val="single"/>
          </w:rPr>
          <w:t>п. 2.2.</w:t>
        </w:r>
      </w:hyperlink>
      <w:r>
        <w:rPr>
          <w:rFonts w:cs="Arial" w:ascii="Arial" w:hAnsi="Arial"/>
          <w:sz w:val="20"/>
          <w:szCs w:val="20"/>
        </w:rPr>
        <w:t xml:space="preserve"> видов.</w:t>
      </w:r>
    </w:p>
    <w:p>
      <w:pPr>
        <w:pStyle w:val="Normal"/>
        <w:autoSpaceDE w:val="false"/>
        <w:ind w:firstLine="720"/>
        <w:jc w:val="both"/>
        <w:rPr>
          <w:rFonts w:ascii="Arial" w:hAnsi="Arial" w:cs="Arial"/>
          <w:sz w:val="20"/>
          <w:szCs w:val="20"/>
        </w:rPr>
      </w:pPr>
      <w:r>
        <w:rPr>
          <w:rFonts w:cs="Arial" w:ascii="Arial" w:hAnsi="Arial"/>
          <w:sz w:val="20"/>
          <w:szCs w:val="20"/>
        </w:rPr>
        <w:t>2.14. Нормы и (или) показатели точности результатов испытаний свойств изделия.</w:t>
      </w:r>
    </w:p>
    <w:p>
      <w:pPr>
        <w:pStyle w:val="Normal"/>
        <w:autoSpaceDE w:val="false"/>
        <w:ind w:firstLine="720"/>
        <w:jc w:val="both"/>
        <w:rPr>
          <w:rFonts w:ascii="Arial" w:hAnsi="Arial" w:cs="Arial"/>
          <w:sz w:val="20"/>
          <w:szCs w:val="20"/>
        </w:rPr>
      </w:pPr>
      <w:r>
        <w:rPr>
          <w:rFonts w:cs="Arial" w:ascii="Arial" w:hAnsi="Arial"/>
          <w:sz w:val="20"/>
          <w:szCs w:val="20"/>
        </w:rPr>
        <w:t>2.15. Методики исследования отказов, в т.ч. неполных взрывов, выгорания и т.п.</w:t>
      </w:r>
    </w:p>
    <w:p>
      <w:pPr>
        <w:pStyle w:val="Normal"/>
        <w:autoSpaceDE w:val="false"/>
        <w:ind w:firstLine="720"/>
        <w:jc w:val="both"/>
        <w:rPr>
          <w:rFonts w:ascii="Arial" w:hAnsi="Arial" w:cs="Arial"/>
          <w:sz w:val="20"/>
          <w:szCs w:val="20"/>
        </w:rPr>
      </w:pPr>
      <w:r>
        <w:rPr>
          <w:rFonts w:cs="Arial" w:ascii="Arial" w:hAnsi="Arial"/>
          <w:sz w:val="20"/>
          <w:szCs w:val="20"/>
        </w:rPr>
        <w:t>2.16. Требования технической и экологической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и фамилии лиц, проводивших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т.ч. представителей разработчика)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9" w:name="sub_4000"/>
      <w:bookmarkEnd w:id="189"/>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190" w:name="sub_4000"/>
      <w:bookmarkEnd w:id="190"/>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основных технических устройств с истекшим сроком службы в области</w:t>
        <w:br/>
        <w:t>экспертизы (диагностики) промышленной безопасности</w:t>
        <w:br/>
        <w:t>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Шахтные подъемные установки.</w:t>
      </w:r>
    </w:p>
    <w:p>
      <w:pPr>
        <w:pStyle w:val="Normal"/>
        <w:autoSpaceDE w:val="false"/>
        <w:ind w:firstLine="720"/>
        <w:jc w:val="both"/>
        <w:rPr>
          <w:rFonts w:ascii="Arial" w:hAnsi="Arial" w:cs="Arial"/>
          <w:sz w:val="20"/>
          <w:szCs w:val="20"/>
        </w:rPr>
      </w:pPr>
      <w:r>
        <w:rPr>
          <w:rFonts w:cs="Arial" w:ascii="Arial" w:hAnsi="Arial"/>
          <w:sz w:val="20"/>
          <w:szCs w:val="20"/>
        </w:rPr>
        <w:t>2. Вентиляторы главного проветривания.</w:t>
      </w:r>
    </w:p>
    <w:p>
      <w:pPr>
        <w:pStyle w:val="Normal"/>
        <w:autoSpaceDE w:val="false"/>
        <w:ind w:firstLine="720"/>
        <w:jc w:val="both"/>
        <w:rPr>
          <w:rFonts w:ascii="Arial" w:hAnsi="Arial" w:cs="Arial"/>
          <w:sz w:val="20"/>
          <w:szCs w:val="20"/>
        </w:rPr>
      </w:pPr>
      <w:r>
        <w:rPr>
          <w:rFonts w:cs="Arial" w:ascii="Arial" w:hAnsi="Arial"/>
          <w:sz w:val="20"/>
          <w:szCs w:val="20"/>
        </w:rPr>
        <w:t>3. Стационарные компрессорные установки.</w:t>
      </w:r>
    </w:p>
    <w:p>
      <w:pPr>
        <w:pStyle w:val="Normal"/>
        <w:autoSpaceDE w:val="false"/>
        <w:ind w:firstLine="720"/>
        <w:jc w:val="both"/>
        <w:rPr>
          <w:rFonts w:ascii="Arial" w:hAnsi="Arial" w:cs="Arial"/>
          <w:sz w:val="20"/>
          <w:szCs w:val="20"/>
        </w:rPr>
      </w:pPr>
      <w:r>
        <w:rPr>
          <w:rFonts w:cs="Arial" w:ascii="Arial" w:hAnsi="Arial"/>
          <w:sz w:val="20"/>
          <w:szCs w:val="20"/>
        </w:rPr>
        <w:t>4. Экскаваторы емкостью ковша 5 куб. м и выше.</w:t>
      </w:r>
    </w:p>
    <w:p>
      <w:pPr>
        <w:pStyle w:val="Normal"/>
        <w:autoSpaceDE w:val="false"/>
        <w:ind w:firstLine="720"/>
        <w:jc w:val="both"/>
        <w:rPr>
          <w:rFonts w:ascii="Arial" w:hAnsi="Arial" w:cs="Arial"/>
          <w:sz w:val="20"/>
          <w:szCs w:val="20"/>
        </w:rPr>
      </w:pPr>
      <w:r>
        <w:rPr>
          <w:rFonts w:cs="Arial" w:ascii="Arial" w:hAnsi="Arial"/>
          <w:sz w:val="20"/>
          <w:szCs w:val="20"/>
        </w:rPr>
        <w:t>5. Карьерные и рудничные автосамосвалы.</w:t>
      </w:r>
    </w:p>
    <w:p>
      <w:pPr>
        <w:pStyle w:val="Normal"/>
        <w:autoSpaceDE w:val="false"/>
        <w:ind w:firstLine="720"/>
        <w:jc w:val="both"/>
        <w:rPr>
          <w:rFonts w:ascii="Arial" w:hAnsi="Arial" w:cs="Arial"/>
          <w:sz w:val="20"/>
          <w:szCs w:val="20"/>
        </w:rPr>
      </w:pPr>
      <w:r>
        <w:rPr>
          <w:rFonts w:cs="Arial" w:ascii="Arial" w:hAnsi="Arial"/>
          <w:sz w:val="20"/>
          <w:szCs w:val="20"/>
        </w:rPr>
        <w:t>6. Карьерные электровозы, локомотивы и тяговые агрегаты.</w:t>
      </w:r>
    </w:p>
    <w:p>
      <w:pPr>
        <w:pStyle w:val="Normal"/>
        <w:autoSpaceDE w:val="false"/>
        <w:ind w:firstLine="720"/>
        <w:jc w:val="both"/>
        <w:rPr>
          <w:rFonts w:ascii="Arial" w:hAnsi="Arial" w:cs="Arial"/>
          <w:sz w:val="20"/>
          <w:szCs w:val="20"/>
        </w:rPr>
      </w:pPr>
      <w:r>
        <w:rPr>
          <w:rFonts w:cs="Arial" w:ascii="Arial" w:hAnsi="Arial"/>
          <w:sz w:val="20"/>
          <w:szCs w:val="20"/>
        </w:rPr>
        <w:t>7. Дробильно-обогатительное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8. Агломерационно-окомковательное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9. Тоннеле-проходческие комплексы.</w:t>
      </w:r>
    </w:p>
    <w:p>
      <w:pPr>
        <w:pStyle w:val="Normal"/>
        <w:autoSpaceDE w:val="false"/>
        <w:ind w:firstLine="720"/>
        <w:jc w:val="both"/>
        <w:rPr>
          <w:rFonts w:ascii="Arial" w:hAnsi="Arial" w:cs="Arial"/>
          <w:sz w:val="20"/>
          <w:szCs w:val="20"/>
        </w:rPr>
      </w:pPr>
      <w:r>
        <w:rPr>
          <w:rFonts w:cs="Arial" w:ascii="Arial" w:hAnsi="Arial"/>
          <w:sz w:val="20"/>
          <w:szCs w:val="20"/>
        </w:rPr>
        <w:t>10. Электрооборудование во взрывобезопасном и рудничном исполнении.</w:t>
      </w:r>
    </w:p>
    <w:p>
      <w:pPr>
        <w:pStyle w:val="Normal"/>
        <w:autoSpaceDE w:val="false"/>
        <w:ind w:firstLine="720"/>
        <w:jc w:val="both"/>
        <w:rPr>
          <w:rFonts w:ascii="Arial" w:hAnsi="Arial" w:cs="Arial"/>
          <w:sz w:val="20"/>
          <w:szCs w:val="20"/>
        </w:rPr>
      </w:pPr>
      <w:r>
        <w:rPr>
          <w:rFonts w:cs="Arial" w:ascii="Arial" w:hAnsi="Arial"/>
          <w:sz w:val="20"/>
          <w:szCs w:val="20"/>
        </w:rPr>
        <w:t>11. Технические устройства при ведении взрывных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1" w:name="sub_5000"/>
      <w:bookmarkEnd w:id="191"/>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192" w:name="sub_5000"/>
      <w:bookmarkEnd w:id="192"/>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требования по составу и содержанию заключения экспертизы</w:t>
        <w:br/>
        <w:t>промышленной безопасности 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Наименование заключения экспертизы (краткая характеристика, назначение и цель объекта экспертизы, в зависимости от области аккредитации).</w:t>
      </w:r>
    </w:p>
    <w:p>
      <w:pPr>
        <w:pStyle w:val="Normal"/>
        <w:autoSpaceDE w:val="false"/>
        <w:ind w:firstLine="720"/>
        <w:jc w:val="both"/>
        <w:rPr>
          <w:rFonts w:ascii="Arial" w:hAnsi="Arial" w:cs="Arial"/>
          <w:sz w:val="20"/>
          <w:szCs w:val="20"/>
        </w:rPr>
      </w:pPr>
      <w:r>
        <w:rPr>
          <w:rFonts w:cs="Arial" w:ascii="Arial" w:hAnsi="Arial"/>
          <w:sz w:val="20"/>
          <w:szCs w:val="20"/>
        </w:rPr>
        <w:t>2. Дата и место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3. Основание для проведение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4. Сведения об экспертной организации, экспертах и наличии лицензии на право проведения экспертизы промышленной безопасности в соответствующих областях аккредитации.</w:t>
      </w:r>
    </w:p>
    <w:p>
      <w:pPr>
        <w:pStyle w:val="Normal"/>
        <w:autoSpaceDE w:val="false"/>
        <w:ind w:firstLine="720"/>
        <w:jc w:val="both"/>
        <w:rPr>
          <w:rFonts w:ascii="Arial" w:hAnsi="Arial" w:cs="Arial"/>
          <w:sz w:val="20"/>
          <w:szCs w:val="20"/>
        </w:rPr>
      </w:pPr>
      <w:r>
        <w:rPr>
          <w:rFonts w:cs="Arial" w:ascii="Arial" w:hAnsi="Arial"/>
          <w:sz w:val="20"/>
          <w:szCs w:val="20"/>
        </w:rPr>
        <w:t>5. Общие сведения и наличие лицензии на право проведения соответствующих видов деятельности:</w:t>
      </w:r>
    </w:p>
    <w:p>
      <w:pPr>
        <w:pStyle w:val="Normal"/>
        <w:autoSpaceDE w:val="false"/>
        <w:ind w:firstLine="720"/>
        <w:jc w:val="both"/>
        <w:rPr>
          <w:rFonts w:ascii="Arial" w:hAnsi="Arial" w:cs="Arial"/>
          <w:sz w:val="20"/>
          <w:szCs w:val="20"/>
        </w:rPr>
      </w:pPr>
      <w:r>
        <w:rPr>
          <w:rFonts w:cs="Arial" w:ascii="Arial" w:hAnsi="Arial"/>
          <w:sz w:val="20"/>
          <w:szCs w:val="20"/>
        </w:rPr>
        <w:t>заказчик;</w:t>
      </w:r>
    </w:p>
    <w:p>
      <w:pPr>
        <w:pStyle w:val="Normal"/>
        <w:autoSpaceDE w:val="false"/>
        <w:ind w:firstLine="720"/>
        <w:jc w:val="both"/>
        <w:rPr>
          <w:rFonts w:ascii="Arial" w:hAnsi="Arial" w:cs="Arial"/>
          <w:sz w:val="20"/>
          <w:szCs w:val="20"/>
        </w:rPr>
      </w:pPr>
      <w:r>
        <w:rPr>
          <w:rFonts w:cs="Arial" w:ascii="Arial" w:hAnsi="Arial"/>
          <w:sz w:val="20"/>
          <w:szCs w:val="20"/>
        </w:rPr>
        <w:t>подрядная строительная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проектно-конструкторские организации.</w:t>
      </w:r>
    </w:p>
    <w:p>
      <w:pPr>
        <w:pStyle w:val="Normal"/>
        <w:autoSpaceDE w:val="false"/>
        <w:ind w:firstLine="720"/>
        <w:jc w:val="both"/>
        <w:rPr>
          <w:rFonts w:ascii="Arial" w:hAnsi="Arial" w:cs="Arial"/>
          <w:sz w:val="20"/>
          <w:szCs w:val="20"/>
        </w:rPr>
      </w:pPr>
      <w:r>
        <w:rPr>
          <w:rFonts w:cs="Arial" w:ascii="Arial" w:hAnsi="Arial"/>
          <w:sz w:val="20"/>
          <w:szCs w:val="20"/>
        </w:rPr>
        <w:t>6. Основание для разработки:</w:t>
      </w:r>
    </w:p>
    <w:p>
      <w:pPr>
        <w:pStyle w:val="Normal"/>
        <w:autoSpaceDE w:val="false"/>
        <w:ind w:firstLine="720"/>
        <w:jc w:val="both"/>
        <w:rPr>
          <w:rFonts w:ascii="Arial" w:hAnsi="Arial" w:cs="Arial"/>
          <w:sz w:val="20"/>
          <w:szCs w:val="20"/>
        </w:rPr>
      </w:pPr>
      <w:r>
        <w:rPr>
          <w:rFonts w:cs="Arial" w:ascii="Arial" w:hAnsi="Arial"/>
          <w:sz w:val="20"/>
          <w:szCs w:val="20"/>
        </w:rPr>
        <w:t>задание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государственные целевые программы, отраслевые схемы развития, обоснование инвестиций в строительство предприятий, зданий и сооружений и др.</w:t>
      </w:r>
    </w:p>
    <w:p>
      <w:pPr>
        <w:pStyle w:val="Normal"/>
        <w:autoSpaceDE w:val="false"/>
        <w:ind w:firstLine="720"/>
        <w:jc w:val="both"/>
        <w:rPr>
          <w:rFonts w:ascii="Arial" w:hAnsi="Arial" w:cs="Arial"/>
          <w:sz w:val="20"/>
          <w:szCs w:val="20"/>
        </w:rPr>
      </w:pPr>
      <w:r>
        <w:rPr>
          <w:rFonts w:cs="Arial" w:ascii="Arial" w:hAnsi="Arial"/>
          <w:sz w:val="20"/>
          <w:szCs w:val="20"/>
        </w:rPr>
        <w:t>7. Сведения о рассмотренных в процессе экспертизы исходных данных, проектно-конструкторской документации, оборудования и других материалов с указанием объема, шифра, номера, марки или другой индикации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8. Основные данные и принятые решения в зависимости от области аккредитации и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8.1. Хозяйственная необходимость и целесообразность строительства.</w:t>
      </w:r>
    </w:p>
    <w:p>
      <w:pPr>
        <w:pStyle w:val="Normal"/>
        <w:autoSpaceDE w:val="false"/>
        <w:ind w:firstLine="720"/>
        <w:jc w:val="both"/>
        <w:rPr>
          <w:rFonts w:ascii="Arial" w:hAnsi="Arial" w:cs="Arial"/>
          <w:sz w:val="20"/>
          <w:szCs w:val="20"/>
        </w:rPr>
      </w:pPr>
      <w:r>
        <w:rPr>
          <w:rFonts w:cs="Arial" w:ascii="Arial" w:hAnsi="Arial"/>
          <w:sz w:val="20"/>
          <w:szCs w:val="20"/>
        </w:rPr>
        <w:t>8.2. Обеспечение перспективной потребности в данном виде продукции в результате строительства объекта (предприятия).</w:t>
      </w:r>
    </w:p>
    <w:p>
      <w:pPr>
        <w:pStyle w:val="Normal"/>
        <w:autoSpaceDE w:val="false"/>
        <w:ind w:firstLine="720"/>
        <w:jc w:val="both"/>
        <w:rPr>
          <w:rFonts w:ascii="Arial" w:hAnsi="Arial" w:cs="Arial"/>
          <w:sz w:val="20"/>
          <w:szCs w:val="20"/>
        </w:rPr>
      </w:pPr>
      <w:r>
        <w:rPr>
          <w:rFonts w:cs="Arial" w:ascii="Arial" w:hAnsi="Arial"/>
          <w:sz w:val="20"/>
          <w:szCs w:val="20"/>
        </w:rPr>
        <w:t>8.3. Характеристика участка (площадки, трассы) строительства.</w:t>
      </w:r>
    </w:p>
    <w:p>
      <w:pPr>
        <w:pStyle w:val="Normal"/>
        <w:autoSpaceDE w:val="false"/>
        <w:ind w:firstLine="720"/>
        <w:jc w:val="both"/>
        <w:rPr>
          <w:rFonts w:ascii="Arial" w:hAnsi="Arial" w:cs="Arial"/>
          <w:sz w:val="20"/>
          <w:szCs w:val="20"/>
        </w:rPr>
      </w:pPr>
      <w:r>
        <w:rPr>
          <w:rFonts w:cs="Arial" w:ascii="Arial" w:hAnsi="Arial"/>
          <w:sz w:val="20"/>
          <w:szCs w:val="20"/>
        </w:rPr>
        <w:t>Альтернативные варианты размещения объекта. Результаты сравнительного анализа и преимущества выбранного участка, площадки, трассы строительства объекта.</w:t>
      </w:r>
    </w:p>
    <w:p>
      <w:pPr>
        <w:pStyle w:val="Normal"/>
        <w:autoSpaceDE w:val="false"/>
        <w:ind w:firstLine="720"/>
        <w:jc w:val="both"/>
        <w:rPr>
          <w:rFonts w:ascii="Arial" w:hAnsi="Arial" w:cs="Arial"/>
          <w:sz w:val="20"/>
          <w:szCs w:val="20"/>
        </w:rPr>
      </w:pPr>
      <w:r>
        <w:rPr>
          <w:rFonts w:cs="Arial" w:ascii="Arial" w:hAnsi="Arial"/>
          <w:sz w:val="20"/>
          <w:szCs w:val="20"/>
        </w:rPr>
        <w:t>8.4. Краткая характеристика района строительства (географо-экономические, природно-климатические, инженерно-геологические, гидрографические, гидрогеологические, геокриологические, сейсмические, экологические и другие условия).</w:t>
      </w:r>
    </w:p>
    <w:p>
      <w:pPr>
        <w:pStyle w:val="Normal"/>
        <w:autoSpaceDE w:val="false"/>
        <w:ind w:firstLine="720"/>
        <w:jc w:val="both"/>
        <w:rPr>
          <w:rFonts w:ascii="Arial" w:hAnsi="Arial" w:cs="Arial"/>
          <w:sz w:val="20"/>
          <w:szCs w:val="20"/>
        </w:rPr>
      </w:pPr>
      <w:r>
        <w:rPr>
          <w:rFonts w:cs="Arial" w:ascii="Arial" w:hAnsi="Arial"/>
          <w:sz w:val="20"/>
          <w:szCs w:val="20"/>
        </w:rPr>
        <w:t>8.5. Сведения о согласовании с местными органами исполнительной власти и федеральными органами надзора в части землепользования, недропользования и производственной инфраструктуры территории.</w:t>
      </w:r>
    </w:p>
    <w:p>
      <w:pPr>
        <w:pStyle w:val="Normal"/>
        <w:autoSpaceDE w:val="false"/>
        <w:ind w:firstLine="720"/>
        <w:jc w:val="both"/>
        <w:rPr>
          <w:rFonts w:ascii="Arial" w:hAnsi="Arial" w:cs="Arial"/>
          <w:sz w:val="20"/>
          <w:szCs w:val="20"/>
        </w:rPr>
      </w:pPr>
      <w:r>
        <w:rPr>
          <w:rFonts w:cs="Arial" w:ascii="Arial" w:hAnsi="Arial"/>
          <w:sz w:val="20"/>
          <w:szCs w:val="20"/>
        </w:rPr>
        <w:t>8.6. Годовая мощность и номенклатура продукции. Объем производимой продукции и ее характеристика.</w:t>
      </w:r>
    </w:p>
    <w:p>
      <w:pPr>
        <w:pStyle w:val="Normal"/>
        <w:autoSpaceDE w:val="false"/>
        <w:ind w:firstLine="720"/>
        <w:jc w:val="both"/>
        <w:rPr>
          <w:rFonts w:ascii="Arial" w:hAnsi="Arial" w:cs="Arial"/>
          <w:sz w:val="20"/>
          <w:szCs w:val="20"/>
        </w:rPr>
      </w:pPr>
      <w:r>
        <w:rPr>
          <w:rFonts w:cs="Arial" w:ascii="Arial" w:hAnsi="Arial"/>
          <w:sz w:val="20"/>
          <w:szCs w:val="20"/>
        </w:rPr>
        <w:t>Наличие сырьевых, материальных, трудовых и других ресурсов.</w:t>
      </w:r>
    </w:p>
    <w:p>
      <w:pPr>
        <w:pStyle w:val="Normal"/>
        <w:autoSpaceDE w:val="false"/>
        <w:ind w:firstLine="720"/>
        <w:jc w:val="both"/>
        <w:rPr>
          <w:rFonts w:ascii="Arial" w:hAnsi="Arial" w:cs="Arial"/>
          <w:sz w:val="20"/>
          <w:szCs w:val="20"/>
        </w:rPr>
      </w:pPr>
      <w:r>
        <w:rPr>
          <w:rFonts w:cs="Arial" w:ascii="Arial" w:hAnsi="Arial"/>
          <w:sz w:val="20"/>
          <w:szCs w:val="20"/>
        </w:rPr>
        <w:t>8.7. Основные технологические решения и другие данные, характеризующие уровень промышленной безопасности, эффективность строительства и эксплуатации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технологических процессов, основного технологического оборудования, машин, механизмов, аппаратуры и др.</w:t>
      </w:r>
    </w:p>
    <w:p>
      <w:pPr>
        <w:pStyle w:val="Normal"/>
        <w:autoSpaceDE w:val="false"/>
        <w:ind w:firstLine="720"/>
        <w:jc w:val="both"/>
        <w:rPr>
          <w:rFonts w:ascii="Arial" w:hAnsi="Arial" w:cs="Arial"/>
          <w:sz w:val="20"/>
          <w:szCs w:val="20"/>
        </w:rPr>
      </w:pPr>
      <w:r>
        <w:rPr>
          <w:rFonts w:cs="Arial" w:ascii="Arial" w:hAnsi="Arial"/>
          <w:sz w:val="20"/>
          <w:szCs w:val="20"/>
        </w:rPr>
        <w:t>8.8. Организация производства и управления.</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Производственно-технологическая структура и состав предприятия (объекта).</w:t>
      </w:r>
    </w:p>
    <w:p>
      <w:pPr>
        <w:pStyle w:val="Normal"/>
        <w:autoSpaceDE w:val="false"/>
        <w:ind w:firstLine="720"/>
        <w:jc w:val="both"/>
        <w:rPr>
          <w:rFonts w:ascii="Arial" w:hAnsi="Arial" w:cs="Arial"/>
          <w:sz w:val="20"/>
          <w:szCs w:val="20"/>
        </w:rPr>
      </w:pPr>
      <w:r>
        <w:rPr>
          <w:rFonts w:cs="Arial" w:ascii="Arial" w:hAnsi="Arial"/>
          <w:sz w:val="20"/>
          <w:szCs w:val="20"/>
        </w:rPr>
        <w:t>Мощность основных производств и цехов.</w:t>
      </w:r>
    </w:p>
    <w:p>
      <w:pPr>
        <w:pStyle w:val="Normal"/>
        <w:autoSpaceDE w:val="false"/>
        <w:ind w:firstLine="720"/>
        <w:jc w:val="both"/>
        <w:rPr>
          <w:rFonts w:ascii="Arial" w:hAnsi="Arial" w:cs="Arial"/>
          <w:sz w:val="20"/>
          <w:szCs w:val="20"/>
        </w:rPr>
      </w:pPr>
      <w:r>
        <w:rPr>
          <w:rFonts w:cs="Arial" w:ascii="Arial" w:hAnsi="Arial"/>
          <w:sz w:val="20"/>
          <w:szCs w:val="20"/>
        </w:rPr>
        <w:t>Решения по вспомогательным объектам и производствам, ремонту, складскому, энергетическому и транспортному хозяйствам.</w:t>
      </w:r>
    </w:p>
    <w:p>
      <w:pPr>
        <w:pStyle w:val="Normal"/>
        <w:autoSpaceDE w:val="false"/>
        <w:ind w:firstLine="720"/>
        <w:jc w:val="both"/>
        <w:rPr>
          <w:rFonts w:ascii="Arial" w:hAnsi="Arial" w:cs="Arial"/>
          <w:sz w:val="20"/>
          <w:szCs w:val="20"/>
        </w:rPr>
      </w:pPr>
      <w:r>
        <w:rPr>
          <w:rFonts w:cs="Arial" w:ascii="Arial" w:hAnsi="Arial"/>
          <w:sz w:val="20"/>
          <w:szCs w:val="20"/>
        </w:rPr>
        <w:t>Структура управления и режим работы предприятия, численность трудящихся.</w:t>
      </w:r>
    </w:p>
    <w:p>
      <w:pPr>
        <w:pStyle w:val="Normal"/>
        <w:autoSpaceDE w:val="false"/>
        <w:ind w:firstLine="720"/>
        <w:jc w:val="both"/>
        <w:rPr>
          <w:rFonts w:ascii="Arial" w:hAnsi="Arial" w:cs="Arial"/>
          <w:sz w:val="20"/>
          <w:szCs w:val="20"/>
        </w:rPr>
      </w:pPr>
      <w:r>
        <w:rPr>
          <w:rFonts w:cs="Arial" w:ascii="Arial" w:hAnsi="Arial"/>
          <w:sz w:val="20"/>
          <w:szCs w:val="20"/>
        </w:rPr>
        <w:t>8.9. Генеральный план и транспорт.</w:t>
      </w:r>
    </w:p>
    <w:p>
      <w:pPr>
        <w:pStyle w:val="Normal"/>
        <w:autoSpaceDE w:val="false"/>
        <w:ind w:firstLine="720"/>
        <w:jc w:val="both"/>
        <w:rPr>
          <w:rFonts w:ascii="Arial" w:hAnsi="Arial" w:cs="Arial"/>
          <w:sz w:val="20"/>
          <w:szCs w:val="20"/>
        </w:rPr>
      </w:pPr>
      <w:r>
        <w:rPr>
          <w:rFonts w:cs="Arial" w:ascii="Arial" w:hAnsi="Arial"/>
          <w:sz w:val="20"/>
          <w:szCs w:val="20"/>
        </w:rPr>
        <w:t>Основные решения и показатели по генеральному плану с учетом зонирования территории, внутриплощадочному и внешнему транспорту, виду транспорта.</w:t>
      </w:r>
    </w:p>
    <w:p>
      <w:pPr>
        <w:pStyle w:val="Normal"/>
        <w:autoSpaceDE w:val="false"/>
        <w:ind w:firstLine="720"/>
        <w:jc w:val="both"/>
        <w:rPr>
          <w:rFonts w:ascii="Arial" w:hAnsi="Arial" w:cs="Arial"/>
          <w:sz w:val="20"/>
          <w:szCs w:val="20"/>
        </w:rPr>
      </w:pPr>
      <w:r>
        <w:rPr>
          <w:rFonts w:cs="Arial" w:ascii="Arial" w:hAnsi="Arial"/>
          <w:sz w:val="20"/>
          <w:szCs w:val="20"/>
        </w:rPr>
        <w:t>Основные планировочные решения, мероприятия по благоустройству территории.</w:t>
      </w:r>
    </w:p>
    <w:p>
      <w:pPr>
        <w:pStyle w:val="Normal"/>
        <w:autoSpaceDE w:val="false"/>
        <w:ind w:firstLine="720"/>
        <w:jc w:val="both"/>
        <w:rPr>
          <w:rFonts w:ascii="Arial" w:hAnsi="Arial" w:cs="Arial"/>
          <w:sz w:val="20"/>
          <w:szCs w:val="20"/>
        </w:rPr>
      </w:pPr>
      <w:r>
        <w:rPr>
          <w:rFonts w:cs="Arial" w:ascii="Arial" w:hAnsi="Arial"/>
          <w:sz w:val="20"/>
          <w:szCs w:val="20"/>
        </w:rPr>
        <w:t>Решения по расположению инженерных сетей и коммуникаций, организация охраны предприятия (объекта).</w:t>
      </w:r>
    </w:p>
    <w:p>
      <w:pPr>
        <w:pStyle w:val="Normal"/>
        <w:autoSpaceDE w:val="false"/>
        <w:ind w:firstLine="720"/>
        <w:jc w:val="both"/>
        <w:rPr>
          <w:rFonts w:ascii="Arial" w:hAnsi="Arial" w:cs="Arial"/>
          <w:sz w:val="20"/>
          <w:szCs w:val="20"/>
        </w:rPr>
      </w:pPr>
      <w:r>
        <w:rPr>
          <w:rFonts w:cs="Arial" w:ascii="Arial" w:hAnsi="Arial"/>
          <w:sz w:val="20"/>
          <w:szCs w:val="20"/>
        </w:rPr>
        <w:t>8.10. Основные строительные решения.</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объемно-планировочных и конструктивных решений наиболее крупных и сложных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Принципиальные решения по обеспечению прочности и устойчивости зданий и сооружений, бытовому и санитарному обслуживанию трудящихся.</w:t>
      </w:r>
    </w:p>
    <w:p>
      <w:pPr>
        <w:pStyle w:val="Normal"/>
        <w:autoSpaceDE w:val="false"/>
        <w:ind w:firstLine="720"/>
        <w:jc w:val="both"/>
        <w:rPr>
          <w:rFonts w:ascii="Arial" w:hAnsi="Arial" w:cs="Arial"/>
          <w:sz w:val="20"/>
          <w:szCs w:val="20"/>
        </w:rPr>
      </w:pPr>
      <w:r>
        <w:rPr>
          <w:rFonts w:cs="Arial" w:ascii="Arial" w:hAnsi="Arial"/>
          <w:sz w:val="20"/>
          <w:szCs w:val="20"/>
        </w:rPr>
        <w:t>Мероприятия по электро-, взрыво- и пожаробезопасности и др.</w:t>
      </w:r>
    </w:p>
    <w:p>
      <w:pPr>
        <w:pStyle w:val="Normal"/>
        <w:autoSpaceDE w:val="false"/>
        <w:ind w:firstLine="720"/>
        <w:jc w:val="both"/>
        <w:rPr>
          <w:rFonts w:ascii="Arial" w:hAnsi="Arial" w:cs="Arial"/>
          <w:sz w:val="20"/>
          <w:szCs w:val="20"/>
        </w:rPr>
      </w:pPr>
      <w:r>
        <w:rPr>
          <w:rFonts w:cs="Arial" w:ascii="Arial" w:hAnsi="Arial"/>
          <w:sz w:val="20"/>
          <w:szCs w:val="20"/>
        </w:rPr>
        <w:t>8.11. Инженерное обеспечение.</w:t>
      </w:r>
    </w:p>
    <w:p>
      <w:pPr>
        <w:pStyle w:val="Normal"/>
        <w:autoSpaceDE w:val="false"/>
        <w:ind w:firstLine="720"/>
        <w:jc w:val="both"/>
        <w:rPr>
          <w:rFonts w:ascii="Arial" w:hAnsi="Arial" w:cs="Arial"/>
          <w:sz w:val="20"/>
          <w:szCs w:val="20"/>
        </w:rPr>
      </w:pPr>
      <w:r>
        <w:rPr>
          <w:rFonts w:cs="Arial" w:ascii="Arial" w:hAnsi="Arial"/>
          <w:sz w:val="20"/>
          <w:szCs w:val="20"/>
        </w:rPr>
        <w:t>Решение по энергообеспечению предприятия (объекта). Инженерное оборудование зданий и сооружений. Связь, сигнализация и радиофикация и др.</w:t>
      </w:r>
    </w:p>
    <w:p>
      <w:pPr>
        <w:pStyle w:val="Normal"/>
        <w:autoSpaceDE w:val="false"/>
        <w:ind w:firstLine="720"/>
        <w:jc w:val="both"/>
        <w:rPr>
          <w:rFonts w:ascii="Arial" w:hAnsi="Arial" w:cs="Arial"/>
          <w:sz w:val="20"/>
          <w:szCs w:val="20"/>
        </w:rPr>
      </w:pPr>
      <w:r>
        <w:rPr>
          <w:rFonts w:cs="Arial" w:ascii="Arial" w:hAnsi="Arial"/>
          <w:sz w:val="20"/>
          <w:szCs w:val="20"/>
        </w:rPr>
        <w:t>Использование вторичных энергоресурсов, сырьевых ресурсов, отходов производства и т.д.</w:t>
      </w:r>
    </w:p>
    <w:p>
      <w:pPr>
        <w:pStyle w:val="Normal"/>
        <w:autoSpaceDE w:val="false"/>
        <w:ind w:firstLine="720"/>
        <w:jc w:val="both"/>
        <w:rPr>
          <w:rFonts w:ascii="Arial" w:hAnsi="Arial" w:cs="Arial"/>
          <w:sz w:val="20"/>
          <w:szCs w:val="20"/>
        </w:rPr>
      </w:pPr>
      <w:r>
        <w:rPr>
          <w:rFonts w:cs="Arial" w:ascii="Arial" w:hAnsi="Arial"/>
          <w:sz w:val="20"/>
          <w:szCs w:val="20"/>
        </w:rPr>
        <w:t>8.12.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Воздействие строительства и эксплуатации объекта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Мероприятия и решения по охране окружающей среды и рациональному использованию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Решения по обеспечению технической безопасности, предупреждению и ликвидации последствий возможных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8.13. Мероприятия и решения, разработанные в соответствии с действующими нормами и правилами в области гражданской обороны, защиты населения и территории от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Декларация промышленной безопасности, связанная с эксплуатацией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Наличие договора страхования риска ответственности за причинение вреда при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8.14. Организация строительства, трудоемкость, сроки, очередность строительства, пусковые комплексы.</w:t>
      </w:r>
    </w:p>
    <w:p>
      <w:pPr>
        <w:pStyle w:val="Normal"/>
        <w:autoSpaceDE w:val="false"/>
        <w:ind w:firstLine="720"/>
        <w:jc w:val="both"/>
        <w:rPr>
          <w:rFonts w:ascii="Arial" w:hAnsi="Arial" w:cs="Arial"/>
          <w:sz w:val="20"/>
          <w:szCs w:val="20"/>
        </w:rPr>
      </w:pPr>
      <w:r>
        <w:rPr>
          <w:rFonts w:cs="Arial" w:ascii="Arial" w:hAnsi="Arial"/>
          <w:sz w:val="20"/>
          <w:szCs w:val="20"/>
        </w:rPr>
        <w:t>8.15. Примерный перечень основных технико-экономических показателей и эффективность инвестиций.</w:t>
      </w:r>
    </w:p>
    <w:p>
      <w:pPr>
        <w:pStyle w:val="Normal"/>
        <w:autoSpaceDE w:val="false"/>
        <w:ind w:firstLine="720"/>
        <w:jc w:val="both"/>
        <w:rPr>
          <w:rFonts w:ascii="Arial" w:hAnsi="Arial" w:cs="Arial"/>
          <w:sz w:val="20"/>
          <w:szCs w:val="20"/>
        </w:rPr>
      </w:pPr>
      <w:r>
        <w:rPr>
          <w:rFonts w:cs="Arial" w:ascii="Arial" w:hAnsi="Arial"/>
          <w:sz w:val="20"/>
          <w:szCs w:val="20"/>
        </w:rPr>
        <w:t>9. Замечания и предложения по принятым решениям в результате проведения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Соответствие заданию на проектирование, обоснованию инвестиций в строительство объекта, техническим условиям и требованиям, выданными органами государственного надзора и заинтересованными организациями, основным направлениям технической политики в горнорудной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Оценка состава и комплектности представленных материалов, полноты и качества инженерных изысканий, научно-исследовательских работ и технологических регламентов на ведение производственных процессов.</w:t>
      </w:r>
    </w:p>
    <w:p>
      <w:pPr>
        <w:pStyle w:val="Normal"/>
        <w:autoSpaceDE w:val="false"/>
        <w:ind w:firstLine="720"/>
        <w:jc w:val="both"/>
        <w:rPr>
          <w:rFonts w:ascii="Arial" w:hAnsi="Arial" w:cs="Arial"/>
          <w:sz w:val="20"/>
          <w:szCs w:val="20"/>
        </w:rPr>
      </w:pPr>
      <w:r>
        <w:rPr>
          <w:rFonts w:cs="Arial" w:ascii="Arial" w:hAnsi="Arial"/>
          <w:sz w:val="20"/>
          <w:szCs w:val="20"/>
        </w:rPr>
        <w:t>Оценка полноты и качества принятых технических решений в проектной документации и других материалах.</w:t>
      </w:r>
    </w:p>
    <w:p>
      <w:pPr>
        <w:pStyle w:val="Normal"/>
        <w:autoSpaceDE w:val="false"/>
        <w:ind w:firstLine="720"/>
        <w:jc w:val="both"/>
        <w:rPr>
          <w:rFonts w:ascii="Arial" w:hAnsi="Arial" w:cs="Arial"/>
          <w:sz w:val="20"/>
          <w:szCs w:val="20"/>
        </w:rPr>
      </w:pPr>
      <w:r>
        <w:rPr>
          <w:rFonts w:cs="Arial" w:ascii="Arial" w:hAnsi="Arial"/>
          <w:sz w:val="20"/>
          <w:szCs w:val="20"/>
        </w:rPr>
        <w:t>Рекомендации и предложения по повышению промышленной безопасности производств, эффективности, эксплуатационной надежности и экологической безопасности за счет совершенствования технических решений, индустриальных методов строительства, применения высокопроизводительного технологического оборудования, машин и механизмов большой единичной мощности и др.</w:t>
      </w:r>
    </w:p>
    <w:p>
      <w:pPr>
        <w:pStyle w:val="Normal"/>
        <w:autoSpaceDE w:val="false"/>
        <w:ind w:firstLine="720"/>
        <w:jc w:val="both"/>
        <w:rPr>
          <w:rFonts w:ascii="Arial" w:hAnsi="Arial" w:cs="Arial"/>
          <w:sz w:val="20"/>
          <w:szCs w:val="20"/>
        </w:rPr>
      </w:pPr>
      <w:r>
        <w:rPr>
          <w:rFonts w:cs="Arial" w:ascii="Arial" w:hAnsi="Arial"/>
          <w:sz w:val="20"/>
          <w:szCs w:val="20"/>
        </w:rPr>
        <w:t>10. Выводы и рекомендации.</w:t>
      </w:r>
    </w:p>
    <w:p>
      <w:pPr>
        <w:pStyle w:val="Normal"/>
        <w:autoSpaceDE w:val="false"/>
        <w:ind w:firstLine="720"/>
        <w:jc w:val="both"/>
        <w:rPr>
          <w:rFonts w:ascii="Arial" w:hAnsi="Arial" w:cs="Arial"/>
          <w:sz w:val="20"/>
          <w:szCs w:val="20"/>
        </w:rPr>
      </w:pPr>
      <w:r>
        <w:rPr>
          <w:rFonts w:cs="Arial" w:ascii="Arial" w:hAnsi="Arial"/>
          <w:sz w:val="20"/>
          <w:szCs w:val="20"/>
        </w:rPr>
        <w:t>Общие выводы о целесообразности (или нецелесообразности) строительства предприятия (объекта) и условиях его реализации.</w:t>
      </w:r>
    </w:p>
    <w:p>
      <w:pPr>
        <w:pStyle w:val="Normal"/>
        <w:autoSpaceDE w:val="false"/>
        <w:ind w:firstLine="720"/>
        <w:jc w:val="both"/>
        <w:rPr>
          <w:rFonts w:ascii="Arial" w:hAnsi="Arial" w:cs="Arial"/>
          <w:sz w:val="20"/>
          <w:szCs w:val="20"/>
        </w:rPr>
      </w:pPr>
      <w:r>
        <w:rPr>
          <w:rFonts w:cs="Arial" w:ascii="Arial" w:hAnsi="Arial"/>
          <w:sz w:val="20"/>
          <w:szCs w:val="20"/>
        </w:rPr>
        <w:t>Выводы и рекомендации об утверждении (при отсутствии серьезных замечаний) или отклонении проекта строительства предприятия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Требования по составу и содержанию экспертного заключения промышленной безопасности опасных производственных объектов могут уточняться в зависимости от вида строительства и аккредитации в области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3" w:name="sub_6000"/>
      <w:bookmarkEnd w:id="193"/>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194" w:name="sub_6000"/>
      <w:bookmarkEnd w:id="194"/>
      <w:r>
        <w:rPr>
          <w:rFonts w:cs="Arial" w:ascii="Arial" w:hAnsi="Arial"/>
          <w:b/>
          <w:bCs/>
          <w:sz w:val="20"/>
          <w:szCs w:val="20"/>
        </w:rPr>
        <w:t xml:space="preserve">к </w:t>
      </w:r>
      <w:hyperlink w:anchor="sub_0">
        <w:r>
          <w:rPr>
            <w:rStyle w:val="Style15"/>
            <w:rFonts w:cs="Arial" w:ascii="Arial" w:hAnsi="Arial"/>
            <w:b/>
            <w:bCs/>
            <w:sz w:val="20"/>
            <w:szCs w:val="20"/>
            <w:u w:val="single"/>
          </w:rPr>
          <w:t>Положению</w:t>
        </w:r>
      </w:hyperlink>
      <w:r>
        <w:rPr>
          <w:rFonts w:cs="Arial" w:ascii="Arial" w:hAnsi="Arial"/>
          <w:b/>
          <w:bCs/>
          <w:sz w:val="20"/>
          <w:szCs w:val="20"/>
        </w:rPr>
        <w:t xml:space="preserve"> о проведении экспертизы</w:t>
      </w:r>
    </w:p>
    <w:p>
      <w:pPr>
        <w:pStyle w:val="Normal"/>
        <w:autoSpaceDE w:val="false"/>
        <w:jc w:val="end"/>
        <w:rPr>
          <w:rFonts w:ascii="Arial" w:hAnsi="Arial" w:cs="Arial"/>
          <w:sz w:val="20"/>
          <w:szCs w:val="20"/>
        </w:rPr>
      </w:pPr>
      <w:r>
        <w:rPr>
          <w:rFonts w:cs="Arial" w:ascii="Arial" w:hAnsi="Arial"/>
          <w:b/>
          <w:bCs/>
          <w:sz w:val="20"/>
          <w:szCs w:val="20"/>
        </w:rPr>
        <w:t>промышленной безопасности</w:t>
      </w:r>
    </w:p>
    <w:p>
      <w:pPr>
        <w:pStyle w:val="Normal"/>
        <w:autoSpaceDE w:val="false"/>
        <w:jc w:val="end"/>
        <w:rPr>
          <w:rFonts w:ascii="Arial" w:hAnsi="Arial" w:cs="Arial"/>
          <w:sz w:val="20"/>
          <w:szCs w:val="20"/>
        </w:rPr>
      </w:pPr>
      <w:r>
        <w:rPr>
          <w:rFonts w:cs="Arial" w:ascii="Arial" w:hAnsi="Arial"/>
          <w:b/>
          <w:bCs/>
          <w:sz w:val="20"/>
          <w:szCs w:val="20"/>
        </w:rPr>
        <w:t>в горнорудной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 протокола</w:t>
        <w:br/>
        <w:t>контрольной проверки (испытаний) изделий в экспертной организации</w:t>
        <w:br/>
        <w:t>по безопасности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организации-эксперта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5" w:name="sub_6001"/>
      <w:bookmarkEnd w:id="195"/>
      <w:r>
        <w:rPr>
          <w:rFonts w:cs="Arial" w:ascii="Arial" w:hAnsi="Arial"/>
          <w:b/>
          <w:bCs/>
          <w:sz w:val="20"/>
          <w:szCs w:val="20"/>
        </w:rPr>
        <w:t>Протокол (акт)</w:t>
        <w:br/>
        <w:t>контрольной проверки</w:t>
      </w:r>
    </w:p>
    <w:p>
      <w:pPr>
        <w:pStyle w:val="Normal"/>
        <w:autoSpaceDE w:val="false"/>
        <w:jc w:val="both"/>
        <w:rPr>
          <w:rFonts w:ascii="Courier New" w:hAnsi="Courier New" w:cs="Courier New"/>
          <w:b/>
          <w:b/>
          <w:bCs/>
          <w:sz w:val="20"/>
          <w:szCs w:val="20"/>
        </w:rPr>
      </w:pPr>
      <w:bookmarkStart w:id="196" w:name="sub_6001"/>
      <w:bookmarkStart w:id="197" w:name="sub_6001"/>
      <w:bookmarkEnd w:id="19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эксперта)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провела испытания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методикой (методиками) испытаний________________________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обозначения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с __________________ по ___________________ 200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испытаний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1. Характеристика проверяемых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2. Условия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3. Средства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4. Результаты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и фамилии лиц, проводивших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Проверяемые изделия</w:t>
      </w:r>
    </w:p>
    <w:p>
      <w:pPr>
        <w:pStyle w:val="Normal"/>
        <w:autoSpaceDE w:val="false"/>
        <w:ind w:firstLine="720"/>
        <w:jc w:val="both"/>
        <w:rPr>
          <w:rFonts w:ascii="Arial" w:hAnsi="Arial" w:cs="Arial"/>
          <w:sz w:val="20"/>
          <w:szCs w:val="20"/>
        </w:rPr>
      </w:pPr>
      <w:r>
        <w:rPr>
          <w:rFonts w:cs="Arial" w:ascii="Arial" w:hAnsi="Arial"/>
          <w:sz w:val="20"/>
          <w:szCs w:val="20"/>
        </w:rPr>
        <w:t>1.1. Наименования изделий и условное обозначение, количество изделий, подлежавших испытаниям.</w:t>
      </w:r>
    </w:p>
    <w:p>
      <w:pPr>
        <w:pStyle w:val="Normal"/>
        <w:autoSpaceDE w:val="false"/>
        <w:ind w:firstLine="720"/>
        <w:jc w:val="both"/>
        <w:rPr>
          <w:rFonts w:ascii="Arial" w:hAnsi="Arial" w:cs="Arial"/>
          <w:sz w:val="20"/>
          <w:szCs w:val="20"/>
        </w:rPr>
      </w:pPr>
      <w:r>
        <w:rPr>
          <w:rFonts w:cs="Arial" w:ascii="Arial" w:hAnsi="Arial"/>
          <w:sz w:val="20"/>
          <w:szCs w:val="20"/>
        </w:rPr>
        <w:t>1.2. Дата изготовления изделий, номер партии, порядковые номера образцов испытаний, установленные предприятием-изготовителем.</w:t>
      </w:r>
    </w:p>
    <w:p>
      <w:pPr>
        <w:pStyle w:val="Normal"/>
        <w:autoSpaceDE w:val="false"/>
        <w:ind w:firstLine="720"/>
        <w:jc w:val="both"/>
        <w:rPr>
          <w:rFonts w:ascii="Arial" w:hAnsi="Arial" w:cs="Arial"/>
          <w:sz w:val="20"/>
          <w:szCs w:val="20"/>
        </w:rPr>
      </w:pPr>
      <w:r>
        <w:rPr>
          <w:rFonts w:cs="Arial" w:ascii="Arial" w:hAnsi="Arial"/>
          <w:sz w:val="20"/>
          <w:szCs w:val="20"/>
        </w:rPr>
        <w:t>1.3. Наименование изготовителя.</w:t>
      </w:r>
    </w:p>
    <w:p>
      <w:pPr>
        <w:pStyle w:val="Normal"/>
        <w:autoSpaceDE w:val="false"/>
        <w:ind w:firstLine="720"/>
        <w:jc w:val="both"/>
        <w:rPr>
          <w:rFonts w:ascii="Arial" w:hAnsi="Arial" w:cs="Arial"/>
          <w:sz w:val="20"/>
          <w:szCs w:val="20"/>
        </w:rPr>
      </w:pPr>
      <w:r>
        <w:rPr>
          <w:rFonts w:cs="Arial" w:ascii="Arial" w:hAnsi="Arial"/>
          <w:sz w:val="20"/>
          <w:szCs w:val="20"/>
        </w:rPr>
        <w:t>1.4. Перечень контролируемых параметров и их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1.5. Требования к изделиям, условия их применения (эксплуатации), хранения, транспортирования, уничтожения.</w:t>
      </w:r>
    </w:p>
    <w:p>
      <w:pPr>
        <w:pStyle w:val="Normal"/>
        <w:autoSpaceDE w:val="false"/>
        <w:ind w:firstLine="720"/>
        <w:jc w:val="both"/>
        <w:rPr>
          <w:rFonts w:ascii="Arial" w:hAnsi="Arial" w:cs="Arial"/>
          <w:sz w:val="20"/>
          <w:szCs w:val="20"/>
        </w:rPr>
      </w:pPr>
      <w:r>
        <w:rPr>
          <w:rFonts w:cs="Arial" w:ascii="Arial" w:hAnsi="Arial"/>
          <w:sz w:val="20"/>
          <w:szCs w:val="20"/>
        </w:rPr>
        <w:t>1.6. Дополнительные сведения.</w:t>
      </w:r>
    </w:p>
    <w:p>
      <w:pPr>
        <w:pStyle w:val="Normal"/>
        <w:autoSpaceDE w:val="false"/>
        <w:ind w:firstLine="720"/>
        <w:jc w:val="both"/>
        <w:rPr>
          <w:rFonts w:ascii="Arial" w:hAnsi="Arial" w:cs="Arial"/>
          <w:sz w:val="20"/>
          <w:szCs w:val="20"/>
        </w:rPr>
      </w:pPr>
      <w:r>
        <w:rPr>
          <w:rFonts w:cs="Arial" w:ascii="Arial" w:hAnsi="Arial"/>
          <w:sz w:val="20"/>
          <w:szCs w:val="20"/>
        </w:rPr>
        <w:t>2. Описание испытаний</w:t>
      </w:r>
    </w:p>
    <w:p>
      <w:pPr>
        <w:pStyle w:val="Normal"/>
        <w:autoSpaceDE w:val="false"/>
        <w:ind w:firstLine="720"/>
        <w:jc w:val="both"/>
        <w:rPr>
          <w:rFonts w:ascii="Arial" w:hAnsi="Arial" w:cs="Arial"/>
          <w:sz w:val="20"/>
          <w:szCs w:val="20"/>
        </w:rPr>
      </w:pPr>
      <w:r>
        <w:rPr>
          <w:rFonts w:cs="Arial" w:ascii="Arial" w:hAnsi="Arial"/>
          <w:sz w:val="20"/>
          <w:szCs w:val="20"/>
        </w:rPr>
        <w:t>2.1. Вид испытаний.</w:t>
      </w:r>
    </w:p>
    <w:p>
      <w:pPr>
        <w:pStyle w:val="Normal"/>
        <w:autoSpaceDE w:val="false"/>
        <w:ind w:firstLine="720"/>
        <w:jc w:val="both"/>
        <w:rPr>
          <w:rFonts w:ascii="Arial" w:hAnsi="Arial" w:cs="Arial"/>
          <w:sz w:val="20"/>
          <w:szCs w:val="20"/>
        </w:rPr>
      </w:pPr>
      <w:r>
        <w:rPr>
          <w:rFonts w:cs="Arial" w:ascii="Arial" w:hAnsi="Arial"/>
          <w:sz w:val="20"/>
          <w:szCs w:val="20"/>
        </w:rPr>
        <w:t>2.2. Наименование методики (методик) испытаний.</w:t>
      </w:r>
    </w:p>
    <w:p>
      <w:pPr>
        <w:pStyle w:val="Normal"/>
        <w:autoSpaceDE w:val="false"/>
        <w:ind w:firstLine="720"/>
        <w:jc w:val="both"/>
        <w:rPr>
          <w:rFonts w:ascii="Arial" w:hAnsi="Arial" w:cs="Arial"/>
          <w:sz w:val="20"/>
          <w:szCs w:val="20"/>
        </w:rPr>
      </w:pPr>
      <w:r>
        <w:rPr>
          <w:rFonts w:cs="Arial" w:ascii="Arial" w:hAnsi="Arial"/>
          <w:sz w:val="20"/>
          <w:szCs w:val="20"/>
        </w:rPr>
        <w:t>2.3. Условия и место проведения испытаний, время и продолжительность испытаний.</w:t>
      </w:r>
    </w:p>
    <w:p>
      <w:pPr>
        <w:pStyle w:val="Normal"/>
        <w:autoSpaceDE w:val="false"/>
        <w:ind w:firstLine="720"/>
        <w:jc w:val="both"/>
        <w:rPr>
          <w:rFonts w:ascii="Arial" w:hAnsi="Arial" w:cs="Arial"/>
          <w:sz w:val="20"/>
          <w:szCs w:val="20"/>
        </w:rPr>
      </w:pPr>
      <w:r>
        <w:rPr>
          <w:rFonts w:cs="Arial" w:ascii="Arial" w:hAnsi="Arial"/>
          <w:sz w:val="20"/>
          <w:szCs w:val="20"/>
        </w:rPr>
        <w:t>2.4. Дополнительные сведения.</w:t>
      </w:r>
    </w:p>
    <w:p>
      <w:pPr>
        <w:pStyle w:val="Normal"/>
        <w:autoSpaceDE w:val="false"/>
        <w:ind w:firstLine="720"/>
        <w:jc w:val="both"/>
        <w:rPr>
          <w:rFonts w:ascii="Arial" w:hAnsi="Arial" w:cs="Arial"/>
          <w:sz w:val="20"/>
          <w:szCs w:val="20"/>
        </w:rPr>
      </w:pPr>
      <w:r>
        <w:rPr>
          <w:rFonts w:cs="Arial" w:ascii="Arial" w:hAnsi="Arial"/>
          <w:sz w:val="20"/>
          <w:szCs w:val="20"/>
        </w:rPr>
        <w:t>3. Средства испытаний</w:t>
      </w:r>
    </w:p>
    <w:p>
      <w:pPr>
        <w:pStyle w:val="Normal"/>
        <w:autoSpaceDE w:val="false"/>
        <w:ind w:firstLine="720"/>
        <w:jc w:val="both"/>
        <w:rPr>
          <w:rFonts w:ascii="Arial" w:hAnsi="Arial" w:cs="Arial"/>
          <w:sz w:val="20"/>
          <w:szCs w:val="20"/>
        </w:rPr>
      </w:pPr>
      <w:r>
        <w:rPr>
          <w:rFonts w:cs="Arial" w:ascii="Arial" w:hAnsi="Arial"/>
          <w:sz w:val="20"/>
          <w:szCs w:val="20"/>
        </w:rPr>
        <w:t>3.1. Перечень испытательного оборудования и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3.2. Характеристики испытательного оборудования и средств измерений, сведения о его аттестации.</w:t>
      </w:r>
    </w:p>
    <w:p>
      <w:pPr>
        <w:pStyle w:val="Normal"/>
        <w:autoSpaceDE w:val="false"/>
        <w:ind w:firstLine="720"/>
        <w:jc w:val="both"/>
        <w:rPr>
          <w:rFonts w:ascii="Arial" w:hAnsi="Arial" w:cs="Arial"/>
          <w:sz w:val="20"/>
          <w:szCs w:val="20"/>
        </w:rPr>
      </w:pPr>
      <w:r>
        <w:rPr>
          <w:rFonts w:cs="Arial" w:ascii="Arial" w:hAnsi="Arial"/>
          <w:sz w:val="20"/>
          <w:szCs w:val="20"/>
        </w:rPr>
        <w:t>3.3. Средства обработки данных испытаний.</w:t>
      </w:r>
    </w:p>
    <w:p>
      <w:pPr>
        <w:pStyle w:val="Normal"/>
        <w:autoSpaceDE w:val="false"/>
        <w:ind w:firstLine="720"/>
        <w:jc w:val="both"/>
        <w:rPr>
          <w:rFonts w:ascii="Arial" w:hAnsi="Arial" w:cs="Arial"/>
          <w:sz w:val="20"/>
          <w:szCs w:val="20"/>
        </w:rPr>
      </w:pPr>
      <w:r>
        <w:rPr>
          <w:rFonts w:cs="Arial" w:ascii="Arial" w:hAnsi="Arial"/>
          <w:sz w:val="20"/>
          <w:szCs w:val="20"/>
        </w:rPr>
        <w:t>3.4. Дополнительные сведения.</w:t>
      </w:r>
    </w:p>
    <w:p>
      <w:pPr>
        <w:pStyle w:val="Normal"/>
        <w:autoSpaceDE w:val="false"/>
        <w:ind w:firstLine="720"/>
        <w:jc w:val="both"/>
        <w:rPr>
          <w:rFonts w:ascii="Arial" w:hAnsi="Arial" w:cs="Arial"/>
          <w:sz w:val="20"/>
          <w:szCs w:val="20"/>
        </w:rPr>
      </w:pPr>
      <w:r>
        <w:rPr>
          <w:rFonts w:cs="Arial" w:ascii="Arial" w:hAnsi="Arial"/>
          <w:sz w:val="20"/>
          <w:szCs w:val="20"/>
        </w:rPr>
        <w:t>4. Описание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4.1. Данные испытаний.</w:t>
      </w:r>
    </w:p>
    <w:p>
      <w:pPr>
        <w:pStyle w:val="Normal"/>
        <w:autoSpaceDE w:val="false"/>
        <w:ind w:firstLine="720"/>
        <w:jc w:val="both"/>
        <w:rPr>
          <w:rFonts w:ascii="Arial" w:hAnsi="Arial" w:cs="Arial"/>
          <w:sz w:val="20"/>
          <w:szCs w:val="20"/>
        </w:rPr>
      </w:pPr>
      <w:r>
        <w:rPr>
          <w:rFonts w:cs="Arial" w:ascii="Arial" w:hAnsi="Arial"/>
          <w:sz w:val="20"/>
          <w:szCs w:val="20"/>
        </w:rPr>
        <w:t>4.2. 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4.3. Предложения специалистов, проводивших испытания.</w:t>
      </w:r>
    </w:p>
    <w:p>
      <w:pPr>
        <w:pStyle w:val="Normal"/>
        <w:autoSpaceDE w:val="false"/>
        <w:ind w:firstLine="720"/>
        <w:jc w:val="both"/>
        <w:rPr>
          <w:rFonts w:ascii="Arial" w:hAnsi="Arial" w:cs="Arial"/>
          <w:sz w:val="20"/>
          <w:szCs w:val="20"/>
        </w:rPr>
      </w:pPr>
      <w:r>
        <w:rPr>
          <w:rFonts w:cs="Arial" w:ascii="Arial" w:hAnsi="Arial"/>
          <w:sz w:val="20"/>
          <w:szCs w:val="20"/>
        </w:rPr>
        <w:t>4.4. Рекомендации по совершенствованию или доработке изделий.</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2007-01-31T16:50:00Z</dcterms:created>
  <dc:creator>Виктор</dc:creator>
  <dc:description/>
  <dc:language>ru-RU</dc:language>
  <cp:lastModifiedBy>Виктор</cp:lastModifiedBy>
  <dcterms:modified xsi:type="dcterms:W3CDTF">2007-01-31T17:23:00Z</dcterms:modified>
  <cp:revision>2</cp:revision>
  <dc:subject/>
  <dc:title/>
</cp:coreProperties>
</file>