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>Государственный стандарт РФ ГОСТ Р 51795-2001</w:t>
      </w:r>
      <w:r w:rsidRPr="0017526B">
        <w:rPr>
          <w:rFonts w:ascii="Arial" w:hAnsi="Arial" w:cs="Arial"/>
          <w:b/>
          <w:bCs/>
          <w:sz w:val="20"/>
          <w:szCs w:val="20"/>
        </w:rPr>
        <w:br/>
        <w:t>"Цементы. Методы определения содержания минеральных добавок"</w:t>
      </w:r>
      <w:r w:rsidRPr="0017526B">
        <w:rPr>
          <w:rFonts w:ascii="Arial" w:hAnsi="Arial" w:cs="Arial"/>
          <w:b/>
          <w:bCs/>
          <w:sz w:val="20"/>
          <w:szCs w:val="20"/>
        </w:rPr>
        <w:br/>
        <w:t>(принят постановлением Госстроя РФ от 28 июня 2001 г. N 66)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17526B">
        <w:rPr>
          <w:rFonts w:ascii="Arial" w:hAnsi="Arial" w:cs="Arial"/>
          <w:b/>
          <w:bCs/>
          <w:sz w:val="20"/>
          <w:szCs w:val="20"/>
          <w:lang w:val="en-US"/>
        </w:rPr>
        <w:t>Cements Methods for determination of content of mineral additives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>Дата введения 1 января 2002 г.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>Введен впервые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4. Общие положения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  определения   содержания   добавок   при  наличии  основных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17526B">
        <w:rPr>
          <w:rFonts w:ascii="Courier New" w:hAnsi="Courier New" w:cs="Courier New"/>
          <w:noProof/>
          <w:sz w:val="20"/>
          <w:szCs w:val="20"/>
          <w:u w:val="single"/>
        </w:rPr>
        <w:t>компонентов цемента</w:t>
      </w: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6. Определение    содержания    добавки     рентгенодифрактометрическим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17526B">
        <w:rPr>
          <w:rFonts w:ascii="Courier New" w:hAnsi="Courier New" w:cs="Courier New"/>
          <w:noProof/>
          <w:sz w:val="20"/>
          <w:szCs w:val="20"/>
          <w:u w:val="single"/>
        </w:rPr>
        <w:t>методом при отсутствии основных компонентов цемента</w:t>
      </w: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Перечень  нормативных   документов,  ссылки   на  которые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17526B">
        <w:rPr>
          <w:rFonts w:ascii="Courier New" w:hAnsi="Courier New" w:cs="Courier New"/>
          <w:noProof/>
          <w:sz w:val="20"/>
          <w:szCs w:val="20"/>
          <w:u w:val="single"/>
        </w:rPr>
        <w:t>использованы в настоящем стандарте</w:t>
      </w: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Специфические характеристики добавок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В. Рентгеновские  дифракционные   максимумы   фаз   основных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17526B">
        <w:rPr>
          <w:rFonts w:ascii="Courier New" w:hAnsi="Courier New" w:cs="Courier New"/>
          <w:noProof/>
          <w:sz w:val="20"/>
          <w:szCs w:val="20"/>
          <w:u w:val="single"/>
        </w:rPr>
        <w:t>компонентов цемента</w:t>
      </w: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17526B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Настоящий стандарт распространяется на цементы с минеральными добавками (далее - добавки) и устанавливает методы и нормы точности определения содержания добавок в цементе.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 xml:space="preserve">Методы определения содержания добавок, изложенные в </w:t>
      </w:r>
      <w:hyperlink w:anchor="sub_500" w:history="1">
        <w:r w:rsidRPr="0017526B">
          <w:rPr>
            <w:rFonts w:ascii="Arial" w:hAnsi="Arial" w:cs="Arial"/>
            <w:sz w:val="20"/>
            <w:szCs w:val="20"/>
            <w:u w:val="single"/>
          </w:rPr>
          <w:t>разделе 5</w:t>
        </w:r>
      </w:hyperlink>
      <w:r w:rsidRPr="0017526B">
        <w:rPr>
          <w:rFonts w:ascii="Arial" w:hAnsi="Arial" w:cs="Arial"/>
          <w:sz w:val="20"/>
          <w:szCs w:val="20"/>
        </w:rPr>
        <w:t xml:space="preserve"> настоящего стандарта, применяют только при наличии основных компонентов цемента.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Допускается применение других методов определения содержания добавок в цементе, аттестованных в установленном порядке и обеспечивающих выполнение норм точности в соответствии с настоящим стандартом, при этом в качестве поверочных (арбитражных) следует применять методы, установленные настоящим стандартом, кроме рентгенодифрактометрического и рентгеноспектрального.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17526B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1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 xml:space="preserve">Перечень нормативных документов, ссылки на которые использованы в настоящем стандарте, приведен в </w:t>
      </w:r>
      <w:hyperlink w:anchor="sub_1000" w:history="1">
        <w:r w:rsidRPr="0017526B">
          <w:rPr>
            <w:rFonts w:ascii="Arial" w:hAnsi="Arial" w:cs="Arial"/>
            <w:sz w:val="20"/>
            <w:szCs w:val="20"/>
            <w:u w:val="single"/>
          </w:rPr>
          <w:t>приложении А</w:t>
        </w:r>
      </w:hyperlink>
      <w:r w:rsidRPr="0017526B">
        <w:rPr>
          <w:rFonts w:ascii="Arial" w:hAnsi="Arial" w:cs="Arial"/>
          <w:sz w:val="20"/>
          <w:szCs w:val="20"/>
        </w:rPr>
        <w:t>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17526B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2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В настоящем стандарте применены термины по ГОСТ 30515 и ГОСТ 5382, а также следующий термин с соответствующим определением.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>Специфическая характеристика материала</w:t>
      </w:r>
      <w:r w:rsidRPr="0017526B">
        <w:rPr>
          <w:rFonts w:ascii="Arial" w:hAnsi="Arial" w:cs="Arial"/>
          <w:sz w:val="20"/>
          <w:szCs w:val="20"/>
        </w:rPr>
        <w:t xml:space="preserve"> - химический или физико-химический параметр, имеющий существенно различные значения для клинкера, гипса и добавки и определяемый количественно: нерастворимый в соляной кислоте остаток, восстановительная величина, кислотная растворимость, оксид элемента и потеря массы при прокаливании (далее - элементы-индикаторы), интенсивность рентгеновского дифракционного максимума и др.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400"/>
      <w:r w:rsidRPr="0017526B">
        <w:rPr>
          <w:rFonts w:ascii="Arial" w:hAnsi="Arial" w:cs="Arial"/>
          <w:b/>
          <w:bCs/>
          <w:sz w:val="20"/>
          <w:szCs w:val="20"/>
        </w:rPr>
        <w:t>4. Общие положения</w:t>
      </w:r>
    </w:p>
    <w:bookmarkEnd w:id="3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41"/>
      <w:r w:rsidRPr="0017526B">
        <w:rPr>
          <w:rFonts w:ascii="Arial" w:hAnsi="Arial" w:cs="Arial"/>
          <w:sz w:val="20"/>
          <w:szCs w:val="20"/>
        </w:rPr>
        <w:t xml:space="preserve">4.1. Методы определения содержания добавок в цементе основаны на различии значений специфических характеристик клинкера, добавки и гипса. Метод определения содержания добавки в </w:t>
      </w:r>
      <w:r w:rsidRPr="0017526B">
        <w:rPr>
          <w:rFonts w:ascii="Arial" w:hAnsi="Arial" w:cs="Arial"/>
          <w:sz w:val="20"/>
          <w:szCs w:val="20"/>
        </w:rPr>
        <w:lastRenderedPageBreak/>
        <w:t xml:space="preserve">цементе выбирают исходя из ее конкретной специфической характеристики в соответствии с </w:t>
      </w:r>
      <w:hyperlink w:anchor="sub_2000" w:history="1">
        <w:r w:rsidRPr="0017526B">
          <w:rPr>
            <w:rFonts w:ascii="Arial" w:hAnsi="Arial" w:cs="Arial"/>
            <w:sz w:val="20"/>
            <w:szCs w:val="20"/>
            <w:u w:val="single"/>
          </w:rPr>
          <w:t>приложением Б</w:t>
        </w:r>
      </w:hyperlink>
      <w:r w:rsidRPr="0017526B">
        <w:rPr>
          <w:rFonts w:ascii="Arial" w:hAnsi="Arial" w:cs="Arial"/>
          <w:sz w:val="20"/>
          <w:szCs w:val="20"/>
        </w:rPr>
        <w:t>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2"/>
      <w:bookmarkEnd w:id="4"/>
      <w:r w:rsidRPr="0017526B">
        <w:rPr>
          <w:rFonts w:ascii="Arial" w:hAnsi="Arial" w:cs="Arial"/>
          <w:sz w:val="20"/>
          <w:szCs w:val="20"/>
        </w:rPr>
        <w:t>4.2. Общие требования при определении содержания добавок в цементе - в соответствии с ГОСТ 5382 (раздел 1) и настоящим стандартом.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3"/>
      <w:bookmarkEnd w:id="5"/>
      <w:r w:rsidRPr="0017526B">
        <w:rPr>
          <w:rFonts w:ascii="Arial" w:hAnsi="Arial" w:cs="Arial"/>
          <w:sz w:val="20"/>
          <w:szCs w:val="20"/>
        </w:rPr>
        <w:t>4.3. Отбор проб цемента и основных его компонентов осуществляют по ГОСТ 30515 и технологической документации предприятия-изготовителя.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4"/>
      <w:bookmarkEnd w:id="6"/>
      <w:r w:rsidRPr="0017526B">
        <w:rPr>
          <w:rFonts w:ascii="Arial" w:hAnsi="Arial" w:cs="Arial"/>
          <w:sz w:val="20"/>
          <w:szCs w:val="20"/>
        </w:rPr>
        <w:t>4.4. Применяемые стандартизованные средства измерения должны быть поверены и аттестованы в соответствии с ГОСТ 8.326, ГОСТ 8.513.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5"/>
      <w:bookmarkEnd w:id="7"/>
      <w:r w:rsidRPr="0017526B">
        <w:rPr>
          <w:rFonts w:ascii="Arial" w:hAnsi="Arial" w:cs="Arial"/>
          <w:sz w:val="20"/>
          <w:szCs w:val="20"/>
        </w:rPr>
        <w:t>4.5. Для проведения анализа применяют мерную посуду не ниже 2-го класса точности по ГОСТ 29227, ГОСТ 29228, ГОСТ 29251 и ГОСТ 29252.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6"/>
      <w:bookmarkEnd w:id="8"/>
      <w:r w:rsidRPr="0017526B">
        <w:rPr>
          <w:rFonts w:ascii="Arial" w:hAnsi="Arial" w:cs="Arial"/>
          <w:sz w:val="20"/>
          <w:szCs w:val="20"/>
        </w:rPr>
        <w:t>4.6. Горячая вода или горячий раствор, применяемые при химическом анализе, должны иметь температуру от 60 до 80°С, теплая вода или теплый раствор - от 40 до 50°С.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7"/>
      <w:bookmarkEnd w:id="9"/>
      <w:r w:rsidRPr="0017526B">
        <w:rPr>
          <w:rFonts w:ascii="Arial" w:hAnsi="Arial" w:cs="Arial"/>
          <w:sz w:val="20"/>
          <w:szCs w:val="20"/>
        </w:rPr>
        <w:t>4.7. В качестве норм точности определения содержания добавок в цементе используют ошибки повторяемости, воспроизводимости и допустимое расхождение между результатами параллельных определений, величины которых при доверительной вероятности 0,95 не должны превышать значений, указанных в таблице 1.</w:t>
      </w:r>
    </w:p>
    <w:bookmarkEnd w:id="10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471"/>
      <w:r w:rsidRPr="0017526B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1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В процентах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┌─────────────────────┬─────────────┬─────────────┬─────────────────────┐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│Содержание добавки в │   Ошибка    │   Ошибка    │     Допустимое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цементе       │повторяемости│воспроизводи-│  расхождение между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│             │    мости    │    результатами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│             │             │    параллельных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│             │             │     определений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├─────────────────────┴─────────────┴─────────────┴─────────────────────┤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</w:t>
      </w:r>
      <w:r w:rsidRPr="0017526B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При наличии основных компонентов цемента                </w:t>
      </w:r>
      <w:r w:rsidRPr="0017526B">
        <w:rPr>
          <w:rFonts w:ascii="Courier New" w:hAnsi="Courier New" w:cs="Courier New"/>
          <w:noProof/>
          <w:sz w:val="20"/>
          <w:szCs w:val="20"/>
        </w:rPr>
        <w:t>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├─────────────────────┬─────────────┬─────────────┬─────────────────────┤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│До 10 включ.         │      1      │      2      │         1,5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├─────────────────────┼─────────────┼─────────────┼─────────────────────┤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│Св. 10 до 30 включ.  │      2      │      4      │         3,0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├─────────────────────┼─────────────┼─────────────┼─────────────────────┤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│Св.30                │      3      │      6      │         4,0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├─────────────────────┴─────────────┴─────────────┴─────────────────────┤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</w:t>
      </w:r>
      <w:r w:rsidRPr="0017526B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При отсутствии основных компонентов цемента              </w:t>
      </w:r>
      <w:r w:rsidRPr="0017526B">
        <w:rPr>
          <w:rFonts w:ascii="Courier New" w:hAnsi="Courier New" w:cs="Courier New"/>
          <w:noProof/>
          <w:sz w:val="20"/>
          <w:szCs w:val="20"/>
        </w:rPr>
        <w:t>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├─────────────────────┬─────────────┬─────────────┬─────────────────────┤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│От 10 и более        │      4      │      8      │         6,0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└─────────────────────┴─────────────┴─────────────┴─────────────────────┘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8"/>
      <w:r w:rsidRPr="0017526B">
        <w:rPr>
          <w:rFonts w:ascii="Arial" w:hAnsi="Arial" w:cs="Arial"/>
          <w:sz w:val="20"/>
          <w:szCs w:val="20"/>
        </w:rPr>
        <w:t>4.8. Содержание гипса в цементе Х_г, %, вычисляют по формуле:</w:t>
      </w:r>
    </w:p>
    <w:bookmarkEnd w:id="12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959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481"/>
      <w:r w:rsidRPr="0017526B">
        <w:rPr>
          <w:rFonts w:ascii="Arial" w:hAnsi="Arial" w:cs="Arial"/>
          <w:sz w:val="20"/>
          <w:szCs w:val="20"/>
        </w:rPr>
        <w:t>"Формула вычисления содержания гипса в цементе"</w:t>
      </w:r>
    </w:p>
    <w:bookmarkEnd w:id="13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9"/>
      <w:r w:rsidRPr="0017526B">
        <w:rPr>
          <w:rFonts w:ascii="Arial" w:hAnsi="Arial" w:cs="Arial"/>
          <w:sz w:val="20"/>
          <w:szCs w:val="20"/>
        </w:rPr>
        <w:t>4.9. Содержание добавки в цементе X_д, %, вычисляют по формуле:</w:t>
      </w:r>
    </w:p>
    <w:bookmarkEnd w:id="14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493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100(СХ - СХ  ) - Х (СХ - СХ  )</w:t>
      </w:r>
    </w:p>
    <w:bookmarkEnd w:id="15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ц    кл     г   г    кл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X  = ----------------------------------,                (3)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д                СХ   - СХ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д      кл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где   СХ  , СХ  , СХ  и СХ  -   величина   специфической   характеристики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ц     кл    г     д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соответственно цемента, клинкера, гипса и добавки;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Х  -  содержание  гипса  в  цементе, вычисленное по формуле </w:t>
      </w:r>
      <w:hyperlink w:anchor="sub_481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(1)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>, %.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г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При наличии в цементе двух добавок содержание одной из добавок определяют по ее специфической характеристике и вычисляют по формуле (3). При этом отношение величин данной специфической характеристики клинкера и второй добавки должно находиться в пределах от 0,6 до 1,4. Содержание второй добавки Х _д2, %, определяют по специфической характеристике, присущей обеим добавкам, и вычисляют по формуле: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494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100(СХ - СХ  ) - Х (СХ - СХ  ) - Х (СХ - СХ  )</w:t>
      </w:r>
    </w:p>
    <w:bookmarkEnd w:id="16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ц    кл     д   д    кл     г   г    кл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1   1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X   = -----------------------------------------------,           (4)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д                      СХ   - СХ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2                       д      кл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2       2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где   СХ   - величина специфической характеристики первой добавки;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д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1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СХ   - величина специфической характеристики второй добавки;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д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2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Х  - содержание первой добавки, вычисленное по формуле </w:t>
      </w:r>
      <w:hyperlink w:anchor="sub_493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(3)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>, %.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д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Содержание добавки в цементе Х_д, %, определяемое по специфической характеристике, отсутствующей у гипса и клинкера, вычисляют по формуле: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495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СХ</w:t>
      </w:r>
    </w:p>
    <w:bookmarkEnd w:id="17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ц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Х  = ----- 100.                            (5)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д    СХ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д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50"/>
      <w:r w:rsidRPr="0017526B">
        <w:rPr>
          <w:rFonts w:ascii="Arial" w:hAnsi="Arial" w:cs="Arial"/>
          <w:sz w:val="20"/>
          <w:szCs w:val="20"/>
        </w:rPr>
        <w:t>4.10. Требования безопасности при проведении испытаний - по ГОСТ 5382 (раздел 2).</w:t>
      </w:r>
    </w:p>
    <w:bookmarkEnd w:id="18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500"/>
      <w:r w:rsidRPr="0017526B">
        <w:rPr>
          <w:rFonts w:ascii="Arial" w:hAnsi="Arial" w:cs="Arial"/>
          <w:b/>
          <w:bCs/>
          <w:sz w:val="20"/>
          <w:szCs w:val="20"/>
        </w:rPr>
        <w:t xml:space="preserve">5. Методы определения содержания добавок при наличии основных </w:t>
      </w:r>
      <w:r w:rsidRPr="0017526B">
        <w:rPr>
          <w:rFonts w:ascii="Arial" w:hAnsi="Arial" w:cs="Arial"/>
          <w:b/>
          <w:bCs/>
          <w:sz w:val="20"/>
          <w:szCs w:val="20"/>
        </w:rPr>
        <w:br/>
        <w:t>компонентов цемента</w:t>
      </w:r>
    </w:p>
    <w:bookmarkEnd w:id="19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1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5.1. Определение содержания добавки по нерастворимому остатку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2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5.2. Определение содержания добавки по кислотной растворимости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3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5.3. Определение содержания добавки по восстановительной величине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4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 Определение содержания добавки по элементам-индикаторам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5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5.5. Рентгенодифрактометрический метод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510"/>
      <w:r w:rsidRPr="0017526B">
        <w:rPr>
          <w:rFonts w:ascii="Arial" w:hAnsi="Arial" w:cs="Arial"/>
          <w:b/>
          <w:bCs/>
          <w:sz w:val="20"/>
          <w:szCs w:val="20"/>
        </w:rPr>
        <w:t>5.1. Определение содержания добавки по нерастворимому остатку</w:t>
      </w:r>
    </w:p>
    <w:bookmarkEnd w:id="20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Метод основан на различии массы нерастворимого в соляной кислоте остатка цемента и добавки.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5.1.1. Средства контроля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Весы лабораторные общего назначения.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Печь муфельная.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Баня водяная.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Плитка электрическая.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Посуда лабораторная.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Тигли платиновые или фарфоровые.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Кислота соляная по ГОСТ 3118, раствор 1:9.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Бумага индикаторная универсальная.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5.1.2. Порядок проведения анализа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Навески цемента и добавки массой 1 г каждая помещают в стаканы вместимостью 150 см3, приливают при помешивании 25 см3 воды и 5 см3 соляной кислоты. Навески тщательно растирают плоским концом стеклянной палочки, растворы разбавляют водой до объема 50 см3 каждый, накрывают стаканы часовыми стеклами, помещают на кипящую водяную баню и выдерживают 15 мин. Затем стаканы снимают, дают раствору отстояться и фильтруют раствор через фильтр "белая лента", добиваясь полного переноса осадка на фильтр. Осадки промывают горячей водой до нейтральной реакции по индикаторной бумаге, вместе с фильтром помещают в платиновые или фарфоровые тигли, подсушивают на электрической плитке и прокаливают в муфельной печи при температуре от 950 до 1000°С до постоянной массы.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5.1.3. Обработка результатов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Массовую долю нерастворимого остатка Х_н.о., %, в растворах цемента и добавки вычисляют по формуле: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516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(m  - m )</w:t>
      </w:r>
    </w:p>
    <w:bookmarkEnd w:id="21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1    2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Х    = --------- 100,                           (6)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н.о.      m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где   m  - масса пустого тигля, г;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1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m  - масса  тигля с прокаленным осадком раствора цемента (добавки),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2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lastRenderedPageBreak/>
        <w:t xml:space="preserve">      m - масса навески цемента (добавки), г.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 xml:space="preserve">Содержание добавки в цементе вычисляют по формуле </w:t>
      </w:r>
      <w:hyperlink w:anchor="sub_495" w:history="1">
        <w:r w:rsidRPr="0017526B">
          <w:rPr>
            <w:rFonts w:ascii="Arial" w:hAnsi="Arial" w:cs="Arial"/>
            <w:sz w:val="20"/>
            <w:szCs w:val="20"/>
            <w:u w:val="single"/>
          </w:rPr>
          <w:t>(5)</w:t>
        </w:r>
      </w:hyperlink>
      <w:r w:rsidRPr="0017526B">
        <w:rPr>
          <w:rFonts w:ascii="Arial" w:hAnsi="Arial" w:cs="Arial"/>
          <w:sz w:val="20"/>
          <w:szCs w:val="20"/>
        </w:rPr>
        <w:t>, где Х_н.о. - величина специфической характеристики цемента и добавки.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520"/>
      <w:r w:rsidRPr="0017526B">
        <w:rPr>
          <w:rFonts w:ascii="Arial" w:hAnsi="Arial" w:cs="Arial"/>
          <w:b/>
          <w:bCs/>
          <w:sz w:val="20"/>
          <w:szCs w:val="20"/>
        </w:rPr>
        <w:t>5.2. Определение содержания добавки по кислотной растворимости</w:t>
      </w:r>
    </w:p>
    <w:bookmarkEnd w:id="22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Метод основан на различной растворимости цемента, клинкера, гипса и добавки в избытке соляной кислоты.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5.2.1. Средства контроля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Весы лабораторные общего назначения.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Плитка электрическая.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Посуда лабораторная.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Кислота соляная по ГОСТ 3118, раствор молярной концентрации 1 М, приготовленный из стандарт-титра.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Натрия гидроксид по ГОСТ 4328, раствор молярной концентрации 0,25 М.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Спирт этиловый ректификованный технический по ГОСТ 18300.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Индикатор - фенолфталеин (0,2 г растворяют в 100 см3 спирта).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5.2.2. Порядок проведения анализа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Навески цемента, клинкера, гипса и добавки массой 0,25 г каждая помещают в колбы вместимостью 250 см3. В каждую колбу приливают при помешивании 20 см3 воды, 10 см3 раствора соляной кислоты и добавляют 30 см3 воды, помещают на плитку, нагревают до кипения и кипятят 5 мин. Затем колбы снимают с плитки, обмывают внутренние стенки колб 50 см3 горячей воды и оттитровывают избыток соляной кислоты раствором гидроксида натрия в присутствии 5 - 7 капель фенолфталеина до слабо-розовой окраски, не исчезающей в течение 30 с.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5.2.3. Обработка результатов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 xml:space="preserve">Содержание добавки в цементе вычисляют по формуле </w:t>
      </w:r>
      <w:hyperlink w:anchor="sub_493" w:history="1">
        <w:r w:rsidRPr="0017526B">
          <w:rPr>
            <w:rFonts w:ascii="Arial" w:hAnsi="Arial" w:cs="Arial"/>
            <w:sz w:val="20"/>
            <w:szCs w:val="20"/>
            <w:u w:val="single"/>
          </w:rPr>
          <w:t>(3)</w:t>
        </w:r>
      </w:hyperlink>
      <w:r w:rsidRPr="0017526B">
        <w:rPr>
          <w:rFonts w:ascii="Arial" w:hAnsi="Arial" w:cs="Arial"/>
          <w:sz w:val="20"/>
          <w:szCs w:val="20"/>
        </w:rPr>
        <w:t>, где объем раствора гидроксида натрия, пошедший на титрование избытка соляной кислоты в растворах с цементом, клинкером, гипсом и добавкой, - величина специфической характеристики соответствующего материала.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Если разность между объемами раствора гидроксида натрия, пошедшими на титрование избытка соляной кислоты в растворах с гипсом и добавкой не превышает 1 см3, то содержание добавки в цементе Х_д, %, вычисляют по формуле: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527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100(V - V  )</w:t>
      </w:r>
    </w:p>
    <w:bookmarkEnd w:id="23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ц   кл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Х  = -------------- - Х ,                       (7)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д      V  -  V        г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л     кл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где   V , V  , V  - объем   раствора   гидроксида   натрия,  пошедший  на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ц   кл   д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титрование избытка соляной кислоты соответственно в растворах с цементом,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клинкером и добавкой, см3;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Х  - содержание гипса в цементе, вычисленное по формуле </w:t>
      </w:r>
      <w:hyperlink w:anchor="sub_481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(1)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>, %.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г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Если объем раствора гидроксида натрия, пошедший на титрование избытка соляной кислоты в растворе с добавкой, более 38 см3, то содержание добавки в цементе Ад, %, вычисляют по формуле: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528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100(V  - V  )</w:t>
      </w:r>
    </w:p>
    <w:bookmarkEnd w:id="24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ц    кл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Х  = --------------- - Х ,                         (8)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д      40  -  V        г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кл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где   40 - объем гидроксида натрия, эквивалентный 10 см3 раствора соляной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кислоты, остающейся несвязанной при полностью нерастворимой добавке.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530"/>
      <w:r w:rsidRPr="0017526B">
        <w:rPr>
          <w:rFonts w:ascii="Arial" w:hAnsi="Arial" w:cs="Arial"/>
          <w:b/>
          <w:bCs/>
          <w:sz w:val="20"/>
          <w:szCs w:val="20"/>
        </w:rPr>
        <w:t>5.3. Определение содержания добавки по восстановительной величине</w:t>
      </w:r>
    </w:p>
    <w:bookmarkEnd w:id="25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Метод основан на различии восстановительной величины добавки, клинкера и цемента, обусловленной окислением низковалентных соединений серы, марганца и железа раствором марганцовокислого калия.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5.3.1. Средства контроля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Весы лабораторные общего назначения.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Посуда лабораторная.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Калий марганцовокислый по ГОСТ 20490, раствор молярной концентрации вещества-эквивалента 0,1 Н, приготовленный из стандарт-титра.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Кислота серная по ГОСТ 4204.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Раствор щавелевокислого натрия (7 г щавелевокислого натрия по ГОСТ 5839 и 25 см3 серной кислоты растворяют в воде и разбавляют до 1 дм3).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5.3.2. Подготовка к проведению анализа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Перед проведением анализа определяют коэффициент К, выражающий объемное соотношение между концентрациями растворов щавелевокислого натрия и марганцовокислого калия.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В коническую колбу вместимостью 250 см3 из бюретки приливают 15 см3 раствора щавелевокислого натрия, добавляют 100 см3 воды, 20 см3 серной кислоты и титруют 0,1 Н раствором марганцовокислого калия до появления розовой окраски, не исчезающей в течение 30 с.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Коэффициент К вычисляют по формуле: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539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V</w:t>
      </w:r>
    </w:p>
    <w:bookmarkEnd w:id="26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ср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К = ------,                              (9)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15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где V - объем  раствора марганцовокислого калия, пошедший  на  титрование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ср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15 см3  раствора   щавелевокислого  натрия  (среднеарифметическое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значение по результатам трех титрований), см3.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5.3.3. Порядок проведения анализа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Навеску добавки массой 0,5 г помещают в колбу вместимостью 250 см3, содержащую 100 см3 воды, и при помешивании приливают из бюретки 20 см3 раствора марганцовокислого калия. После полной диспергации навески в раствор медленно добавляют 20 см3 серной кислоты и продолжают помешивание в течение 3 мин. Если после добавления серной кислоты раствор не приобретает пурпурной окраски, определение следует повторить, увеличивая объем марганцовокислого калия до 25 - 30 см3. Затем из бюретки приливают 15 см3 щавелевокислого натрия до обесцвечивания раствора. Если раствор при этом не обесцветился, то продолжают приливать по 5 см3 раствора щавелевокислого натрия до тех пор, пока раствор не обесцветится.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Навески клинкера и цемента массой 1 г каждая обрабатывают в тех же условиях, добавляя объемы марганцовокислого калия и щавелевокислого натрия, подобранные для добавки. Обесцвеченные растворы с добавкой, клинкером и цементом титруют раствором марганцовокислого калия до появления розовой окраски, не исчезающей в течение 30 с.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5.3.4. Обработка результатов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5.3.4.1. Восстановительную величину добавки В_д, см3, вычисляют по формуле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5310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В  = 2 (V  + V  - K V ),                     (10)</w:t>
      </w:r>
    </w:p>
    <w:bookmarkEnd w:id="27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д       1    2      3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Восстановительную величину клинкера В_кл (цемента В_ц), см3, вычисляют по формуле: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5311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В   (B )= 2 (V  + V  - K V ).                (11)</w:t>
      </w:r>
    </w:p>
    <w:bookmarkEnd w:id="28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кл   ц       1    2      3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где   V  - объем  раствора марганцовокислого калия, пошедший на окисление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1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добавки, см3;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V  - объем  раствора  марганцовокислого калия, пошедший на обратное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2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титрование после добавления щавелевокислого натрия, см3;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V  -   объем   раствора   щавелевокислого   натрия,   пошедший   на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3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восстановление избытка марганцовокислого калия, см3;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2 - коэффициент, учитывающий определение добавки из навески массой,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5 г;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К - коэффициент, вычисленный по формуле </w:t>
      </w:r>
      <w:hyperlink w:anchor="sub_539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(9)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>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342"/>
      <w:r w:rsidRPr="0017526B">
        <w:rPr>
          <w:rFonts w:ascii="Arial" w:hAnsi="Arial" w:cs="Arial"/>
          <w:sz w:val="20"/>
          <w:szCs w:val="20"/>
        </w:rPr>
        <w:t xml:space="preserve">5.3.4.2. Содержание добавки в цементе вычисляют по формуле </w:t>
      </w:r>
      <w:hyperlink w:anchor="sub_493" w:history="1">
        <w:r w:rsidRPr="0017526B">
          <w:rPr>
            <w:rFonts w:ascii="Arial" w:hAnsi="Arial" w:cs="Arial"/>
            <w:sz w:val="20"/>
            <w:szCs w:val="20"/>
            <w:u w:val="single"/>
          </w:rPr>
          <w:t>(3)</w:t>
        </w:r>
      </w:hyperlink>
      <w:r w:rsidRPr="0017526B">
        <w:rPr>
          <w:rFonts w:ascii="Arial" w:hAnsi="Arial" w:cs="Arial"/>
          <w:sz w:val="20"/>
          <w:szCs w:val="20"/>
        </w:rPr>
        <w:t xml:space="preserve">, где восстановительная величина добавки, клинкера и цемента, вычисленная по формулам </w:t>
      </w:r>
      <w:hyperlink w:anchor="sub_5310" w:history="1">
        <w:r w:rsidRPr="0017526B">
          <w:rPr>
            <w:rFonts w:ascii="Arial" w:hAnsi="Arial" w:cs="Arial"/>
            <w:sz w:val="20"/>
            <w:szCs w:val="20"/>
            <w:u w:val="single"/>
          </w:rPr>
          <w:t>(10)</w:t>
        </w:r>
      </w:hyperlink>
      <w:r w:rsidRPr="0017526B">
        <w:rPr>
          <w:rFonts w:ascii="Arial" w:hAnsi="Arial" w:cs="Arial"/>
          <w:sz w:val="20"/>
          <w:szCs w:val="20"/>
        </w:rPr>
        <w:t xml:space="preserve"> и </w:t>
      </w:r>
      <w:hyperlink w:anchor="sub_5311" w:history="1">
        <w:r w:rsidRPr="0017526B">
          <w:rPr>
            <w:rFonts w:ascii="Arial" w:hAnsi="Arial" w:cs="Arial"/>
            <w:sz w:val="20"/>
            <w:szCs w:val="20"/>
            <w:u w:val="single"/>
          </w:rPr>
          <w:t>(11)</w:t>
        </w:r>
      </w:hyperlink>
      <w:r w:rsidRPr="0017526B">
        <w:rPr>
          <w:rFonts w:ascii="Arial" w:hAnsi="Arial" w:cs="Arial"/>
          <w:sz w:val="20"/>
          <w:szCs w:val="20"/>
        </w:rPr>
        <w:t>, - величина специфической характеристики соответствующего материала. Значение восстановительной величины гипса принимают равным нулю.</w:t>
      </w:r>
    </w:p>
    <w:bookmarkEnd w:id="29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540"/>
      <w:r w:rsidRPr="0017526B">
        <w:rPr>
          <w:rFonts w:ascii="Arial" w:hAnsi="Arial" w:cs="Arial"/>
          <w:b/>
          <w:bCs/>
          <w:sz w:val="20"/>
          <w:szCs w:val="20"/>
        </w:rPr>
        <w:t>5.4. Определение содержания добавки по элементам-индикаторам</w:t>
      </w:r>
    </w:p>
    <w:bookmarkEnd w:id="30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41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5.4.1. Определение содержания добавки по потере массы при прокаливании,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17526B">
        <w:rPr>
          <w:rFonts w:ascii="Courier New" w:hAnsi="Courier New" w:cs="Courier New"/>
          <w:noProof/>
          <w:sz w:val="20"/>
          <w:szCs w:val="20"/>
          <w:u w:val="single"/>
        </w:rPr>
        <w:t>оксидам кремния, кальция, магния, железа (II), (III) и алюминия</w:t>
      </w:r>
      <w:r w:rsidRPr="0017526B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42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5.4.2. Определение содержания добавки по сульфидной сере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43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5.4.3. Определение   содержания   добавки   по   оксиду  железа  (II) в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</w:t>
      </w:r>
      <w:r w:rsidRPr="0017526B">
        <w:rPr>
          <w:rFonts w:ascii="Courier New" w:hAnsi="Courier New" w:cs="Courier New"/>
          <w:noProof/>
          <w:sz w:val="20"/>
          <w:szCs w:val="20"/>
          <w:u w:val="single"/>
        </w:rPr>
        <w:t>растворимой в соляной кислоте части цемента</w:t>
      </w: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44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5.4.4. Определение   содержания    добавки   по   оксиду   железа  (II)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</w:t>
      </w:r>
      <w:r w:rsidRPr="0017526B">
        <w:rPr>
          <w:rFonts w:ascii="Courier New" w:hAnsi="Courier New" w:cs="Courier New"/>
          <w:noProof/>
          <w:sz w:val="20"/>
          <w:szCs w:val="20"/>
          <w:u w:val="single"/>
        </w:rPr>
        <w:t>в нерастворимой в соляной кислоте части цемента</w:t>
      </w: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Метод основан на различии массовой доли элемента-индикатора в цементе и его основных компонентах.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1" w:name="sub_541"/>
      <w:r w:rsidRPr="0017526B">
        <w:rPr>
          <w:rFonts w:ascii="Arial" w:hAnsi="Arial" w:cs="Arial"/>
          <w:b/>
          <w:bCs/>
          <w:sz w:val="20"/>
          <w:szCs w:val="20"/>
        </w:rPr>
        <w:t xml:space="preserve">5.4.1. Определение содержания добавки по потере массы при </w:t>
      </w:r>
      <w:r w:rsidRPr="0017526B">
        <w:rPr>
          <w:rFonts w:ascii="Arial" w:hAnsi="Arial" w:cs="Arial"/>
          <w:b/>
          <w:bCs/>
          <w:sz w:val="20"/>
          <w:szCs w:val="20"/>
        </w:rPr>
        <w:br/>
        <w:t xml:space="preserve">прокаливании, оксидам кремния, кальция, магния, железа (II), (III) </w:t>
      </w:r>
      <w:r w:rsidRPr="0017526B">
        <w:rPr>
          <w:rFonts w:ascii="Arial" w:hAnsi="Arial" w:cs="Arial"/>
          <w:b/>
          <w:bCs/>
          <w:sz w:val="20"/>
          <w:szCs w:val="20"/>
        </w:rPr>
        <w:br/>
        <w:t>и алюминия</w:t>
      </w:r>
    </w:p>
    <w:bookmarkEnd w:id="31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5.4.1.1. Массовую долю элементов-индикаторов в цементе, клинкере, гипсе и добавке определяют по ГОСТ 5382 (разделы 4, 6 - 9, приложение 3).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При определении массовой доли элементов-индикаторов в цементе рентгеноспектральным методом при изготовлении образцов-излучателей методом прессования в стандартных образцах предприятия (СОП) состава цемента и основных техногенных его компонентов (клинкер, гранулированный шлак) перед процедурой градуировки рентгеноспектрометра определяют потерю массы при прокаливании и вычисляют коэффициент стабильности К_ст СОП состава по формуле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5412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100 - (ППП  - ППП )</w:t>
      </w:r>
    </w:p>
    <w:bookmarkEnd w:id="32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     2      1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К   = --------------------,                   (12)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ст           100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где   ППП  - потеря  массы  при  прокаливании,  указанная в свидетельстве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1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на СОП состава, %;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ППП  - потеря  массы  при  прокаливании, определенная в СОП состава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2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перед процедурой градуировки, %.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Полученный коэффициент К_ст умножают на значение массовых долей оксидов элементов, указанных в свидетельствах на СОП состава. Полученные значения используют далее при проведении рентгеноспектрального анализа.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 xml:space="preserve">5.4.1.2. Содержание добавки в цементе вычисляют по формулам </w:t>
      </w:r>
      <w:hyperlink w:anchor="sub_493" w:history="1">
        <w:r w:rsidRPr="0017526B">
          <w:rPr>
            <w:rFonts w:ascii="Arial" w:hAnsi="Arial" w:cs="Arial"/>
            <w:sz w:val="20"/>
            <w:szCs w:val="20"/>
            <w:u w:val="single"/>
          </w:rPr>
          <w:t>(3)-(5)</w:t>
        </w:r>
      </w:hyperlink>
      <w:r w:rsidRPr="0017526B">
        <w:rPr>
          <w:rFonts w:ascii="Arial" w:hAnsi="Arial" w:cs="Arial"/>
          <w:sz w:val="20"/>
          <w:szCs w:val="20"/>
        </w:rPr>
        <w:t>, где массовая доля элемента-индикатора в цементе, клинкере, гипсе и добавке - величина специфической характеристики соответствующего материала.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При определении содержания добавки (гипса) в цементе с использованием рентгеноспектральной аппаратуры, сопряженной с компьютером и управляемой специальным программно-алгоритмическим комплексом (ПАК), расчет содержания добавки осуществляют посредством ПАК в соответствии с инструкцией к нему.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542"/>
      <w:r w:rsidRPr="0017526B">
        <w:rPr>
          <w:rFonts w:ascii="Arial" w:hAnsi="Arial" w:cs="Arial"/>
          <w:b/>
          <w:bCs/>
          <w:sz w:val="20"/>
          <w:szCs w:val="20"/>
        </w:rPr>
        <w:lastRenderedPageBreak/>
        <w:t>5.4.2. Определение содержания добавки по сульфидной сере</w:t>
      </w:r>
    </w:p>
    <w:bookmarkEnd w:id="33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Метод основан на различии массовой доли сульфидной серы в цементе, клинкере и добавке.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5.4.2.1. Средства контроля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Весы лабораторные общего назначения.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Мешалка магнитная.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Посуда лабораторная.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Кислота соляная по ГОСТ 3118, раствор 1:1.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Йод по ГОСТ 4159, раствор молярной концентрации 0,1М, приготовленный из стандарт-титра.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Натрий серноватистокислый (натрия тиосульфат) 5-водный по ГОСТ 27068, раствор молярной концентрации вещества-эквивалента 0,05 Н, приготовленный из стандарт-титра.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Крахмал растворимый по ГОСТ 10163 (1 г крахмала растворяют в 50 см3 воды и в кипящий раствор добавляют 50 см3 глицерина).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Глицерин по ГОСТ 6259.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Трилон Б по ГОСТ 10652.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Натрия гидроксид по ГОСТ 4328.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Растворитель щелочной (15 г трилона Б растворяют в 200 см3 воды, добавляют 1 г гидроксида натрия и разбавляют водой до 1 дм3).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5.4.2.2. Порядок проведения анализа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Навески цемента, клинкера и добавки массой 0,5 г каждая помещают в стаканы вместимостью 150 см3, смачивают водой и обрабатывают 25 см3 щелочного растворителя в течение 3 мин, перемешивая на магнитной мешалке или вручную. Полученные суспензии переносят небольшими порциями при постоянном перемешивании в другие стаканы той же вместимости, содержащие 10 см3 раствора йода, 20 см3 раствора соляной кислоты и 50 см3 воды. Для полноты окисления оставшиеся в стаканах осадки обмывают одинаковыми количествами раствора йода, а затем воды, присоединяют эти объемы к основной части раствора и титруют раствором тиосульфата натрия до светло-желтой окраски, добавляют 4 - 5 капель крахмала и образовавшийся синий раствор окончательно оттитровывают раствором тиосульфата натрия до полного обесцвечивания.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5.4.2.3. Обработка результатов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 xml:space="preserve">Содержание добавки в цементе вычисляют по формуле </w:t>
      </w:r>
      <w:hyperlink w:anchor="sub_493" w:history="1">
        <w:r w:rsidRPr="0017526B">
          <w:rPr>
            <w:rFonts w:ascii="Arial" w:hAnsi="Arial" w:cs="Arial"/>
            <w:sz w:val="20"/>
            <w:szCs w:val="20"/>
            <w:u w:val="single"/>
          </w:rPr>
          <w:t>(3)</w:t>
        </w:r>
      </w:hyperlink>
      <w:r w:rsidRPr="0017526B">
        <w:rPr>
          <w:rFonts w:ascii="Arial" w:hAnsi="Arial" w:cs="Arial"/>
          <w:sz w:val="20"/>
          <w:szCs w:val="20"/>
        </w:rPr>
        <w:t>, где объем раствора тиосульфата натрия, пошедший на титрование избытка йода в растворах с цементом, клинкером и добавкой - величина специфической характеристики соответствующего материала.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543"/>
      <w:r w:rsidRPr="0017526B">
        <w:rPr>
          <w:rFonts w:ascii="Arial" w:hAnsi="Arial" w:cs="Arial"/>
          <w:b/>
          <w:bCs/>
          <w:sz w:val="20"/>
          <w:szCs w:val="20"/>
        </w:rPr>
        <w:t xml:space="preserve">5.4.3. Определение содержания добавки по оксиду железа (II) </w:t>
      </w:r>
      <w:r w:rsidRPr="0017526B">
        <w:rPr>
          <w:rFonts w:ascii="Arial" w:hAnsi="Arial" w:cs="Arial"/>
          <w:b/>
          <w:bCs/>
          <w:sz w:val="20"/>
          <w:szCs w:val="20"/>
        </w:rPr>
        <w:br/>
        <w:t>в растворимой в соляной кислоте части цемента</w:t>
      </w:r>
    </w:p>
    <w:bookmarkEnd w:id="34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Метод основан на определении оксида железа (III) и суммы оксидов железа (II) и (III) в растворимой в соляной кислоте части цемента с дальнейшим расчетом оксида железа (II) по разности полученных результатов. При этом массовую долю оксида железа (III) в присутствии оксида железа (II) определяют в среде углекислого газа, а при определении суммы оксидов железа (II) и (III) перевод двухвалентного железа в трехвалентное осуществляют посредством калия марганцовокислого.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5.4.3.1. Средства контроля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Весы лабораторные общего назначения.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Плитка электрическая.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Фотоэлектроколориметр.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Печь муфельная.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Посуда лабораторная.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Кислота соляная по ГОСТ 3118, раствор 1:3 и раствор молярной концентрации вещества-эквивалента 4 Н (320 см3 соляной кислоты разбавляют в мерной колбе до 1 дм3).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Аммоний роданистый по ГОСТ 27067, раствор массовой концентрации 250 г/дм3 или калий роданистый по ГОСТ 4139, раствор массовой концентрации 300 г/дм3.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Газ углекислый из баллона или полученный в аппарате Киппа по ГОСТ 5382 (раздел 8).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Калий марганцовокислый по ГОСТ 20490, раствор молярной концентрации 0,001 М (0,16 г калия марганцовокислого растворяют в 1 дм3 воды).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5.4.3.2. Подготовка к проведению анализа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Приготовление стандартных, градуировочных и холостых растворов - по ГОСТ 5382 (подпункт 8.3.2.1).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Построение градуировочного графика - по ГОСТ 5382 (подпункт 8.4.2.2).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5.4.3.3. Порядок проведения анализа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lastRenderedPageBreak/>
        <w:t>В коническую колбу вместимостью 250 см3 наливают 100 см3 раствора соляной кислоты 1:3 и закрывают ее пробкой с двумя отверстиями, в которые вставлены стеклянные трубки, согнутые под прямым углом. Одна из трубок (по ходу газа) доходит до дна колбы, вторая кончается под пробкой. Длинную трубку подсоединяют к источнику углекислого газа и пропускают его в течение 3 - 5 мин. Не прекращая потока газа, в колбу, приподняв пробку, быстро помещают навеску цемента массой 0,1 г. Содержимое колбы кипятят на плитке 15 мин, пропуская постоянно углекислый газ, кипение при этом не должно быть бурным. Затем колбу снимают с плитки, охлаждают и отсоединяют от источника углекислого газа. Содержимое колбы переносят в мерную колбу вместимостью 500 см3, доливают до метки водой, перемешивают и часть раствора (примерно 100 см3) быстро отфильтровывают через фильтр "белая лента". Далее в две мерные колбы вместимостью 100 см3 отбирают пипеткой от 10 до 25 см3 отфильтрованного раствора. В одну колбу добавляют 10 см3 4 Н раствора соляной кислоты и 10 см3 раствора роданистого аммония или роданистого калия (первый раствор). В другую колбу добавляют по каплям раствор марганцовокислого калия до слабо-розовой окраски, 10 см3 4 Н раствора соляной кислоты и 10 см3 раствора роданистого аммония или роданистого калия (второй раствор). Полученные растворы разбавляют водой до метки, перемешивают и немедленно фотометрируют в соответствии с ГОСТ 5382 (подпункт 8.4.2.2).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В тех же условиях обрабатывают навески клинкера массой 0,1 г и добавки массой 0,05 - 0,1 г в зависимости от предполагаемой в ней массовой доли оксида железа (II), (III).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5.4.3.4. Обработка результатов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Массовую долю оксида железа (II) Х_FeO, %, вычисляют по формуле: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695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"Формула вычисления массовой доли оксида железа (II)"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 xml:space="preserve">Содержание добавки в цементе вычисляют по формуле </w:t>
      </w:r>
      <w:hyperlink w:anchor="sub_493" w:history="1">
        <w:r w:rsidRPr="0017526B">
          <w:rPr>
            <w:rFonts w:ascii="Arial" w:hAnsi="Arial" w:cs="Arial"/>
            <w:sz w:val="20"/>
            <w:szCs w:val="20"/>
            <w:u w:val="single"/>
          </w:rPr>
          <w:t>(3)</w:t>
        </w:r>
      </w:hyperlink>
      <w:r w:rsidRPr="0017526B">
        <w:rPr>
          <w:rFonts w:ascii="Arial" w:hAnsi="Arial" w:cs="Arial"/>
          <w:sz w:val="20"/>
          <w:szCs w:val="20"/>
        </w:rPr>
        <w:t>, где X_FeO - величина специфической характеристики цемента, клинкера и добавки.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544"/>
      <w:r w:rsidRPr="0017526B">
        <w:rPr>
          <w:rFonts w:ascii="Arial" w:hAnsi="Arial" w:cs="Arial"/>
          <w:b/>
          <w:bCs/>
          <w:sz w:val="20"/>
          <w:szCs w:val="20"/>
        </w:rPr>
        <w:t xml:space="preserve">5.4.4. Определение содержания добавки по оксиду железа (II) </w:t>
      </w:r>
      <w:r w:rsidRPr="0017526B">
        <w:rPr>
          <w:rFonts w:ascii="Arial" w:hAnsi="Arial" w:cs="Arial"/>
          <w:b/>
          <w:bCs/>
          <w:sz w:val="20"/>
          <w:szCs w:val="20"/>
        </w:rPr>
        <w:br/>
        <w:t>в нерастворимой в соляной кислоте части цемента</w:t>
      </w:r>
    </w:p>
    <w:bookmarkEnd w:id="35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Метод основан на разложении нерастворимого в соляной кислоте, остатка цемента смесью серной и плавиковой кислот в потоке углекислого газа с последующим титрованием оксида железа (II) марганцовокислым калием.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5.4.4.1. Средства контроля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Весы лабораторные общего назначения.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Тигли платиновые.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Баня водяная.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Посуда лабораторная.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Кислота соляная по ГОСТ 3118.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Кислота серная по ГОСТ 4204, раствор 1:4.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Кислота фтористоводородная по ГОСТ 10484.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Калий марганцовокислый по ГОСТ 20490, раствор молярной концентрации вещества-эквивалента 0,1 Н, приготовленный из стандарт-титра.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lastRenderedPageBreak/>
        <w:t>Газ углекислый из баллона или получаемый в аппарате Киппа по ГОСТ 5382 (раздел 8).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Бумага индикаторная.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5.4.4.2. Порядок проведения анализа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Навески цемента и добавки массой 1 г каждая помещают в стаканы вместимостью 100 см3, прибавляют при помешивании 25 см3 воды и 5 см3 соляной кислоты. Навеску растирают плоским концом стеклянной палочки, доводят объем раствора водой до 50 см3, накрывают стаканы часовыми стеклами и помещают на кипящую водяную баню. Через 15 мин содержимое стаканов фильтруют через фильтр "белая лента", промывают остатки в стакане горячей водой до нейтральной реакции по индикаторной бумаге. Осадки вместе с фильтром помещают в платиновые тигли, смачивают водой, прибавляют 10 см3 раствора серной кислоты, доливают горячую свежепрокипяченную воду до половины тигля, далее операции выполняют по ГОСТ 5382 (подпункт 8.6.2.2).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5.4.4.3. Обработка результатов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Массовую долю оксида железа X_FeO (II), %, в нерастворимом в соляной кислоте остатке цемента (добавки) вычисляют по формуле: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5414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V x 0,007184</w:t>
      </w:r>
    </w:p>
    <w:bookmarkEnd w:id="36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X    = ------------ 100,                           (14)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FeO        m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где   V - объем раствора марганцовокислого калия, пошедший на титрование,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см3;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0,007184 -   количество   оксида   железа   (II),   соответствующее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1 см3 0,1 Н раствора марганцовокислого калия, г;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m - масса навески цемента (добавки), г.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 xml:space="preserve">Содержание добавки в цементе вычисляют по формуле </w:t>
      </w:r>
      <w:hyperlink w:anchor="sub_495" w:history="1">
        <w:r w:rsidRPr="0017526B">
          <w:rPr>
            <w:rFonts w:ascii="Arial" w:hAnsi="Arial" w:cs="Arial"/>
            <w:sz w:val="20"/>
            <w:szCs w:val="20"/>
            <w:u w:val="single"/>
          </w:rPr>
          <w:t>(5)</w:t>
        </w:r>
      </w:hyperlink>
      <w:r w:rsidRPr="0017526B">
        <w:rPr>
          <w:rFonts w:ascii="Arial" w:hAnsi="Arial" w:cs="Arial"/>
          <w:sz w:val="20"/>
          <w:szCs w:val="20"/>
        </w:rPr>
        <w:t>, где X_FeO - вeличинa специфической характеристики цемента и добавки.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sub_550"/>
      <w:r w:rsidRPr="0017526B">
        <w:rPr>
          <w:rFonts w:ascii="Arial" w:hAnsi="Arial" w:cs="Arial"/>
          <w:b/>
          <w:bCs/>
          <w:sz w:val="20"/>
          <w:szCs w:val="20"/>
        </w:rPr>
        <w:t>5.5. Рентгенодифрактометрический метод</w:t>
      </w:r>
    </w:p>
    <w:bookmarkEnd w:id="37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Метод основан на различии интенсивностей рентгеновских дифракционных максимумов характерных фаз цемента и добавки.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5.5.1. Средства контроля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Дифрактометр рентгеновский для поликристаллов типа ДРОН, сопряженный с компьютером. Могут быть использованы дифрактометры с регистрацией дифракционных спектров на диаграммной ленте.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Нож стальной с односторонней заточкой длиной (15 +- 5) см.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Спирт этиловый ректификованный технический по ГОСТ 18300.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52"/>
      <w:r w:rsidRPr="0017526B">
        <w:rPr>
          <w:rFonts w:ascii="Arial" w:hAnsi="Arial" w:cs="Arial"/>
          <w:sz w:val="20"/>
          <w:szCs w:val="20"/>
        </w:rPr>
        <w:t>5.5.2. Подготовка к проведению анализа</w:t>
      </w:r>
    </w:p>
    <w:bookmarkEnd w:id="38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5.5.2.1. Подготовку дифрактометра к работе проводят в соответствии с инструкцией к прибору.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5.5.2.2. Навески цемента и добавки массой не менее 5 г каждая, измельченные до полного прохождения через сито с сеткой N 004 по ГОСТ 6613, насыпают в кюветы дифрактометра - две для цемента и две для добавки, смачивают этиловым спиртом объемом, равным объему кюветы, уплотняют и срезают выступающий излишек массы ножом вровень с краями кюветы для получения ровной поверхности. Допускается использовать меньшее количество кювет, производя их перенабивку.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5.5.3. Порядок проведения анализа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Кюветы устанавливают на приставку дифрактометра в следующей последовательности: кювета с добавкой - кювета с цементом - кювета с цементом - кювета с добавкой и проводят в соответствии с инструкцией к прибору съемку дифракционного спектра в интервале углов дифракции, соответствующих фазе компонента цемента (в зависимости от материала анода трубки), по которой ведут идентификацию добавки (</w:t>
      </w:r>
      <w:hyperlink w:anchor="sub_5520" w:history="1">
        <w:r w:rsidRPr="0017526B">
          <w:rPr>
            <w:rFonts w:ascii="Arial" w:hAnsi="Arial" w:cs="Arial"/>
            <w:sz w:val="20"/>
            <w:szCs w:val="20"/>
            <w:u w:val="single"/>
          </w:rPr>
          <w:t>таблица 2</w:t>
        </w:r>
      </w:hyperlink>
      <w:r w:rsidRPr="0017526B">
        <w:rPr>
          <w:rFonts w:ascii="Arial" w:hAnsi="Arial" w:cs="Arial"/>
          <w:sz w:val="20"/>
          <w:szCs w:val="20"/>
        </w:rPr>
        <w:t>).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Анализ проводят методом прямого измерения интенсивности дифракционного спектра в режиме непрерывной регистрации со скоростью сканирования счетчика 0,5 град/мин при обязательном вращении кюветы с образцом вокруг оси, перпендикулярной к плоскости образца.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9" w:name="sub_5520"/>
      <w:r w:rsidRPr="0017526B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39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Характерная фаза компонента │Интервал углов дифракции (2 Тэта), град.,│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цемента           │                для анода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        ├──────────────┬─────────────┬────────────┤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│   медного    │ никелевого  │ железного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├─────────────────────────────┼──────────────┼─────────────┼────────────┤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│Стеклофаза                   │   20 - 40    │   21 - 44   │  25 - 51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├─────────────────────────────┼──────────────┼─────────────┼────────────┤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│Кварц, кристобалит           │   20 - 30    │   21 - 33   │  25 - 38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├─────────────────────────────┼──────────────┼─────────────┼────────────┤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│Карбонат кальция             │   34 - 50    │   37 - 55   │  43 - 64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├─────────────────────────────┼──────────────┼─────────────┼────────────┤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│Клинкерная фаза (алит)       │   50 - 55    │   55 - 60   │  64 - 71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└─────────────────────────────┴──────────────┴─────────────┴────────────┘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 xml:space="preserve">При использовании в качестве аналитического рентгеновского дифракционного максимума фазы алита в клинкере определение содержания добавки в цементе выполняют по </w:t>
      </w:r>
      <w:hyperlink w:anchor="sub_600" w:history="1">
        <w:r w:rsidRPr="0017526B">
          <w:rPr>
            <w:rFonts w:ascii="Arial" w:hAnsi="Arial" w:cs="Arial"/>
            <w:sz w:val="20"/>
            <w:szCs w:val="20"/>
            <w:u w:val="single"/>
          </w:rPr>
          <w:t>разделу 6</w:t>
        </w:r>
      </w:hyperlink>
      <w:r w:rsidRPr="0017526B">
        <w:rPr>
          <w:rFonts w:ascii="Arial" w:hAnsi="Arial" w:cs="Arial"/>
          <w:sz w:val="20"/>
          <w:szCs w:val="20"/>
        </w:rPr>
        <w:t>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5.5.4. Обработка результатов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Содержание добавки в цементе Х_д,%, вычисляют по формуле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5515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   I</w:t>
      </w:r>
    </w:p>
    <w:bookmarkEnd w:id="40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    дц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Х  = ----- 100,                     (15)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д     I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д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где   I   -    величина   интенсивности   рентгеновского   дифракционного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дц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максимума  фазы добавки на спектре цемента (среднеарифметическое значение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результатов двух измерений), имп/с или мм;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I  - величина интенсивности рентгеновского дифракционного максимума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д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фазы  добавки (среднеарифметическое значение результатов двух измерений),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имп/с или мм.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1" w:name="sub_600"/>
      <w:r w:rsidRPr="0017526B">
        <w:rPr>
          <w:rFonts w:ascii="Arial" w:hAnsi="Arial" w:cs="Arial"/>
          <w:b/>
          <w:bCs/>
          <w:sz w:val="20"/>
          <w:szCs w:val="20"/>
        </w:rPr>
        <w:t xml:space="preserve">6. Определение содержания добавки рентгенодифрактометрическим методом </w:t>
      </w:r>
      <w:r w:rsidRPr="0017526B">
        <w:rPr>
          <w:rFonts w:ascii="Arial" w:hAnsi="Arial" w:cs="Arial"/>
          <w:b/>
          <w:bCs/>
          <w:sz w:val="20"/>
          <w:szCs w:val="20"/>
        </w:rPr>
        <w:br/>
        <w:t>при отсутствии основных компонентов цемента</w:t>
      </w:r>
    </w:p>
    <w:bookmarkEnd w:id="41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Метод основан на различии интенсивности рентгеновских дифракционных максимумов фазы алита в цементе и клинкере.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61"/>
      <w:r w:rsidRPr="0017526B">
        <w:rPr>
          <w:rFonts w:ascii="Arial" w:hAnsi="Arial" w:cs="Arial"/>
          <w:sz w:val="20"/>
          <w:szCs w:val="20"/>
        </w:rPr>
        <w:t>6.1. Средства контроля</w:t>
      </w:r>
    </w:p>
    <w:bookmarkEnd w:id="42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Средства контроля - по 5.5.1.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Клинкер-эталон с массовой долей алита от 55% до 60%.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62"/>
      <w:r w:rsidRPr="0017526B">
        <w:rPr>
          <w:rFonts w:ascii="Arial" w:hAnsi="Arial" w:cs="Arial"/>
          <w:sz w:val="20"/>
          <w:szCs w:val="20"/>
        </w:rPr>
        <w:t>6.2. Подготовка и порядок проведения анализа</w:t>
      </w:r>
    </w:p>
    <w:bookmarkEnd w:id="43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 xml:space="preserve">6.2.1. Подготовка к проведению анализа - по </w:t>
      </w:r>
      <w:hyperlink w:anchor="sub_552" w:history="1">
        <w:r w:rsidRPr="0017526B">
          <w:rPr>
            <w:rFonts w:ascii="Arial" w:hAnsi="Arial" w:cs="Arial"/>
            <w:sz w:val="20"/>
            <w:szCs w:val="20"/>
            <w:u w:val="single"/>
          </w:rPr>
          <w:t>5.5.2</w:t>
        </w:r>
      </w:hyperlink>
      <w:r w:rsidRPr="0017526B">
        <w:rPr>
          <w:rFonts w:ascii="Arial" w:hAnsi="Arial" w:cs="Arial"/>
          <w:sz w:val="20"/>
          <w:szCs w:val="20"/>
        </w:rPr>
        <w:t>, при этом готовят одну кювету с цементом для определения качественного состава цемента; две кюветы с цементом и две с клинкером-эталоном для определения количественного состава цемента.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6.2.2. Определение качественного состава цемента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Кювету с цементом устанавливают на приставку дифрактометра и проводят в соответствии с инструкцией к прибору съемку дифракционного спектра цемента в интервале углов дифракции (2 Тэта) от 11 до 55 град. для трубки с медным анодом, от 14 до 71 град. - с железным анодом и от 12 до 60 град. - с никелевым анодом со скоростью сканирования счетчика 2 град/мин.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Анализ проводят методом прямого измерения интенсивности дифракционного спектра в режиме непрерывной регистрации при обязательном вращении кюветы с образцом вокруг оси, перпендикулярной плоскости образца.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По полученному дифракционному спектру цемента устанавливают вид добавки согласно приложению В и выбирают интервал углов дифракции для проведения съемки дифракционного спектра при определении количественного состава цемента.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 xml:space="preserve">6.2.3. Определение количественного состава цемента Кюветы устанавливают на приставку дифрактометра в следующей последовательности: кювета с клинкером-эталоном - кювета с цементом - кювета с цементом - кювета с клинкером-эталоном и проводят в соответствии с инструкцией к прибору съемку дифракционного спектра в режиме непрерывной регистрации в выбранном интервале углов дифракции (в зависимости от материала анода трубки) для межплоскостных расстояний фазы алита и фаз </w:t>
      </w:r>
      <w:r w:rsidRPr="0017526B">
        <w:rPr>
          <w:rFonts w:ascii="Arial" w:hAnsi="Arial" w:cs="Arial"/>
          <w:sz w:val="20"/>
          <w:szCs w:val="20"/>
        </w:rPr>
        <w:lastRenderedPageBreak/>
        <w:t>алит+белит со скоростью сканирования счетчика 0,5 град/мин при обязательном вращении кюветы с образцом вокруг оси, перпендикулярной плоскости образца.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63"/>
      <w:r w:rsidRPr="0017526B">
        <w:rPr>
          <w:rFonts w:ascii="Arial" w:hAnsi="Arial" w:cs="Arial"/>
          <w:sz w:val="20"/>
          <w:szCs w:val="20"/>
        </w:rPr>
        <w:t>6.3. Обработка результатов</w:t>
      </w:r>
    </w:p>
    <w:bookmarkEnd w:id="44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6.3.1. Содержание клинкера в цементе Х_кл, %, вычисляют по формуле: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6316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I</w:t>
      </w:r>
    </w:p>
    <w:bookmarkEnd w:id="45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ац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Х  = ------100,                          (16)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кл    I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             акэ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где   I   -    величина   интенсивности   рентгеновского   дифракционного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ац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максимума фазы алита в цементе (среднеарифметическое значение результатов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двух измерений), имп/с или мм;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I    -    величина   интенсивности   рентгеновского  дифракционного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акэ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максимума  фазы  алита  в клинкере-эталоне (среднеарифметическое значение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результатов двух измерений), имп/с или мм.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6.3.2. Содержание добавки в цементе Х_д, %, вычисляют по формуле: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6317"/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Х  = l00 - Х   - Х ,                            (17)</w:t>
      </w:r>
    </w:p>
    <w:bookmarkEnd w:id="46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               д          кл    г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где  Х   - содержание клинкера в цементе, вычисленное по формуле </w:t>
      </w:r>
      <w:hyperlink w:anchor="sub_6316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(16)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>, %;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 кл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Х  - содержание гипса в цементе, вычисленное по формуле </w:t>
      </w:r>
      <w:hyperlink w:anchor="sub_481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(1)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>, %.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      г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7" w:name="sub_1000"/>
      <w:r w:rsidRPr="0017526B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47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 xml:space="preserve">Перечень нормативных документов, ссылки на которые использованы </w:t>
      </w:r>
      <w:r w:rsidRPr="0017526B">
        <w:rPr>
          <w:rFonts w:ascii="Arial" w:hAnsi="Arial" w:cs="Arial"/>
          <w:b/>
          <w:bCs/>
          <w:sz w:val="20"/>
          <w:szCs w:val="20"/>
        </w:rPr>
        <w:br/>
        <w:t>в настоящем стандарте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8.326-89 ГСИ Метрологическая аттестация средств измерений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8.513-84 ГСИ Поверка средств измерений. Организация и порядок проведения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3118-77 Кислота соляная.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4139-75 Калий роданистый.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4159-79 Йод.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4204-77 Кислота серная.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4328-77 Натрия гидроокись.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5382-91 Цементы и материалы цементного производства. Методы химического анализа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5839-77 Натрий щавелевокислый.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6259-75 Глицерин.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10163-76 Крахмал растворимый.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10484-78 Кислота фтористоводородная.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10652-73 Соль динатриевая этилендиамин - N, N, N', N' - тетрауксусной кислоты 2-водная (трилон Б)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18300-87 Спирт этиловый ректификованный технический.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20490-75 Калий марганцовокислый.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27067-86 Аммоний роданистый. Технические условия ГОСТ 27068-86 Натрий серноватистокислый (натрия тиосульфат) 5-водный.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29227-91 Посуда лабораторная стеклянная. Пипетки градуированные. Часть 1. Общие требования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29228-91 Посуда лабораторная стеклянная. Пипетки градуированные. Часть 2. Пипетки градуированные без установленного времени ожидания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29251-91 Посуда лабораторная стеклянная. Бюретки. Часть 1. Общие требования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lastRenderedPageBreak/>
        <w:t>ГОСТ 29252-91 Посуда лабораторная стеклянная. Бюретки. Часть 2. Бюретки без времени ожидания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sz w:val="20"/>
          <w:szCs w:val="20"/>
        </w:rPr>
        <w:t>ГОСТ 30515-97 Цементы. Общие технические условия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8" w:name="sub_2000"/>
      <w:r w:rsidRPr="0017526B">
        <w:rPr>
          <w:rFonts w:ascii="Arial" w:hAnsi="Arial" w:cs="Arial"/>
          <w:b/>
          <w:bCs/>
          <w:sz w:val="20"/>
          <w:szCs w:val="20"/>
        </w:rPr>
        <w:t>Приложение Б</w:t>
      </w:r>
    </w:p>
    <w:bookmarkEnd w:id="48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>Специфические характеристики добавок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>Таблица Б.1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┌──────────────────┬───────────────────────────────┬────────────────────┐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Наименование   │ Специфическая характеристика  │ Метод определения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добавки      │                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├──────────────────┴───────────────────────────────┴────────────────────┤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</w:t>
      </w:r>
      <w:r w:rsidRPr="0017526B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Добавки гидравлические                         </w:t>
      </w:r>
      <w:r w:rsidRPr="0017526B">
        <w:rPr>
          <w:rFonts w:ascii="Courier New" w:hAnsi="Courier New" w:cs="Courier New"/>
          <w:noProof/>
          <w:sz w:val="20"/>
          <w:szCs w:val="20"/>
        </w:rPr>
        <w:t>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├──────────────────┬───────────────────────────────┬────────────────────┤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│Доменный          │Восстановительная величина     │       По </w:t>
      </w:r>
      <w:hyperlink w:anchor="sub_53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5.3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│гранулированный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│шлак              │Элементы - индикаторы          │По </w:t>
      </w:r>
      <w:hyperlink w:anchor="sub_541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5.4.1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(ГОСТ 5382,│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                               │раздел 6, приложение│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│                               │     3), </w:t>
      </w:r>
      <w:hyperlink w:anchor="sub_542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5.4.2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│Интенсивность    рентгеновского│       По </w:t>
      </w:r>
      <w:hyperlink w:anchor="sub_55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5.5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│дифракционного        максимума│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│стеклофазы      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│Интенсивность    рентгеновского│    По </w:t>
      </w:r>
      <w:hyperlink w:anchor="sub_6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разделу 6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│дифракционного  максимума  фазы│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│алита в клинкере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│Электротермофосфо-│Элементы-индикаторы            │По 5.4.1 (ГОСТ 5382,│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│рный              │                               │   разделы 6, 7,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│гранулированный   │                               │приложение 3), 5.4.2│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│шлак              │                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│Интенсивность    рентгеновского│       По 5.5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│дифракционного        максимума│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│стеклофазы      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│Интенсивность    рентгеновского│    По разделу 6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│дифракционного  максимума  фазы│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│алита в клинкере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│Нефелиновый шлам  │Элементы-индикаторы            │По </w:t>
      </w:r>
      <w:hyperlink w:anchor="sub_541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5.4.1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(ГОСТ 5382,│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                               │   разделы 6, 7,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                               │   приложение 3)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│Интенсивность    рентгеновского│    По </w:t>
      </w:r>
      <w:hyperlink w:anchor="sub_6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разделу 6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│дифракционного  максимума  фазы│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│алита в клинкере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│Золошлаковые      │Элементы-индикаторы,   в    том│По 5.4.1 (ГОСТ 5382,│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│отходы         ТЭС│числе  оксид  железа     (II) в│раздел 8, приложение│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│основные          │растворимой в  соляной  кислоте│     3), </w:t>
      </w:r>
      <w:hyperlink w:anchor="sub_543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5.4.3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│части цемента и добавки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│Интенсивность    рентгеновского│    По разделу 6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│дифракционного  максимума  фазы│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│алита в клинкере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lastRenderedPageBreak/>
        <w:t xml:space="preserve">│Пуццолана         │Нерастворимый в соляной кислоте│       По </w:t>
      </w:r>
      <w:hyperlink w:anchor="sub_51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5.1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│природная         │остаток цемента 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│Кислотная растворимость        │       По </w:t>
      </w:r>
      <w:hyperlink w:anchor="sub_52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5.2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│Элементы-индикаторы            │По </w:t>
      </w:r>
      <w:hyperlink w:anchor="sub_541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5.4.1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(ГОСТ 5382,│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                               │раздел 6, приложение│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                               │         3)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│Интенсивность    рентгеновского│       По </w:t>
      </w:r>
      <w:hyperlink w:anchor="sub_55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5.5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│дифракционного  максимума  фазы│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│кварца          или      другой│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│кремнеземистой фазы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│Интенсивность    рентгеновского│    По </w:t>
      </w:r>
      <w:hyperlink w:anchor="sub_6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разделу 6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│дифракционного  максимума  фазы│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│алита в клинкере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├──────────────────┴───────────────────────────────┴────────────────────┤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</w:t>
      </w:r>
      <w:r w:rsidRPr="0017526B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Пуццолана промышленная                       </w:t>
      </w:r>
      <w:r w:rsidRPr="0017526B">
        <w:rPr>
          <w:rFonts w:ascii="Courier New" w:hAnsi="Courier New" w:cs="Courier New"/>
          <w:noProof/>
          <w:sz w:val="20"/>
          <w:szCs w:val="20"/>
        </w:rPr>
        <w:t>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├──────────────────┬───────────────────────────────┬────────────────────┤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│Золошлаковые      │Нерастворимый в соляной кислоте│       По 5.1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│отходы ТЭС кислые,│остаток цемента 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│в    том     числе├───────────────────────────────┼────────────────────┤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│отработанные      │Кислотная растворимость        │       По 5.2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│формовочные массы,├───────────────────────────────┼────────────────────┤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│кремнегель и др.  │Элементы-индикаторы,   в    том│По </w:t>
      </w:r>
      <w:hyperlink w:anchor="sub_541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5.4.1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(ГОСТ 5382,│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│числе  оксид  железа     (II) в│раздел 8, приложение│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│нерастворимой в соляной кислоте│     3), </w:t>
      </w:r>
      <w:hyperlink w:anchor="sub_544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5.4.4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│части цемента и добавки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│Интенсивность    рентгеновского│       По </w:t>
      </w:r>
      <w:hyperlink w:anchor="sub_55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5.5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│дифракционного  максимума  фазы│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│кварца               или другой│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│кремнеземистой фазы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│Интенсивность    рентгеновского│    По </w:t>
      </w:r>
      <w:hyperlink w:anchor="sub_6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разделу 6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│дифракционного  максимума  фазы│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│алита в клинкере 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├──────────────────┴───────────────────────────────┴────────────────────┤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</w:t>
      </w:r>
      <w:r w:rsidRPr="0017526B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  Добавки-наполнители                          </w:t>
      </w:r>
      <w:r w:rsidRPr="0017526B">
        <w:rPr>
          <w:rFonts w:ascii="Courier New" w:hAnsi="Courier New" w:cs="Courier New"/>
          <w:noProof/>
          <w:sz w:val="20"/>
          <w:szCs w:val="20"/>
        </w:rPr>
        <w:t>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├───────────────────┬──────────────────────────────┬────────────────────┤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│Карбонатная        │Элементы-индикаторы           │По 5.4.1 (ГОСТ 5382,│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                              │раздел 4, приложение│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                              │         3)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├──────────────────────────────┼────────────────────┤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│Интенсивность   рентгеновского│       По 5.5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│дифракционного       максимума│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│карбонатной фазы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├──────────────────────────────┼────────────────────┤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│Интенсивность   рентгеновского│    По разделу 6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│дифракционного максимума  фазы│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│алита в клинкере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│Кремнеземистая     │Нерастворимый    в     соляной│       По </w:t>
      </w:r>
      <w:hyperlink w:anchor="sub_51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5.1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│кислоте остаток цемента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├──────────────────────────────┼────────────────────┤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 │Кислотная растворимость       │       По </w:t>
      </w:r>
      <w:hyperlink w:anchor="sub_52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5.2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├──────────────────────────────┼────────────────────┤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 │Элементы-индикаторы           │По </w:t>
      </w:r>
      <w:hyperlink w:anchor="sub_541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5.4.1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(ГОСТ 5382,│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                              │раздел 6, приложение│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                              │         3)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lastRenderedPageBreak/>
        <w:t>│                   ├──────────────────────────────┼────────────────────┤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 │Интенсивность   рентгеновского│       По </w:t>
      </w:r>
      <w:hyperlink w:anchor="sub_55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5.5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│дифракционного максимума  фазы│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│кварца       или        другой│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│кремнеземистой фазы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├──────────────────────────────┼────────────────────┤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 xml:space="preserve">│                   │Интенсивность   рентгеновского│    По </w:t>
      </w:r>
      <w:hyperlink w:anchor="sub_600" w:history="1">
        <w:r w:rsidRPr="0017526B">
          <w:rPr>
            <w:rFonts w:ascii="Courier New" w:hAnsi="Courier New" w:cs="Courier New"/>
            <w:noProof/>
            <w:sz w:val="20"/>
            <w:szCs w:val="20"/>
            <w:u w:val="single"/>
          </w:rPr>
          <w:t>разделу 6</w:t>
        </w:r>
      </w:hyperlink>
      <w:r w:rsidRPr="0017526B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│дифракционного максимума  фазы│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│алита в клинкере              │ 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└───────────────────┴──────────────────────────────┴────────────────────┘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9" w:name="sub_3000"/>
      <w:r w:rsidRPr="0017526B">
        <w:rPr>
          <w:rFonts w:ascii="Arial" w:hAnsi="Arial" w:cs="Arial"/>
          <w:b/>
          <w:bCs/>
          <w:sz w:val="20"/>
          <w:szCs w:val="20"/>
        </w:rPr>
        <w:t>Приложение В</w:t>
      </w:r>
    </w:p>
    <w:bookmarkEnd w:id="49"/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>Рентгеновские дифракционные максимумы фаз основных компонентов цемента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6B">
        <w:rPr>
          <w:rFonts w:ascii="Arial" w:hAnsi="Arial" w:cs="Arial"/>
          <w:b/>
          <w:bCs/>
          <w:sz w:val="20"/>
          <w:szCs w:val="20"/>
        </w:rPr>
        <w:t>Таблица B.1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Наименование фаз основных  │Характеристика дифракционного максимума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компонентов цемента     │                  фаз        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         ├────────────────────────────┬───────────┤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         │  Угол дифракции, (2 Тэта)  │Межплоскос-│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         │      град., для анода      │   тное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         ├────────┬─────────┬─────────┤расстояние,│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         │медного │никелево-│железного│     А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         │        │   го    │         │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├──────────────────────────────┴────────┴─────────┴─────────┴───────────┤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</w:t>
      </w:r>
      <w:r w:rsidRPr="0017526B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   Фазы клинкера                               </w:t>
      </w:r>
      <w:r w:rsidRPr="0017526B">
        <w:rPr>
          <w:rFonts w:ascii="Courier New" w:hAnsi="Courier New" w:cs="Courier New"/>
          <w:noProof/>
          <w:sz w:val="20"/>
          <w:szCs w:val="20"/>
        </w:rPr>
        <w:t>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├──────────────────────────────┬────────┬─────────┬─────────┬───────────┤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│Алит                          │ 29,53  │  31,67  │  37,14  │   3,04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│-"-                           │ 30,16  │  32,55  │  38,18  │   2,96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│-"-                           │ 51,90  │  56,24  │  66,74  │   1,76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│Алит + Белит (при налагающихся│ 32,17  │  34,72  │  40,76  │   2,78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│дифракционных максимумах)     │        │         │         │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│То же                         │ 32,78  │  35,38  │  41,54  │   2,73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│-"-                           │ 34,47  │  37,20  │  43,72  │   2,60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│-"-                           │ 41,38  │  41,42  │  52,73  │   2,18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│Алюминат кальция              │ 33,28  │  35,92  │  42,18  │   2,69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│Алюмоферрит кальция           │ 12,11  │  13,05  │  15,24  │   7,30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│То же                         │ 33,90  │  36,62  │  43,02  │   2,64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├──────────────────────────────┴────────┴─────────┴─────────┴───────────┤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</w:t>
      </w:r>
      <w:r w:rsidRPr="0017526B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      Фазы гипса                               </w:t>
      </w:r>
      <w:r w:rsidRPr="0017526B">
        <w:rPr>
          <w:rFonts w:ascii="Courier New" w:hAnsi="Courier New" w:cs="Courier New"/>
          <w:noProof/>
          <w:sz w:val="20"/>
          <w:szCs w:val="20"/>
        </w:rPr>
        <w:t>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├──────────────────────────────┬────────┬─────────┬─────────┬───────────┤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│Сульфат кальция:              │        │         │         │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         │        │         │         │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│двуводный гипс                │ 11,63  │  12,53  │  14,64  │   7,60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         │        │         │         │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│полуводный гипс               │ 14,85  │  16,00  │  18,70  │   5,96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                              │        │         │         │       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│ангидрит                      │ 25,50  │  27,50  │  32,21  │   3,49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├──────────────────────────────┴────────┴─────────┴─────────┴───────────┤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</w:t>
      </w:r>
      <w:r w:rsidRPr="0017526B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     Фазы добавок                              </w:t>
      </w:r>
      <w:r w:rsidRPr="0017526B">
        <w:rPr>
          <w:rFonts w:ascii="Courier New" w:hAnsi="Courier New" w:cs="Courier New"/>
          <w:noProof/>
          <w:sz w:val="20"/>
          <w:szCs w:val="20"/>
        </w:rPr>
        <w:t>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├──────────────────────────────┬────────┬─────────┬─────────┬───────────┤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│Кварц                         │ 20,90  │  22,50  │  26,33  │   4,25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│-"-                           │ 26,67  │  28,76  │  33,70  │   3,34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│-"-                           │ 50,37  │  54,56  │  64,66  │   1,81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│Кальцит                       │ 29,45  │  31,78  │  37,26  │   3,03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│-"-                           │ 36,04  │  38,92  │  45,76  │   2,49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│-"-                           │ 47,60  │  51,48  │  60,90  │   1,91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├──────────────────────────────┼────────┼─────────┼─────────┼───────────┤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6B">
        <w:rPr>
          <w:rFonts w:ascii="Courier New" w:hAnsi="Courier New" w:cs="Courier New"/>
          <w:noProof/>
          <w:sz w:val="20"/>
          <w:szCs w:val="20"/>
        </w:rPr>
        <w:t>│-"-                           │ 48,65  │  52,66  │  62,35  │   1,87    │</w:t>
      </w: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6B" w:rsidRPr="0017526B" w:rsidRDefault="0017526B" w:rsidP="00175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C0CE8" w:rsidRPr="0017526B" w:rsidRDefault="00DC0CE8"/>
    <w:sectPr w:rsidR="00DC0CE8" w:rsidRPr="0017526B" w:rsidSect="0076310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526B"/>
    <w:rsid w:val="0017526B"/>
    <w:rsid w:val="00DC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5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17526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52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752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26B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17526B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17526B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7526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17526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7526B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1752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17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17526B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17526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17526B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17526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17526B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17526B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1752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17526B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17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17526B"/>
  </w:style>
  <w:style w:type="paragraph" w:customStyle="1" w:styleId="af1">
    <w:name w:val="Словарная статья"/>
    <w:basedOn w:val="a"/>
    <w:next w:val="a"/>
    <w:uiPriority w:val="99"/>
    <w:rsid w:val="001752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17526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17526B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7459</Words>
  <Characters>42517</Characters>
  <Application>Microsoft Office Word</Application>
  <DocSecurity>0</DocSecurity>
  <Lines>354</Lines>
  <Paragraphs>99</Paragraphs>
  <ScaleCrop>false</ScaleCrop>
  <Company>АССТРОЛ</Company>
  <LinksUpToDate>false</LinksUpToDate>
  <CharactersWithSpaces>49877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2007-07-09T05:26:00Z</dcterms:created>
  <dcterms:modified xsi:type="dcterms:W3CDTF">2007-07-09T05:26:00Z</dcterms:modified>
</cp:coreProperties>
</file>