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марта 2002 г. N 28</w:t>
        <w:br/>
        <w:t>"О реализации постановления Правительства Российской Федерации</w:t>
        <w:br/>
        <w:t>от 11 февраля 2002 г. N 135 "О лицензировании отдельных видов</w:t>
        <w:br/>
        <w:t>деятельности"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11 февраля 2002 г. N 135 "О лицензировании отдельных видов деятельности",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и специалистам управлений и отделов центрального аппарата и территориальных органов, всем работникам системы Федерального горного и промышленного надзора России принять к руководству и исполнению прилагаемое постановление Правительства Российской Федерации от 11 февраля 2002 г. N 135 "О лицензировании отдельных видов деятельности" (приложение 1).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Управлениям (отделам) центрального аппарата в соответствии с прилагаемым списком согласования проектов положений о лицензировании видов деятельности, отнесенных к компетенции Госгортехнадзора России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в суточный срок доставку нарочным сопроводительных писем с проектами положений о лицензировании видов деятельности в соответствующие федеральные органы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прохождения и рассмотрения проектов документов в соответствующих федеральных органах исполнительной власти, а также их согласование - в срок до 7 марта с.г.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Возложить координацию работ по согласованию проектов Положений о лицензировании видов деятельности на Научно-техническое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Научно-техническому управлению (Денисов А.В.) обеспечить внесение проектов Положений о лицензировании видов деятельности, отнесенных к компетенции Госгортехнадзора России, в Минэкономразвития России и Минюст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Заместителям Начальника Госгортехнадзора России курирующим деятельность соответствующих управлений обеспечить при необходимости рассмотрение и согласование возможных замечаний и предложений на уровне руководителей соответствующих федеральных органах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заместителя Начальника Госгортехнадзора России Красных Б.А.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5 марта 2002 г. N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Список необходимых согласований в федеральных органах исполнительной</w:t>
        <w:br/>
        <w:t>власти проектов положений о лицензировании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┬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Проекты положений о      │      Федеральные органы       │       Управление,       │    Примечание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видов     │ исполнительной власти (ФОИВ), │ обеспечивающее контроль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│    согласовывающие проекты    │   за рассмотрением и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положений о лицензировании   │   согласование с ФОИВ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лицензировании│Минэкономразвития России       │Научно-техническое       │Научно-техническое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взрывоопасных│                               │управление               │управление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    │Минэнерго России               │                         │привлекает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МЧС России                     │                         │отраслевые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лицензировании│Минпромнауки России            │                         │согласования с ФОИВ│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пожароопасных│Минюст России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химически опасных│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магистрального│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трубопроводного транспорта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нефтегазодобывающих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эксплуатации│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сетей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по   проведению│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промышленной│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лицензировании│Минэкономразвития России       │Управление по  надзору  в│Научно-техническое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взрывчатых│                               │горнорудной              │управление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промышленного│                               │промышленности           │обеспечивает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│                               │                         │методическое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сопровождение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лицензировании│Минэнерго России               │                         │части         учета│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взрывчатых материалов│                               │                         │предварительных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      │МВД России                     │                         │замечаний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│Минэкономразвития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  взрывчатых│МЧС России                     │                         │России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промышленного│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│Росбоеприпасы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 России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 по│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распространению     взрывчатых│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промышленного│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│      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лицензировании│Минэкономразвития России       │Управление по надзору  за│Научно-техническое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маркшейдерских│Минэнерго России               │охраной            недр и│управление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│Роскартография                 │геолого-маркшейдерскому  │обеспечивает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 России                  │контролю                 │методическое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сопровождение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учета│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замечаний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Минэкономразвития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┴─────────────────────────┴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2007-01-30T22:16:00Z</dcterms:created>
  <dc:creator>Виктор</dc:creator>
  <dc:description/>
  <dc:language>ru-RU</dc:language>
  <cp:lastModifiedBy>Виктор</cp:lastModifiedBy>
  <dcterms:modified xsi:type="dcterms:W3CDTF">2007-01-30T22:17:00Z</dcterms:modified>
  <cp:revision>2</cp:revision>
  <dc:subject/>
  <dc:title/>
</cp:coreProperties>
</file>