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4 декабря 2002 г. N 199</w:t>
        <w:br/>
        <w:t>"О проведении открытого конкурса по определению поставщика канцелярских товаров, бумаги и офисных принадлежностей для центрального аппарата и территориальных органов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повышения эффективности использования выделяемых бюджетных средств, определения поставщика канцелярских товаров, бумаги и офисных принадлежностей для центрального аппарата и территориальных органов Госгортехнадзора России в соответствии с требованием законодательства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 период с 10 по 14 февраля 2003 г., провести открытый конкурс по определению поставщика канцелярских товаров, бумаги и офисных принадлежностей для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По итогам открытого конкурса заключить Государственные контракты с организацией предложившей наиболее выгодные условия поставки товаров.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Председателя конкурсной комиссии -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8"/>
        <w:gridCol w:w="5583"/>
      </w:tblGrid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Начальник Госгортехнадзор</w:t>
            </w:r>
            <w:r>
              <w:rPr>
                <w:rFonts w:cs="Courier New" w:ascii="Courier New" w:hAnsi="Courier New"/>
                <w:sz w:val="20"/>
                <w:szCs w:val="20"/>
              </w:rPr>
              <w:t>#</w:t>
            </w:r>
            <w:r>
              <w:rPr>
                <w:rFonts w:cs="Arial" w:ascii="Arial" w:hAnsi="Arial"/>
                <w:sz w:val="20"/>
                <w:szCs w:val="20"/>
              </w:rPr>
              <w:t xml:space="preserve"> России </w:t>
            </w:r>
          </w:p>
        </w:tc>
        <w:tc>
          <w:tcPr>
            <w:tcW w:w="558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2007-01-30T21:01:00Z</dcterms:created>
  <dc:creator>Виктор</dc:creator>
  <dc:description/>
  <dc:language>ru-RU</dc:language>
  <cp:lastModifiedBy>Виктор</cp:lastModifiedBy>
  <dcterms:modified xsi:type="dcterms:W3CDTF">2007-01-30T21:01:00Z</dcterms:modified>
  <cp:revision>2</cp:revision>
  <dc:subject/>
  <dc:title/>
</cp:coreProperties>
</file>