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30 октября 2002 г. N 183</w:t>
        <w:br/>
        <w:t>"О постановлении Правительства Российской Федерации от 11 октября 2002 года N 754 "Об утверждении перечня территорий, организаций и объектов, для въезда на которые иностранным гражданам требуется специальное разрешение"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Федерального закона Российской Федерации "О правовом положении иностранных граждан в Российской Федерации" (пункт 1 статьи 11) и принятого Правительством Российской Федерации постановления от 11 октября 2002 года N 754, которым утверждается прилагаемый перечень территорий, организаций и объектов, для въезда на которые иностранным гражданам требуется специальное разрешение,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аппарата, территориальных органов принять к руководству и исполнению постановление Правительства Российской Федерации от 11 октября 2002 года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Начальнику Управления международных и правовых отношений Полетаеву Д.Ю. внести необходимые изменения и дополнения в "Инструкцию о порядке организации приема зарубежных делегаций, отдельных иностранцев и переписки по вопросам международного сотрудничества в системе Госгортехнадзора России" утвержденную приказом Госгортехнадзора России от 19.01.1998 N 12, в части касающейся принятого постановления Правительства Российской Федерации от 11.10.2002 г. N 754, и в установленном порядке до 1 декабря 2002 года представить на утверждение.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приказа возложить на заместителя начальника Госгортехнадзора России Красных Б.А.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515"/>
        <w:gridCol w:w="4907"/>
      </w:tblGrid>
      <w:tr>
        <w:trPr/>
        <w:tc>
          <w:tcPr>
            <w:tcW w:w="551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В.М.Кульечев</w:t>
            </w:r>
          </w:p>
        </w:tc>
        <w:tc>
          <w:tcPr>
            <w:tcW w:w="490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2007-01-30T21:09:00Z</dcterms:created>
  <dc:creator>Виктор</dc:creator>
  <dc:description/>
  <dc:language>ru-RU</dc:language>
  <cp:lastModifiedBy>Виктор</cp:lastModifiedBy>
  <dcterms:modified xsi:type="dcterms:W3CDTF">2007-01-30T21:09:00Z</dcterms:modified>
  <cp:revision>2</cp:revision>
  <dc:subject/>
  <dc:title/>
</cp:coreProperties>
</file>