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Приказ Госгортехнадзора РФ от 29 июля 1998 г. N 168</w:t>
        <w:br/>
        <w:t>"Об информационном центре стандартов Госгортехнадзора России"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соответствии с приказом Госгортехнадзора России от 21 января 1998 года N 17 "О реализации Соглашения Госстандарта России и Госгортехнадзора России о принципах взаимодействия Главного информационного центра стандартов и информационного центра стандартов Госгортехнадзора России в рамках федерального фонда стандартов" приказываю:</w:t>
      </w:r>
    </w:p>
    <w:p>
      <w:pPr>
        <w:pStyle w:val="Normal"/>
        <w:autoSpaceDE w:val="false"/>
        <w:ind w:firstLine="720"/>
        <w:jc w:val="both"/>
        <w:rPr/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 xml:space="preserve">1. Утвердить прилагаемое </w:t>
      </w:r>
      <w:hyperlink w:anchor="sub_1000">
        <w:r>
          <w:rPr>
            <w:rStyle w:val="Style16"/>
            <w:rFonts w:cs="Arial" w:ascii="Arial" w:hAnsi="Arial"/>
            <w:sz w:val="20"/>
            <w:szCs w:val="20"/>
            <w:u w:val="single"/>
          </w:rPr>
          <w:t>"Положение</w:t>
        </w:r>
      </w:hyperlink>
      <w:r>
        <w:rPr>
          <w:rFonts w:cs="Arial" w:ascii="Arial" w:hAnsi="Arial"/>
          <w:sz w:val="20"/>
          <w:szCs w:val="20"/>
        </w:rPr>
        <w:t xml:space="preserve"> об информационном центре стандартов Госгортехнадзора России".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Директору НТЦ "Промышленная безопасность" (Сидоров В.И.):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sz w:val="20"/>
          <w:szCs w:val="20"/>
        </w:rPr>
        <w:t>- обеспечить выполнение "Положения об информационном центре стандартов Госгортехнадзора России";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назначить в пределах штатной численности НТЦ подразделение, на которое возлагаются функции информационного центра стандартов Госгортехнадзора России;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внести соответствующие дополнения в должностные инструкции работников этого подразделения.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3"/>
      <w:bookmarkEnd w:id="4"/>
      <w:r>
        <w:rPr>
          <w:rFonts w:cs="Arial" w:ascii="Arial" w:hAnsi="Arial"/>
          <w:sz w:val="20"/>
          <w:szCs w:val="20"/>
        </w:rPr>
        <w:t>3. Начальникам управлений и отделов обеспечить представление в информационный центр стандартов Госгортехнадзора России: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"/>
      <w:bookmarkEnd w:id="5"/>
      <w:r>
        <w:rPr>
          <w:rFonts w:cs="Arial" w:ascii="Arial" w:hAnsi="Arial"/>
          <w:sz w:val="20"/>
          <w:szCs w:val="20"/>
        </w:rPr>
        <w:t>- действующих нормативных актов по соответствующим отраслям надзора в срок до 14.08.98 г.;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изданных вновь вводимых нормативных актов, изменений и дополнений к нормативным актам (тексты и электронные версии) в течение 1 месяца после их издания;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информации о разрабатываемых нормативных актах ежегодно к 1 января и 1 июля, а также по запросу информационного центра стандартов Госгортехнадзора России - копии разрабатываемых нормативных актов.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4"/>
      <w:bookmarkEnd w:id="6"/>
      <w:r>
        <w:rPr>
          <w:rFonts w:cs="Arial" w:ascii="Arial" w:hAnsi="Arial"/>
          <w:sz w:val="20"/>
          <w:szCs w:val="20"/>
        </w:rPr>
        <w:t>4. В целях обеспечения эффективного функционирования информационного центра стандартов Госгортехнадзора России: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4"/>
      <w:bookmarkEnd w:id="7"/>
      <w:r>
        <w:rPr>
          <w:rFonts w:cs="Arial" w:ascii="Arial" w:hAnsi="Arial"/>
          <w:sz w:val="20"/>
          <w:szCs w:val="20"/>
        </w:rPr>
        <w:t>- начальнику финансового отдела (Рульков В.А.) предусматривать выделение средств на финансирование деятельности информационного центра стандартов Госгортехнадзора России по представляемым сметам.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начальнику отдела делопроизводства и хозяйственного обеспечения (Соколов В.Ф.) выделить помещение для размещения аппаратных средств и документов фонда информационного центра стандартов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5"/>
      <w:bookmarkEnd w:id="8"/>
      <w:r>
        <w:rPr>
          <w:rFonts w:cs="Arial" w:ascii="Arial" w:hAnsi="Arial"/>
          <w:sz w:val="20"/>
          <w:szCs w:val="20"/>
        </w:rPr>
        <w:t>5. Контроль за исполнением настоящего приказа возложить на Первого заместителя Начальника Госгортехнадзора России Малова Е.А.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5"/>
      <w:bookmarkStart w:id="10" w:name="sub_5"/>
      <w:bookmarkEnd w:id="10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94"/>
        <w:gridCol w:w="5128"/>
      </w:tblGrid>
      <w:tr>
        <w:trPr/>
        <w:tc>
          <w:tcPr>
            <w:tcW w:w="5294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28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В.Д.Лозовой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11" w:name="sub_1000"/>
      <w:bookmarkEnd w:id="11"/>
      <w:r>
        <w:rPr>
          <w:rFonts w:cs="Arial" w:ascii="Arial" w:hAnsi="Arial"/>
          <w:b/>
          <w:bCs/>
          <w:sz w:val="20"/>
          <w:szCs w:val="20"/>
        </w:rPr>
        <w:t>Положение</w:t>
        <w:br/>
        <w:t>об информационном центре стандартов Госгортехнадзора России</w:t>
        <w:br/>
        <w:t xml:space="preserve">(утв. </w:t>
      </w:r>
      <w:hyperlink w:anchor="sub_0">
        <w:r>
          <w:rPr>
            <w:rStyle w:val="Style16"/>
            <w:rFonts w:cs="Arial" w:ascii="Arial" w:hAnsi="Arial"/>
            <w:b/>
            <w:bCs/>
            <w:sz w:val="20"/>
            <w:szCs w:val="20"/>
            <w:u w:val="single"/>
          </w:rPr>
          <w:t>приказом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29 июля 1998 г. N 168)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" w:name="sub_1000"/>
      <w:bookmarkStart w:id="13" w:name="sub_1000"/>
      <w:bookmarkEnd w:id="1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Основные  задачи   и   функции   информационного  центра  стандартов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Госгортехнадзора РФ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Структура информационного центра стандартов Госгортехнадзора РФ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Права и обязанности информационного центра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Настоящее Положение разработано в соответствии с "Положением о порядке создания и правилах пользования федеральным фондом государственных стандартов, общероссийских классификаторов технико-экономической информации, международных (региональных) стандартов, правил, норм и рекомендаций по стандартизации, национальных стандартов зарубежных стран", утвержденным Постановлением Правительства Российской Федерации от 12.02.94 г. N 100, и соглашением между Госгортехнадзором России и федеральным органом исполнительной власти, выполняющим функции главного информационного центра стандартов в рамках федерального фонда стандартов.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Положение устанавливает основные задачи, функции, структуру, права и обязанности информационного центра стандартов Госгортехнадзора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" w:name="sub_100"/>
      <w:bookmarkEnd w:id="14"/>
      <w:r>
        <w:rPr>
          <w:rFonts w:cs="Arial" w:ascii="Arial" w:hAnsi="Arial"/>
          <w:b/>
          <w:bCs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" w:name="sub_100"/>
      <w:bookmarkStart w:id="16" w:name="sub_100"/>
      <w:bookmarkEnd w:id="1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Информационный центр стандартов Госгортехнадзора России в качестве опорного узла обработки запросов по стандартам является частью организационной структуры федерального фонда государственных стандартов, осуществляющей нормирование, ведение и хранение нормативных актов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Выполнение функций информационного центра стандартов Госгортехнадзора России возлагается на научно-технический центр по безопасности в промышленности Госгортехнадзора России (НТЦ "Промышленная безопасность").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Информационный центр стандартов Госгортехнадзора России в своей деятельности взаимодействует с: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управлениями и отделами Госгортехнадзора России и его территориальными органами;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главным информационным центром стандартов (далее по тексту - главный информационный центр стандартов), а также информационными центрами стандартов других федеральных органов исполнительной власти;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международными и национальными организациями по стандартизации по вопросам, связанным с направлениями деятельности Госгортехнадзора России;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 пользователями.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" w:name="sub_192011432"/>
      <w:bookmarkEnd w:id="17"/>
      <w:r>
        <w:rPr>
          <w:rFonts w:cs="Arial" w:ascii="Arial" w:hAnsi="Arial"/>
          <w:i/>
          <w:iCs/>
          <w:sz w:val="20"/>
          <w:szCs w:val="20"/>
        </w:rPr>
        <w:t>Нумерация приводится в соответствии с источником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" w:name="sub_192011432"/>
      <w:bookmarkStart w:id="19" w:name="sub_192011432"/>
      <w:bookmarkEnd w:id="1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0" w:name="sub_200"/>
      <w:bookmarkEnd w:id="20"/>
      <w:r>
        <w:rPr>
          <w:rFonts w:cs="Arial" w:ascii="Arial" w:hAnsi="Arial"/>
          <w:b/>
          <w:bCs/>
          <w:sz w:val="20"/>
          <w:szCs w:val="20"/>
        </w:rPr>
        <w:t>1. Основные задачи и функции информационного центра стандартов</w:t>
        <w:br/>
        <w:t>Госгортехнадзора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1" w:name="sub_200"/>
      <w:bookmarkStart w:id="22" w:name="sub_200"/>
      <w:bookmarkEnd w:id="2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Основной задачей информационного центра стандартов Госгортехнадзора России является содействие государственной защите интересов потребителей и государства посредством представления пользователям оперативной и достоверной информации по нормативным актам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Основными функциями информационного центра стандартов Госгортехнадзора России являются: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формирование, ведение и хранение информационного фонда стандартов Госгортехнадзора России, как составной части Федерального фонда стандартов;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организация работ, проводимых по формированию фонда стандартов Госгортехнадзора России по направлениям деятельности;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создание и эксплуатация баз и банков данных по имеющимся в информационном фонде стандартов Госгортехнадзора России нормативным актам;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обмен информацией с главным информационным центром стандартов, территориальными органами Госгортехнадзора России, информационными центрами стандартов других федеральных органов исполнительной власти;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представление в главный информационный центр стандартов информации о проектах вновь разрабатываемых и действующих нормативных актов, предполагаемых из изменений;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организация обеспечения пользователей по их запросам информацией о документах информационного фонда стандартов Госгортехнадзора России и на договорной основе их копий.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Информационный фонд стандартов Госгортехнадзора России представляет собой совокупность действующих нормативных актов Госгортехнадзора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3" w:name="sub_300"/>
      <w:bookmarkEnd w:id="23"/>
      <w:r>
        <w:rPr>
          <w:rFonts w:cs="Arial" w:ascii="Arial" w:hAnsi="Arial"/>
          <w:b/>
          <w:bCs/>
          <w:sz w:val="20"/>
          <w:szCs w:val="20"/>
        </w:rPr>
        <w:t>2. Структура информационного центра стандартов Госгортехнадзора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4" w:name="sub_300"/>
      <w:bookmarkStart w:id="25" w:name="sub_300"/>
      <w:bookmarkEnd w:id="2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Выполнение функций информационного центра стандартов Госгортехнадзора России возлагается на одно из структурных подразделений Научно-технического центра по безопасности в промышленности Госгортехнадзора России (НТЦ "Промышленная безопасность").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6" w:name="sub_400"/>
      <w:bookmarkEnd w:id="26"/>
      <w:r>
        <w:rPr>
          <w:rFonts w:cs="Arial" w:ascii="Arial" w:hAnsi="Arial"/>
          <w:b/>
          <w:bCs/>
          <w:sz w:val="20"/>
          <w:szCs w:val="20"/>
        </w:rPr>
        <w:t>3. Права и обязанности информационного центра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7" w:name="sub_400"/>
      <w:bookmarkStart w:id="28" w:name="sub_400"/>
      <w:bookmarkEnd w:id="2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 Информационный центр имеет право: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получать в соответствии с установленным порядком действующие и вводимые вновь нормативные акты, изменения и дополнения к ним, сведения о разрабатываемых нормативных актах, а также копии их проектов от управлений и отделов Госгортехнадзора России для комплектования и ведения фонда;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получать информацию о действующих и разрабатываемых нормативных документах по стандартизации, метрологии и сертификации от главного информационного центра стандартов и информационных центров стандартов других федеральных органов исполнительной власти;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вносить в главный информационный центр стандартов предложения по координации и совершенствованию деятельности информационных центров стандартов федеральных органов исполнительной власти в части обмена информационными ресурсами;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подготавливать проекты договоров между НТЦ "Промышленная безопасность" и пользователями о предоставлении доступа к информации об информационном фонде стандартов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3.2. Информационный центр представляет по запросам главного информационного центра стандартов, информационных центров стандартов других федеральных органов исполнительной власти, а также территориальных органов Госгортехнадзора России информацию, включенную в фонд стандартов Госгортехнадзора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Гипертекстовая ссылка"/>
    <w:basedOn w:val="Style13"/>
    <w:qFormat/>
    <w:rPr>
      <w:color w:val="008000"/>
      <w:u w:val="single"/>
    </w:rPr>
  </w:style>
  <w:style w:type="character" w:styleId="Style15">
    <w:name w:val="Продолжение ссылки"/>
    <w:basedOn w:val="Style14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Текст (лев. подпись)"/>
    <w:basedOn w:val="Normal"/>
    <w:next w:val="Normal"/>
    <w:qFormat/>
    <w:pPr>
      <w:autoSpaceDE w:val="false"/>
    </w:pPr>
    <w:rPr>
      <w:rFonts w:ascii="Arial" w:hAnsi="Arial" w:cs="Arial"/>
      <w:sz w:val="20"/>
      <w:szCs w:val="20"/>
    </w:rPr>
  </w:style>
  <w:style w:type="paragraph" w:styleId="Style23">
    <w:name w:val="Текст (прав. подпись)"/>
    <w:basedOn w:val="Normal"/>
    <w:next w:val="Normal"/>
    <w:qFormat/>
    <w:pPr>
      <w:autoSpaceDE w:val="false"/>
      <w:jc w:val="end"/>
    </w:pPr>
    <w:rPr>
      <w:rFonts w:ascii="Arial" w:hAnsi="Arial" w:cs="Arial"/>
      <w:sz w:val="20"/>
      <w:szCs w:val="20"/>
    </w:rPr>
  </w:style>
  <w:style w:type="paragraph" w:styleId="Style24">
    <w:name w:val="Комментарий"/>
    <w:basedOn w:val="Normal"/>
    <w:next w:val="Normal"/>
    <w:qFormat/>
    <w:pPr>
      <w:autoSpaceDE w:val="false"/>
      <w:ind w:start="170" w:hanging="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Style25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6">
    <w:name w:val="Оглавление"/>
    <w:basedOn w:val="Style25"/>
    <w:next w:val="Normal"/>
    <w:qFormat/>
    <w:pPr>
      <w:ind w:start="140" w:hanging="0"/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2007-01-31T17:46:00Z</dcterms:created>
  <dc:creator>Виктор</dc:creator>
  <dc:description/>
  <dc:language>ru-RU</dc:language>
  <cp:lastModifiedBy>Виктор</cp:lastModifiedBy>
  <dcterms:modified xsi:type="dcterms:W3CDTF">2007-01-31T17:47:00Z</dcterms:modified>
  <cp:revision>2</cp:revision>
  <dc:subject/>
  <dc:title/>
</cp:coreProperties>
</file>