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22 августа 2000 г. N 93</w:t>
        <w:br/>
        <w:t>"Об утверждении и введении в действие Методических рекомендаций</w:t>
        <w:br/>
        <w:t>по классификации аварий и инцидентов на опасных производственных</w:t>
        <w:br/>
        <w:t>объектах, подконтрольных газовому надзору"</w:t>
        <w:br/>
        <w:t>(с изменениями от 9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повышения уровня технического расследования причин аварий на опасных производственных объектах газового хозяйства,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Методические рекомендации</w:t>
        </w:r>
      </w:hyperlink>
      <w:r>
        <w:rPr>
          <w:rFonts w:cs="Arial" w:ascii="Arial" w:hAnsi="Arial"/>
          <w:sz w:val="20"/>
          <w:szCs w:val="20"/>
        </w:rPr>
        <w:t xml:space="preserve"> по классификации аварий и инцидентов на опасных производственных объектах, подконтрольных газовому надзору.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обеспечить изучение Методических рекомендаций специалистами, осуществляющими газовый надзор на объектах газового хозяйства, и довести информацию до подконтрольных предприятий и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174243036"/>
      <w:bookmarkEnd w:id="5"/>
      <w:r>
        <w:rPr>
          <w:rFonts w:cs="Arial" w:ascii="Arial" w:hAnsi="Arial"/>
          <w:i/>
          <w:iCs/>
          <w:sz w:val="20"/>
          <w:szCs w:val="20"/>
        </w:rPr>
        <w:t>См. также Методические указания по осуществлению надзора на объектах газового хозяйства РД-12-253-98, утвержденные приказом Госгортехнадзора РФ от 25 декабря 1998 г. N 251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74243036"/>
      <w:bookmarkStart w:id="7" w:name="sub_174243036"/>
      <w:bookmarkEnd w:id="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3. Контроль за исполнением возложить на начальника Отдела газового надзора Сорокина А.А.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Справка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планом работы Госгортехнадзора России Отделом газового надзора разработан проект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Методических рекомендаций</w:t>
        </w:r>
      </w:hyperlink>
      <w:r>
        <w:rPr>
          <w:rFonts w:cs="Arial" w:ascii="Arial" w:hAnsi="Arial"/>
          <w:sz w:val="20"/>
          <w:szCs w:val="20"/>
        </w:rPr>
        <w:t xml:space="preserve"> по классификации аварий и инцидентов на опасных производственных объектах, подконтрольных газовому надзору.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разработан на основе Положения о порядке технического расследования причин аварий на опасных производственных объектах (РД 03-293-99), утвержденного постановлением Госгортехнадзора России от 08.06.99 N 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разработан в целях повышения уровня технического расследования причин аварий на объектах газового хозяйства и руководства территориальными органами при классификации аварийных ситуаций.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87"/>
        <w:gridCol w:w="5235"/>
      </w:tblGrid>
      <w:tr>
        <w:trPr/>
        <w:tc>
          <w:tcPr>
            <w:tcW w:w="51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А.А.Сорокин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Протокол N 4</w:t>
        <w:br/>
        <w:t>заседания секции НТС Госстроя РФ</w:t>
        <w:br/>
        <w:t>"Безопасности систем газоснабжения"</w:t>
        <w:br/>
        <w:t>от 16 мая 2000 г. N 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Председательствовал: Сорокин А.А.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Присутствовали члены НТС: Феоктистов А.А., Скородумов С.Н., Кокорев Е.Н., Миронов А.Н., Можаев И.Л.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Повестка дня: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Рассмотрение окончательной редакции проекта Методических рекомендаций по классификации аварий и инцидентов на опасных производственных объектах, подконтрольных газовому надзору.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Заслушав и обсудив сообщение Феоктистова А.А., выступления Кокорева Е.Н., Миронова А.Н., с учетом предложений территориальных органов Госгортехнадзора России, секция НТС вносит предложение: представить проект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Методических рекомендаций</w:t>
        </w:r>
      </w:hyperlink>
      <w:r>
        <w:rPr>
          <w:rFonts w:cs="Arial" w:ascii="Arial" w:hAnsi="Arial"/>
          <w:sz w:val="20"/>
          <w:szCs w:val="20"/>
        </w:rPr>
        <w:t xml:space="preserve"> по классификации аварий и инцидентов на опасных производственных объектах газового хозяйства, подконтрольных газовому надзору, на утверждение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7"/>
        <w:gridCol w:w="5175"/>
      </w:tblGrid>
      <w:tr>
        <w:trPr/>
        <w:tc>
          <w:tcPr>
            <w:tcW w:w="524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секции НТС </w:t>
            </w:r>
          </w:p>
        </w:tc>
        <w:tc>
          <w:tcPr>
            <w:tcW w:w="517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4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безопасности систем газоснабжения </w:t>
            </w:r>
          </w:p>
        </w:tc>
        <w:tc>
          <w:tcPr>
            <w:tcW w:w="517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А.А.Сорокин</w:t>
            </w:r>
          </w:p>
        </w:tc>
      </w:tr>
      <w:tr>
        <w:trPr/>
        <w:tc>
          <w:tcPr>
            <w:tcW w:w="524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Секретарь секции НТС </w:t>
            </w:r>
          </w:p>
        </w:tc>
        <w:tc>
          <w:tcPr>
            <w:tcW w:w="517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Е.Н.Кокорев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sz w:val="20"/>
          <w:szCs w:val="20"/>
        </w:rPr>
        <w:t>Методические рекомендации</w:t>
        <w:br/>
        <w:t>по классификации аварий и инцидентов на опасных производственных объектах</w:t>
        <w:br/>
        <w:t>газового хозяйства, подконтрольных газовому надзору</w:t>
        <w:br/>
        <w:t>РД 12-378-00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22 августа 2000 г.N 93)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1000"/>
      <w:bookmarkStart w:id="19" w:name="sub_10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момента утверждения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Классификация аварий на опасных производственных  объектах  газового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хозяйства, подконтрольных газовому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Классификация   инцидентов   на  опасных  производственных  объектах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газового хозяйства, подконтрольных газовому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документы по безопасности, надзорной и разрешительной деятельности в газовом хозяйстве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Разработаны и внесены Отделом газового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1001"/>
      <w:bookmarkEnd w:id="2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1001"/>
      <w:bookmarkStart w:id="22" w:name="sub_1001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" w:name="sub_11"/>
      <w:bookmarkStart w:id="24" w:name="sub_174249636"/>
      <w:bookmarkEnd w:id="23"/>
      <w:bookmarkEnd w:id="2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сентября 2002 г. N 56 в пункт 1.1. настоящих Методических рекомендаций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11"/>
      <w:bookmarkStart w:id="26" w:name="sub_174249636"/>
      <w:bookmarkEnd w:id="25"/>
      <w:bookmarkEnd w:id="2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методические рекомендации разработаны на основе требований Федерального закона "О промышленной безопасности опасных производственных объектов" от 21.07.97 N 116-ФЗ;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закона "О газоснабжении в Российской Федерации" от 31.03.99 N 69-ФЗ;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о Федеральном горном и промышленном надзоре России, утвержденного постановлением Правительства Российской Федерации от 03.12.2001 N 841;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Постановления Правительства Российской Федерации от 17.07.98 N 779 "О федеральном органе исполнительной власти, специально уполномоченном в области промышленной безопасности";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174250356"/>
      <w:bookmarkEnd w:id="27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постановления Правительства РФ от 17 июля 1998 г. N 779 и от 3 декабря 2001 г. N 841 признаны утратившими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174250356"/>
      <w:bookmarkStart w:id="29" w:name="sub_174250356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о порядке технического расследования причин аварий на опасных производственных объектах (РД-03-293-99), утвержденного Постановлением Госгортехнадзора России от 08.06.99 N 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 безопасности в газовом хозяйстве" (ПБ 12-368-00), утвержденных Постановлением Госгортехнадзора России от 26.05.2000 N 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12"/>
      <w:bookmarkEnd w:id="30"/>
      <w:r>
        <w:rPr>
          <w:rFonts w:cs="Arial" w:ascii="Arial" w:hAnsi="Arial"/>
          <w:sz w:val="20"/>
          <w:szCs w:val="20"/>
        </w:rPr>
        <w:t>1.2. Настоящие методические рекомендации устанавливают примерную классификацию аварий и инцидентов на опасных производственных объектах, подконтрольных газовому надзору.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012"/>
      <w:bookmarkStart w:id="32" w:name="sub_1001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002"/>
      <w:bookmarkEnd w:id="33"/>
      <w:r>
        <w:rPr>
          <w:rFonts w:cs="Arial" w:ascii="Arial" w:hAnsi="Arial"/>
          <w:b/>
          <w:bCs/>
          <w:sz w:val="20"/>
          <w:szCs w:val="20"/>
        </w:rPr>
        <w:t>2. Классификация аварий на опасных производственных объектах газового</w:t>
        <w:br/>
        <w:t>хозяйства, подконтрольных газовому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2"/>
      <w:bookmarkStart w:id="35" w:name="sub_1002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10021"/>
      <w:bookmarkEnd w:id="36"/>
      <w:r>
        <w:rPr>
          <w:rFonts w:cs="Arial" w:ascii="Arial" w:hAnsi="Arial"/>
          <w:sz w:val="20"/>
          <w:szCs w:val="20"/>
        </w:rPr>
        <w:t xml:space="preserve">2.1. </w:t>
      </w:r>
      <w:r>
        <w:rPr>
          <w:rFonts w:cs="Arial" w:ascii="Arial" w:hAnsi="Arial"/>
          <w:b/>
          <w:bCs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21"/>
      <w:bookmarkEnd w:id="37"/>
      <w:r>
        <w:rPr>
          <w:rFonts w:cs="Arial" w:ascii="Arial" w:hAnsi="Arial"/>
          <w:sz w:val="20"/>
          <w:szCs w:val="20"/>
        </w:rPr>
        <w:t>Характерными признаками (критериями) аварий в газовом хозяйстве являются разрушения газопроводов (сооружений) и (или) газового оборудования (технических устройств), находящихся в эксплуатации и применяемых на опасном производственном объекте газового хозяйства, неконтролируемые взрыв и (или) выброс газа (загазованность).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022"/>
      <w:bookmarkEnd w:id="38"/>
      <w:r>
        <w:rPr>
          <w:rFonts w:cs="Arial" w:ascii="Arial" w:hAnsi="Arial"/>
          <w:sz w:val="20"/>
          <w:szCs w:val="20"/>
        </w:rPr>
        <w:t>2.2 К авариям на опасных производственных объектах, подконтрольных газовому надзору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022"/>
      <w:bookmarkEnd w:id="39"/>
      <w:r>
        <w:rPr>
          <w:rFonts w:cs="Arial" w:ascii="Arial" w:hAnsi="Arial"/>
          <w:sz w:val="20"/>
          <w:szCs w:val="20"/>
        </w:rPr>
        <w:t>разрушения (механические или коррозионные)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разрушения газового оборудования (технических устройств);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(воспламенение) газа в сооружениях (зданиях);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газа в топках и газоходах газоиспользующих установок (котлов, печей, агрегатов), вызвавшие их разрушение;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неконтролируемые выброс природного газа, паровой фазы сжиженных углеводородных газов (СУГ), выброс (пролив) жидкой фазы сжиженных углеводородных газов (СУГ).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1003"/>
      <w:bookmarkEnd w:id="40"/>
      <w:r>
        <w:rPr>
          <w:rFonts w:cs="Arial" w:ascii="Arial" w:hAnsi="Arial"/>
          <w:b/>
          <w:bCs/>
          <w:sz w:val="20"/>
          <w:szCs w:val="20"/>
        </w:rPr>
        <w:t>3. Классификация инцидентов на опасных производственных объектах газового</w:t>
        <w:br/>
        <w:t>хозяйства, подконтрольных газовому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1003"/>
      <w:bookmarkStart w:id="42" w:name="sub_1003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3" w:name="sub_10031"/>
      <w:bookmarkEnd w:id="43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sz w:val="20"/>
          <w:szCs w:val="20"/>
        </w:rPr>
        <w:t>Инцидент</w:t>
      </w:r>
      <w:r>
        <w:rPr>
          <w:rFonts w:cs="Arial" w:ascii="Arial" w:hAnsi="Arial"/>
          <w:sz w:val="20"/>
          <w:szCs w:val="20"/>
        </w:rP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Федерального закона "О промышленной безопасности опасных производственных объектов",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031"/>
      <w:bookmarkEnd w:id="44"/>
      <w:r>
        <w:rPr>
          <w:rFonts w:cs="Arial" w:ascii="Arial" w:hAnsi="Arial"/>
          <w:sz w:val="20"/>
          <w:szCs w:val="20"/>
        </w:rPr>
        <w:t>Характерными признаками (критериями) инцидента в газовом хозяйстве являются отказ или повреждение технических устройств, применяемых на опасном производственном объекте газового хозяйства, отклонение от режима технологического процесса, нарушение технологии проведения газоопасных работ, требований производственных инструкций, устанавливающих правила и безопасные методы ведения работ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032"/>
      <w:bookmarkEnd w:id="45"/>
      <w:r>
        <w:rPr>
          <w:rFonts w:cs="Arial" w:ascii="Arial" w:hAnsi="Arial"/>
          <w:sz w:val="20"/>
          <w:szCs w:val="20"/>
        </w:rPr>
        <w:t>3.2. К инцидентам на опасных производственных объектах, подконтрольных газовому надзору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032"/>
      <w:bookmarkEnd w:id="46"/>
      <w:r>
        <w:rPr>
          <w:rFonts w:cs="Arial" w:ascii="Arial" w:hAnsi="Arial"/>
          <w:sz w:val="20"/>
          <w:szCs w:val="20"/>
        </w:rPr>
        <w:t>отказ (выход из строя) газового оборудования (технических устройств) газорегуляторных пунктов и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 контрольно-измерительных приборов, автоматики безопасности, сигнализации и блокировок на газоиспользующих установках;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повреждения технических устройств (взрывных клапанов) при розжиге газоиспользующих установок (котлов, печей, агрегатов);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повреждения газопроводов, не повлекшие за собой их отключения;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отказы в работе оборудования (насосно-компрессорного, вентиляционного, заправочного) газонаполнительных станций, газонаполнительных пунктов, автомобильных газозаправочных станций сжиженных углеводородных станций.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2007-01-31T16:31:00Z</dcterms:created>
  <dc:creator>Виктор</dc:creator>
  <dc:description/>
  <dc:language>ru-RU</dc:language>
  <cp:lastModifiedBy>Виктор</cp:lastModifiedBy>
  <dcterms:modified xsi:type="dcterms:W3CDTF">2007-01-31T16:31:00Z</dcterms:modified>
  <cp:revision>2</cp:revision>
  <dc:subject/>
  <dc:title/>
</cp:coreProperties>
</file>