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20 февраля 2003 г. N 31</w:t>
        <w:br/>
        <w:t>"О реализации постановления Правительства Российской Федерации от 6.02.2003 N 61 "Об утверждении формы вкладыша в свидетельство о рождении, подтверждающего наличие у ребенка гражданства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6.02.2003 N 61 утверждена форма вкладыша в свидетельство о рождении, подтверждающего наличие у ребенка гражданства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указанного постановления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Заместителям начальника Госгортехнадзора России, начальникам управлений и отделов центрального аппарата и территориальных органов принять к сведению прилагаемое постановление Правительства Российской Федерации от 6.02.2003 N 61 "Об утверждении формы вкладыша в свидетельство о рождении, подтверждающего наличие у ребенка гражданства Российской Федерации".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2007-01-30T20:39:00Z</dcterms:created>
  <dc:creator>Виктор</dc:creator>
  <dc:description/>
  <dc:language>ru-RU</dc:language>
  <cp:lastModifiedBy>Виктор</cp:lastModifiedBy>
  <dcterms:modified xsi:type="dcterms:W3CDTF">2007-01-30T20:39:00Z</dcterms:modified>
  <cp:revision>2</cp:revision>
  <dc:subject/>
  <dc:title/>
</cp:coreProperties>
</file>