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16 января 2004 г. N 7</w:t>
        <w:br/>
        <w:t>"О создании постоянно действующей комиссии по инвентаризации имущества и финансовых обязательств в Госгортехнадзоре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учета и контроля за движением имущества и финансовых обязательств Госгортехнадзора России и оформления результатов инвентаризации, в соответствии с пунктом 2.2. "Методических указаний по инвентаризации имущества и финансовых обязательств", утвержденных приказом Министерства финансов Российской Федерации от 13.06.1995 N 49 "Об утверждении методических указаний по инвентаризации имущества и финансовых обязательств",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Руководителям территориальных органов Госгортехнадзора России создать постоянно действующие инвентаризационные комиссии для проведения инвентаризации имущества и финансовых обязательств.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Создать постоянно действующую инвентаризационную комиссию для проведения инвентаризации имущества и финансовых обязательств центрального аппарата Госгортехнадзора России в следующем составе: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Челышев А.Н. - заместитель начальника Госгортехнадзора России (председатель комиссии);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Гавриков М.Ю. - начальник контрольно-ревизионного отдела Финансово-экономического управления;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Фанайлов В.В. - начальник Отдела организации конкурсных закупок для государственных нужд и социального развития;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Гребенюк В.Н. - заместитель начальника Отдела информатизации;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Лобас В.И. - главный специалист отдела капитального строительства и эксплуатации основных фондов Финансово-экономического управления;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Ширяева Т.А. - ведущий специалист Отдела бухгалтерского учета и отчетности.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Комиссиям при организации и проведении инвентаризации имущества и финансовых обязательств руководствоваться "Методическими указаниями по инвентаризации имущества и финансовых обязательств" утвержденными приказом Министерства финансов Российской Федерации от 13.06.1995 N 49 "Об утверждении методических указаний по инвентаризации имущества и финансовых обязательств" (приложение).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Контроль за исполнением настоящего приказа возложить на заместителя начальника Госгортехнадзора России А.Н.Челышева.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4"/>
      <w:bookmarkStart w:id="8" w:name="sub_4"/>
      <w:bookmarkEnd w:id="8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7"/>
        <w:gridCol w:w="5584"/>
      </w:tblGrid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2007-01-30T18:35:00Z</dcterms:created>
  <dc:creator>Виктор</dc:creator>
  <dc:description/>
  <dc:language>ru-RU</dc:language>
  <cp:lastModifiedBy>Виктор</cp:lastModifiedBy>
  <dcterms:modified xsi:type="dcterms:W3CDTF">2007-01-30T18:35:00Z</dcterms:modified>
  <cp:revision>2</cp:revision>
  <dc:subject/>
  <dc:title/>
</cp:coreProperties>
</file>