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Приказ Госгортехнадзора РФ от 16 января 2002 г. N 6</w:t>
        <w:br/>
        <w:t>"Об утверждении Положения о Комиссии по чрезвычайным ситуациям Госгортехнадзора России и плана ее работы на 2002 год"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соответствии с требованиями Положения о единой государственной системе предупреждения и ликвидации чрезвычайных ситуаций (РСЧС), утвержденного постановлением Правительства Российской Федерации от 05.11.95 г. N 1113 и в целях дальнейшего совершенствования работы в области предупреждения и ликвидации чрезвычайных ситуаций приказываю: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0" w:name="sub_171591304"/>
      <w:bookmarkEnd w:id="0"/>
      <w:r>
        <w:rPr>
          <w:rFonts w:cs="Arial" w:ascii="Arial" w:hAnsi="Arial"/>
          <w:i/>
          <w:iCs/>
          <w:sz w:val="20"/>
          <w:szCs w:val="20"/>
        </w:rPr>
        <w:t>Постановлением Правительства РФ от 30 декабря 2003 г. N 794 постановление Правительства РФ от 5 ноября 1995 г. N 1113 признано утратившим силу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" w:name="sub_171591304"/>
      <w:bookmarkStart w:id="2" w:name="sub_171591304"/>
      <w:bookmarkEnd w:id="2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3" w:name="sub_1"/>
      <w:bookmarkEnd w:id="3"/>
      <w:r>
        <w:rPr>
          <w:rFonts w:cs="Arial" w:ascii="Arial" w:hAnsi="Arial"/>
          <w:sz w:val="20"/>
          <w:szCs w:val="20"/>
        </w:rPr>
        <w:t xml:space="preserve">1. Утвердить прилагаемое </w:t>
      </w:r>
      <w:hyperlink w:anchor="sub_2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Положение</w:t>
        </w:r>
      </w:hyperlink>
      <w:r>
        <w:rPr>
          <w:rFonts w:cs="Arial" w:ascii="Arial" w:hAnsi="Arial"/>
          <w:sz w:val="20"/>
          <w:szCs w:val="20"/>
        </w:rPr>
        <w:t xml:space="preserve"> о Комиссии по чрезвычайным ситуациям Госгортехнадзора России.</w:t>
      </w:r>
    </w:p>
    <w:p>
      <w:pPr>
        <w:pStyle w:val="Normal"/>
        <w:autoSpaceDE w:val="false"/>
        <w:ind w:firstLine="720"/>
        <w:jc w:val="both"/>
        <w:rPr/>
      </w:pPr>
      <w:bookmarkStart w:id="4" w:name="sub_1"/>
      <w:bookmarkStart w:id="5" w:name="sub_2"/>
      <w:bookmarkEnd w:id="4"/>
      <w:bookmarkEnd w:id="5"/>
      <w:r>
        <w:rPr>
          <w:rFonts w:cs="Arial" w:ascii="Arial" w:hAnsi="Arial"/>
          <w:sz w:val="20"/>
          <w:szCs w:val="20"/>
        </w:rPr>
        <w:t xml:space="preserve">2. Утвердить прилагаемый </w:t>
      </w:r>
      <w:hyperlink w:anchor="sub_1000">
        <w:r>
          <w:rPr>
            <w:rStyle w:val="Style15"/>
            <w:rFonts w:cs="Arial" w:ascii="Arial" w:hAnsi="Arial"/>
            <w:sz w:val="20"/>
            <w:szCs w:val="20"/>
            <w:u w:val="single"/>
          </w:rPr>
          <w:t>состав</w:t>
        </w:r>
      </w:hyperlink>
      <w:r>
        <w:rPr>
          <w:rFonts w:cs="Arial" w:ascii="Arial" w:hAnsi="Arial"/>
          <w:sz w:val="20"/>
          <w:szCs w:val="20"/>
        </w:rPr>
        <w:t xml:space="preserve"> Комиссии по чрезвычайным ситуациям Госгортехнадзора России.</w:t>
      </w:r>
    </w:p>
    <w:p>
      <w:pPr>
        <w:pStyle w:val="Normal"/>
        <w:autoSpaceDE w:val="false"/>
        <w:ind w:firstLine="720"/>
        <w:jc w:val="both"/>
        <w:rPr/>
      </w:pPr>
      <w:bookmarkStart w:id="6" w:name="sub_2"/>
      <w:bookmarkStart w:id="7" w:name="sub_3"/>
      <w:bookmarkEnd w:id="6"/>
      <w:bookmarkEnd w:id="7"/>
      <w:r>
        <w:rPr>
          <w:rFonts w:cs="Arial" w:ascii="Arial" w:hAnsi="Arial"/>
          <w:sz w:val="20"/>
          <w:szCs w:val="20"/>
        </w:rPr>
        <w:t xml:space="preserve">3. Утвердить прилагаемый </w:t>
      </w:r>
      <w:hyperlink w:anchor="sub_3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план</w:t>
        </w:r>
      </w:hyperlink>
      <w:r>
        <w:rPr>
          <w:rFonts w:cs="Arial" w:ascii="Arial" w:hAnsi="Arial"/>
          <w:sz w:val="20"/>
          <w:szCs w:val="20"/>
        </w:rPr>
        <w:t xml:space="preserve"> работы Комиссии по чрезвычайным ситуациям Госгортехнадзора России на 2002 год.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3"/>
      <w:bookmarkStart w:id="9" w:name="sub_4"/>
      <w:bookmarkEnd w:id="8"/>
      <w:bookmarkEnd w:id="9"/>
      <w:r>
        <w:rPr>
          <w:rFonts w:cs="Arial" w:ascii="Arial" w:hAnsi="Arial"/>
          <w:sz w:val="20"/>
          <w:szCs w:val="20"/>
        </w:rPr>
        <w:t>4. Сопровождение деятельности Комиссии возложить на Организационно-аналитическое управление (Кирьянов Ю.Г.).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4"/>
      <w:bookmarkStart w:id="11" w:name="sub_5"/>
      <w:bookmarkEnd w:id="10"/>
      <w:bookmarkEnd w:id="11"/>
      <w:r>
        <w:rPr>
          <w:rFonts w:cs="Arial" w:ascii="Arial" w:hAnsi="Arial"/>
          <w:sz w:val="20"/>
          <w:szCs w:val="20"/>
        </w:rPr>
        <w:t>5. Организационно-аналитическому управлению (Кирьянов Ю.Г.), Научно-техническому управлению (Денисов А.В.) и ГУП "НТЦ "Промышленная безопасность" (Сидоров В.И.) совместно с Управлением по надзору в химической, нефтехимической и нефтеперерабатывающей промышленности (Шаталов А.А.) и Управлением по надзору в горнорудной промышленности (Перепелицын А.И.) подготовить соответствующие дополнения и изменения в Положение о функциональной подсистеме по контролю за химически опасными и взрывоопасными объектами единой государственной системы предупреждения и ликвидации чрезвычайных ситуаций, утвержденное приказом Госгортехнадзором России от 25.02.97 N 24.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sub_5"/>
      <w:bookmarkStart w:id="13" w:name="sub_6"/>
      <w:bookmarkEnd w:id="12"/>
      <w:bookmarkEnd w:id="13"/>
      <w:r>
        <w:rPr>
          <w:rFonts w:cs="Arial" w:ascii="Arial" w:hAnsi="Arial"/>
          <w:sz w:val="20"/>
          <w:szCs w:val="20"/>
        </w:rPr>
        <w:t>6. Приказы Госгортехнадзора России от 25 февраля 1997 года N 25 и от 18 октября 2001 года N 138 считать утратившими силу.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6"/>
      <w:bookmarkStart w:id="15" w:name="sub_7"/>
      <w:bookmarkEnd w:id="14"/>
      <w:bookmarkEnd w:id="15"/>
      <w:r>
        <w:rPr>
          <w:rFonts w:cs="Arial" w:ascii="Arial" w:hAnsi="Arial"/>
          <w:sz w:val="20"/>
          <w:szCs w:val="20"/>
        </w:rPr>
        <w:t>7. Контроль за выполнением настоящего приказа оставляю за собой.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" w:name="sub_7"/>
      <w:bookmarkStart w:id="17" w:name="sub_7"/>
      <w:bookmarkEnd w:id="17"/>
      <w:r>
        <w:rPr>
          <w:rFonts w:cs="Courier New" w:ascii="Courier New" w:hAnsi="Courier New"/>
          <w:sz w:val="20"/>
          <w:szCs w:val="20"/>
        </w:rPr>
      </w:r>
    </w:p>
    <w:tbl>
      <w:tblPr>
        <w:tblW w:w="10422" w:type="dxa"/>
        <w:jc w:val="start"/>
        <w:tblInd w:w="0" w:type="dxa"/>
        <w:tblBorders/>
        <w:tblCellMar>
          <w:top w:w="0" w:type="dxa"/>
          <w:start w:w="108" w:type="dxa"/>
          <w:bottom w:w="0" w:type="dxa"/>
          <w:end w:w="108" w:type="dxa"/>
        </w:tblCellMar>
      </w:tblPr>
      <w:tblGrid>
        <w:gridCol w:w="5275"/>
        <w:gridCol w:w="5147"/>
      </w:tblGrid>
      <w:tr>
        <w:trPr/>
        <w:tc>
          <w:tcPr>
            <w:tcW w:w="5275" w:type="dxa"/>
            <w:tcBorders/>
            <w:shd w:fill="auto" w:val="clear"/>
          </w:tcPr>
          <w:p>
            <w:pPr>
              <w:pStyle w:val="Normal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Начальник Госгортехнадзора России </w:t>
            </w:r>
          </w:p>
        </w:tc>
        <w:tc>
          <w:tcPr>
            <w:tcW w:w="5147" w:type="dxa"/>
            <w:tcBorders/>
            <w:shd w:fill="auto" w:val="clear"/>
          </w:tcPr>
          <w:p>
            <w:pPr>
              <w:pStyle w:val="Normal"/>
              <w:autoSpaceDE w:val="false"/>
              <w:jc w:val="e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В.М.Кульечев</w:t>
            </w:r>
          </w:p>
        </w:tc>
      </w:tr>
    </w:tbl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Состав Комиссии по чрезвычайным ситуациям Госгортехнадзора РФ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2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Положение о комиссии  по  чрезвычайным ситуациям Госгортехнадзора РФ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РД 04-431-02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3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План работы  Комиссии  по чрезвычайным ситуациям Госгортехнадзора РФ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на 2002 г.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bookmarkStart w:id="18" w:name="sub_1000"/>
      <w:bookmarkEnd w:id="18"/>
      <w:r>
        <w:rPr>
          <w:rFonts w:cs="Arial" w:ascii="Arial" w:hAnsi="Arial"/>
          <w:b/>
          <w:bCs/>
          <w:sz w:val="20"/>
          <w:szCs w:val="20"/>
        </w:rPr>
        <w:t>Состав</w:t>
        <w:br/>
        <w:t>Комиссии по чрезвычайным ситуациям Госгортехнадзора России</w:t>
        <w:br/>
        <w:t xml:space="preserve">(утв. </w:t>
      </w:r>
      <w:hyperlink w:anchor="sub_0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приказом</w:t>
        </w:r>
      </w:hyperlink>
      <w:r>
        <w:rPr>
          <w:rFonts w:cs="Arial" w:ascii="Arial" w:hAnsi="Arial"/>
          <w:b/>
          <w:bCs/>
          <w:sz w:val="20"/>
          <w:szCs w:val="20"/>
        </w:rPr>
        <w:t xml:space="preserve"> Госгортехнадзора РФ от 16 января 2002 г. N 6)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9" w:name="sub_1000"/>
      <w:bookmarkStart w:id="20" w:name="sub_1000"/>
      <w:bookmarkEnd w:id="20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Иванов Е.А.           -  статс-секретарь    -    первый     заместитель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Начальника    Госгортехнадзора        России -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председатель Комиссии;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Субботин А.И.         -  заместитель Начальника Госгортехнадзора России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заместитель председателя Комиссии;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Члены Комиссии        -  начальники управлений (отделов):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Грицков В.В., Дадонов Ю.А., Денисов А.В., Зуев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Г.П.,   Кирьянов   Ю.Г.,     Котельников B.C.,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Павловский А.С.,  Перепелицын  А.И.,  Полетаев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Д.Ю., Сорокин А.А., Теплов А.Ф., Челышев А.Н.,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Чигрин В.Д., Шаталов А.А.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bookmarkStart w:id="21" w:name="sub_2000"/>
      <w:bookmarkEnd w:id="21"/>
      <w:r>
        <w:rPr>
          <w:rFonts w:cs="Arial" w:ascii="Arial" w:hAnsi="Arial"/>
          <w:b/>
          <w:bCs/>
          <w:sz w:val="20"/>
          <w:szCs w:val="20"/>
        </w:rPr>
        <w:t>Положение</w:t>
        <w:br/>
        <w:t>о комиссии по чрезвычайным ситуациям Госгортехнадзора России РД 04-431-02</w:t>
        <w:br/>
        <w:t xml:space="preserve">(утв. </w:t>
      </w:r>
      <w:hyperlink w:anchor="sub_0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приказом</w:t>
        </w:r>
      </w:hyperlink>
      <w:r>
        <w:rPr>
          <w:rFonts w:cs="Arial" w:ascii="Arial" w:hAnsi="Arial"/>
          <w:b/>
          <w:bCs/>
          <w:sz w:val="20"/>
          <w:szCs w:val="20"/>
        </w:rPr>
        <w:t xml:space="preserve"> Госгортехнадзора РФ от 16 января 2002 г. N 6)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22" w:name="sub_2000"/>
      <w:bookmarkStart w:id="23" w:name="sub_2000"/>
      <w:bookmarkEnd w:id="23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Срок ввода в действие с 16 января 2002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" w:name="sub_2001"/>
      <w:bookmarkEnd w:id="24"/>
      <w:r>
        <w:rPr>
          <w:rFonts w:cs="Arial" w:ascii="Arial" w:hAnsi="Arial"/>
          <w:sz w:val="20"/>
          <w:szCs w:val="20"/>
        </w:rPr>
        <w:t>1. Комиссия по чрезвычайным ситуациям Госгортехнадзора России (далее по тексту Комиссия) образована в соответствии с требованиями Федерального Закона "О защите населения и территорий от чрезвычайных ситуаций природного и техногенного характера" от 21 декабря 1994 года N 68-ФЗ, "Положения о единой государственной системе предупреждения и ликвидации чрезвычайных ситуаций (РСЧС)", утвержденного постановлением Правительства Российской Федерации от 05 ноября 1995 года N 1113 и является координирующим органом в области предупреждения чрезвычайных ситуаций техногенного характера на подконтрольных предприятиях и объектах. Настоящее Положение определяет основные задачи Комиссии и порядок ее взаимодействия с соответствующими комиссиями по чрезвычайным ситуациям других федеральных органов исполнительной власти и территориальных органов Госгортехнадзора России.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" w:name="sub_2001"/>
      <w:bookmarkStart w:id="26" w:name="sub_2002"/>
      <w:bookmarkEnd w:id="25"/>
      <w:bookmarkEnd w:id="26"/>
      <w:r>
        <w:rPr>
          <w:rFonts w:cs="Arial" w:ascii="Arial" w:hAnsi="Arial"/>
          <w:sz w:val="20"/>
          <w:szCs w:val="20"/>
        </w:rPr>
        <w:t>2. Основными задачами Комиссии являются: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sub_2002"/>
      <w:bookmarkEnd w:id="27"/>
      <w:r>
        <w:rPr>
          <w:rFonts w:cs="Arial" w:ascii="Arial" w:hAnsi="Arial"/>
          <w:sz w:val="20"/>
          <w:szCs w:val="20"/>
        </w:rPr>
        <w:t>координация действий по реализации Положения о функциональной подсистеме по контролю за химически опасными и взрывоопасными объектами единой государственной системы предупреждения и ликвидации чрезвычайных ситуаций;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взаимодействие с комиссиями по чрезвычайным ситуациям федеральных органов исполнительной власти по вопросу разработки организационных и инженерно-технических мероприятий по предотвращению чрезвычайных ситуаций, повышению надежности опасных производственных объектов, обеспечению устойчивости и безопасности функционирования подконтрольных объектов в чрезвычайных ситуациях (прогнозирование возможности возникновения аварий и катастроф на объектах промышленности Российской Федерации);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участие в разработке и реализации федеральных целевых и научно-технических программ в области защиты населения и территорий от чрезвычайных ситуаций;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взаимодействие с другими комиссиями по чрезвычайным ситуациям федеральных органов исполнительной власти по вопросу созданию локальных систем контроля и оповещения на опасных объектах; (в том числе участие в организации работ по созданию локальных систем контроля и оповещения на потенциально опасных поднадзорных объектах);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участие в разработке отраслевых норм и правил безопасности химически опасных и взрывоопасных производств, технологических процессов и работ, а также оценка эффективности мер по защите персонала организаций и объектов от чрезвычайных ситуаций, предусматриваемых в проектах нормативных документов;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подготовка предложений по порядку обмена информацией о чрезвычайных ситуациях (авариях и техногенных катастрофах);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контроль за готовностью руководящего состава, сил и средств, подконтрольных Госгортехнадзору России организаций, эксплуатирующих химически опасные и взрывоопасные объекты к действиям в чрезвычайных ситуациях;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взаимодействие с комиссиями по чрезвычайным ситуациям соответствующих федеральных органов исполнительной власти по вопросам обеспечения готовности сил и средств подконтрольных предприятий к действиям в чрезвычайных ситуациях, а также создании страхового фонда технической документации на опасных производственных объектах;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участие в анализе готовности предприятий, газоспасательных, горноспасательных, противофонтанных и аварийно-диспетчерских служб, а также восстановительных поездов железных дорог к локализации и ликвидации возможных аварий, организации работ по аттестации аварийно-спасательных формирований;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участие в рассмотрении вопросов по организации эвакуации персонала и семей центрального аппарата Госгортехнадзора России при возникновении чрезвычайных ситуаций;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методическое руководство территориальными органами Госгортехнадзора России по вопросам функционирования РСЧС.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8" w:name="sub_2003"/>
      <w:bookmarkEnd w:id="28"/>
      <w:r>
        <w:rPr>
          <w:rFonts w:cs="Arial" w:ascii="Arial" w:hAnsi="Arial"/>
          <w:sz w:val="20"/>
          <w:szCs w:val="20"/>
        </w:rPr>
        <w:t>3. Руководство Комиссией возлагается на одного из заместителей Начальника Госгортехнадзора России.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2003"/>
      <w:bookmarkStart w:id="30" w:name="sub_2004"/>
      <w:bookmarkEnd w:id="29"/>
      <w:bookmarkEnd w:id="30"/>
      <w:r>
        <w:rPr>
          <w:rFonts w:cs="Arial" w:ascii="Arial" w:hAnsi="Arial"/>
          <w:sz w:val="20"/>
          <w:szCs w:val="20"/>
        </w:rPr>
        <w:t>4. В нерабочее время, выходные и праздничные дни до прибытия председателя Комиссии органом управления является дежурно-диспетчерская служба Госгортехнадзора России.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1" w:name="sub_2004"/>
      <w:bookmarkStart w:id="32" w:name="sub_2005"/>
      <w:bookmarkEnd w:id="31"/>
      <w:bookmarkEnd w:id="32"/>
      <w:r>
        <w:rPr>
          <w:rFonts w:cs="Arial" w:ascii="Arial" w:hAnsi="Arial"/>
          <w:sz w:val="20"/>
          <w:szCs w:val="20"/>
        </w:rPr>
        <w:t>5. Информационное обеспечение функционирования Комиссии по чрезвычайным ситуациям Госгортехнадзора России осуществляется: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3" w:name="sub_2005"/>
      <w:bookmarkEnd w:id="33"/>
      <w:r>
        <w:rPr>
          <w:rFonts w:cs="Arial" w:ascii="Arial" w:hAnsi="Arial"/>
          <w:sz w:val="20"/>
          <w:szCs w:val="20"/>
        </w:rPr>
        <w:t>в рабочее время (с 9.00 до 18.00) - Организационно-аналитическим и отраслевыми управлениями и отделами центрального аппарата и диспетчерской службой Госгортехнадзора России;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нерабочее время, в выходные и праздничные дни - ответственным дежурным и диспетчерской службой Госгортехнадзора России.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4" w:name="sub_2006"/>
      <w:bookmarkEnd w:id="34"/>
      <w:r>
        <w:rPr>
          <w:rFonts w:cs="Arial" w:ascii="Arial" w:hAnsi="Arial"/>
          <w:sz w:val="20"/>
          <w:szCs w:val="20"/>
        </w:rPr>
        <w:t>6. В зависимости от обстановки по месту дислокации Комиссии решением ее руководителя устанавливается один из следующих режимов функционирования Комиссии:</w:t>
      </w:r>
    </w:p>
    <w:p>
      <w:pPr>
        <w:pStyle w:val="Normal"/>
        <w:autoSpaceDE w:val="false"/>
        <w:ind w:firstLine="720"/>
        <w:jc w:val="both"/>
        <w:rPr/>
      </w:pPr>
      <w:bookmarkStart w:id="35" w:name="sub_2006"/>
      <w:bookmarkEnd w:id="35"/>
      <w:r>
        <w:rPr>
          <w:rFonts w:cs="Arial" w:ascii="Arial" w:hAnsi="Arial"/>
          <w:b/>
          <w:bCs/>
          <w:sz w:val="20"/>
          <w:szCs w:val="20"/>
        </w:rPr>
        <w:t>режим повседневной деятельности</w:t>
      </w:r>
      <w:r>
        <w:rPr>
          <w:rFonts w:cs="Arial" w:ascii="Arial" w:hAnsi="Arial"/>
          <w:sz w:val="20"/>
          <w:szCs w:val="20"/>
        </w:rPr>
        <w:t xml:space="preserve"> - при нормальной производственно-промышленной, радиационной, химической, биологической (бактериологической), сейсмической и гидрометеорологической обстановке, при отсутствии эпидемий;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>режим повышенной готовности</w:t>
      </w:r>
      <w:r>
        <w:rPr>
          <w:rFonts w:cs="Arial" w:ascii="Arial" w:hAnsi="Arial"/>
          <w:sz w:val="20"/>
          <w:szCs w:val="20"/>
        </w:rPr>
        <w:t xml:space="preserve"> - при ухудшении производственно-промышленной, радиационной, химической, биологической (бактериологической), сейсмической и гидрометеорологической обстановки, при получении прогноза о возможности возникновения чрезвычайных ситуаций;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>режим чрезвычайной ситуации</w:t>
      </w:r>
      <w:r>
        <w:rPr>
          <w:rFonts w:cs="Arial" w:ascii="Arial" w:hAnsi="Arial"/>
          <w:sz w:val="20"/>
          <w:szCs w:val="20"/>
        </w:rPr>
        <w:t xml:space="preserve"> - при возникновении и во время ликвидации чрезвычайных ситуаций.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6" w:name="sub_2007"/>
      <w:bookmarkEnd w:id="36"/>
      <w:r>
        <w:rPr>
          <w:rFonts w:cs="Arial" w:ascii="Arial" w:hAnsi="Arial"/>
          <w:sz w:val="20"/>
          <w:szCs w:val="20"/>
        </w:rPr>
        <w:t>7. Основными мероприятиями, осуществляемыми при функционировании Комиссии, являются: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7" w:name="sub_2007"/>
      <w:bookmarkEnd w:id="37"/>
      <w:r>
        <w:rPr>
          <w:rFonts w:cs="Arial" w:ascii="Arial" w:hAnsi="Arial"/>
          <w:sz w:val="20"/>
          <w:szCs w:val="20"/>
        </w:rPr>
        <w:t>а) В режиме повседневной деятельности: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осуществление анализа обстановки на опасных производственных объектах, подконтрольных Госгортехнадзору России;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участие в планировании и выполнении целевых и научно-технических программ и мер по предупреждению чрезвычайных ситуаций, обеспечении функционирования системы промышленной безопасности на опасных производственных объектах;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совершенствование подготовки по делам гражданской обороны и чрезвычайным ситуациям, организация обучения работников центрального аппарата способам защиты и действиям при чрезвычайных ситуациях в соответствии с планом работы Комиссии, в том числе проведение не менее одной командно-штабной тренировки в год продолжительностью до одних суток;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участие в подготовке предложений по созданию и восполнению резервов финансовых и материальных ресурсов в центральном аппарате для ликвидации чрезвычайных ситуаций;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б) в режиме повышенной готовности: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участие в выявлении причин ухудшения обстановки и выработке предложений по ее нормализации в составе других комиссий по чрезвычайным ситуациям федеральных органов исполнительной власти;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усиление дежурно-диспетчерской службы;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усиление наблюдения и контроля за обстановкой на опасных производственных объектах, прогнозирование возможности возникновения чрезвычайных ситуаций и их масштабов;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принятие мер по обеспечению устойчивого функционирования центрального аппарата Госгортехнадзора России;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приведение в состояние готовности сил и средств, уточнение планов действия.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в) в режиме чрезвычайной ситуации: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организация защиты работников центрального аппарата Госгортехнадзора России;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определение границ зоны чрезвычайной ситуации;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организация работ по обеспечению устойчивого функционирования центрального аппарата Госгортехнадзора России.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осуществление непрерывного контроля за обстановкой на аварийных промышленных производственных объектах.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8" w:name="sub_2008"/>
      <w:bookmarkEnd w:id="38"/>
      <w:r>
        <w:rPr>
          <w:rFonts w:cs="Arial" w:ascii="Arial" w:hAnsi="Arial"/>
          <w:sz w:val="20"/>
          <w:szCs w:val="20"/>
        </w:rPr>
        <w:t>8. Для ликвидации чрезвычайных ситуаций за счет средств Госгортехнадзора России создается резерв финансовых и материальных ресурсов.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9" w:name="sub_2008"/>
      <w:bookmarkEnd w:id="39"/>
      <w:r>
        <w:rPr>
          <w:rFonts w:cs="Arial" w:ascii="Arial" w:hAnsi="Arial"/>
          <w:sz w:val="20"/>
          <w:szCs w:val="20"/>
        </w:rPr>
        <w:t>Номенклатура и объемы резервов финансовых и материальных ресурсов определяются Комиссией и утверждаются Начальником Госгортехнадзора России по согласованию с МЧС России.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bookmarkStart w:id="40" w:name="sub_3000"/>
      <w:bookmarkEnd w:id="40"/>
      <w:r>
        <w:rPr>
          <w:rFonts w:cs="Arial" w:ascii="Arial" w:hAnsi="Arial"/>
          <w:b/>
          <w:bCs/>
          <w:sz w:val="20"/>
          <w:szCs w:val="20"/>
        </w:rPr>
        <w:t>План</w:t>
        <w:br/>
        <w:t>работы Комиссии по чрезвычайным ситуациям Госгортехнадзора России на 2002 год</w:t>
        <w:br/>
        <w:t xml:space="preserve">(утв. </w:t>
      </w:r>
      <w:hyperlink w:anchor="sub_0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приказом</w:t>
        </w:r>
      </w:hyperlink>
      <w:r>
        <w:rPr>
          <w:rFonts w:cs="Arial" w:ascii="Arial" w:hAnsi="Arial"/>
          <w:b/>
          <w:bCs/>
          <w:sz w:val="20"/>
          <w:szCs w:val="20"/>
        </w:rPr>
        <w:t xml:space="preserve"> Госгортехнадзора РФ от 16 января 2002 г. N 6)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41" w:name="sub_3000"/>
      <w:bookmarkStart w:id="42" w:name="sub_3000"/>
      <w:bookmarkEnd w:id="4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┬─────────────────────────────────────┬─────────────┬─────────┬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N  │             Мероприятие             │     Кем     │  Срок   │ Ответственные за подготовку и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п/п │                                     │рассматривае-│проведе- │сроки предоставления материалов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тся     │   ния   │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┼─────────────┼─────────┼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│                  2                  │      3      │    4    │               5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┼─────────────┼─────────┼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│О       состоянии        деятельности│  Заседание  │  I кв.  │Управление    по    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Функциональной подсистемы по контролю│  Комиссии   │         │химической,  нефтехимической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     химически           опасными и│             │         │нефтеперерабатывающей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взрывоопасными    объектами    единой│             │         │промышленности,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государственной               системы│             │         │Управление    по    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предупреждения      и      ликвидации│             │         │горнорудной       промышленности│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чрезвычайных ситуаций  и  подготовить│             │         │20.02.02.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предложения по ее совершенствованию. │             │         │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┼─────────────┼─────────┼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│О  взаимодействии  с    Комиссиями по│  Заседание  │ II кв.  │Организационно-аналитическое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чрезвычайным  ситуациям   федеральных│  Комиссии   │         │управление 22.05.02.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органов   исполнительной     власти в│             │         │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области             организационных и│             │         │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инженерно-технических мероприятий  по│             │         │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предотвращению чрезвычайных ситуаций.│             │         │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┼─────────────┼─────────┼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│О  состоянии  работы  территориальных│  Заседание  │ III кв. │Организационно-аналитическое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органов  Госгортехнадзора  России  по│  Комиссии   │         │управление 21.08.02.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вопросу              взаимодействия с│             │         │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территориальными органами Федеральных│             │         │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органов   исполнительной     власти в│             │         │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области предупреждения  и  ликвидации│             │         │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чрезвычайных ситуаций и мерах  по  ее│             │         │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совершенствованию.                   │             │         │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┼─────────────┼─────────┼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│О  состоянии  работы  по   подготовке│  Заседание  │ III кв. │Организационно-аналитическое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руководящего состава  и  специалистов│  Комиссии   │         │управление 18.09.02.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России  в   области│             │         │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мероприятий   по     предупреждению и│             │         │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ликвидации  чрезвычайных   ситуаций и│             │         │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мерах по ее совершенствованию.       │             │         │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┼─────────────┼─────────┼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│Подготовить        и         провести│  Заседание  │ III кв. │Управление    по    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командно-штабную        тренировку по│  Комиссии   │         │химической,  нефтехимической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вопросу предупреждения  и  ликвидации│             │         │нефтеперерабатывающей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чрезвычайных ситуаций в  соответствии│             │         │промышленности,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"Организационно-методическими│             │         │Управление    по    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указаниями  по   подготовке   органов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       │         │горнорудной       промышленности│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управления, сил гражданской обороны и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       │         │21.08.02.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единой    государственной     системы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       │         │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предупреждения      и      ликвидации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       │         │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чрезвычайных ситуаций на 2002 год"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по│             │         │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теме:   "Локализация   и   ликвидация│             │         │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аварий   на   химически     опасных и│             │         │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взрывоопасных        производственных│             │         │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объектах,              подконтрольных│             │         │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Госгортехнадзору России".            │             │         │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┼─────────────┼─────────┼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  │О состоянии готовности сил и  средств│  Заседание  │ IV кв.  │Организационно-аналитическое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подконтрольных                опасных│  Комиссии   │         │управление,           отраслевые│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производственных объектов к действиям│             │         │Управления и отделы 18.11.02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чрезвычайных ситуациях и мерах по│             │         │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ее повышению.                        │             │         │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┼─────────────┼─────────┼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  │Обеспечение   участия   представителя│             │По  плану│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России в  подготовке│             │работы   │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проведении   штабной   тренировки│             │Межведом-│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Межведомственной          комиссии по│             │ственной │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предупреждению      и      ликвидации│             │комиссии │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чрезвычайных   ситуаций   по    теме:│             │по       │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"Координация деятельности федеральных│             │предупре-│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органов   исполнительной     власти и│             │ждению  и│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организация  защиты   населения   при│             │ликвида- │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авариях   на   радиационно    опасном│             │ции      │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промышленном объекте"                │             │чрезвы-  │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чайных   │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ситуаций │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┴─────────────────────────────────────┴─────────────┴─────────┴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2007-01-31T10:24:00Z</dcterms:created>
  <dc:creator>Виктор</dc:creator>
  <dc:description/>
  <dc:language>ru-RU</dc:language>
  <cp:lastModifiedBy>Виктор</cp:lastModifiedBy>
  <dcterms:modified xsi:type="dcterms:W3CDTF">2007-01-31T10:24:00Z</dcterms:modified>
  <cp:revision>2</cp:revision>
  <dc:subject/>
  <dc:title/>
</cp:coreProperties>
</file>