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15 марта 2004 г. N 38</w:t>
        <w:br/>
        <w:t>"Об отмене Методических указаний по проведению надзора за соблюдением требований норм и правил безопасности в проектно-конструкторской документации производств и объектов по хранению и переработке зерна (РД 14-119-96)"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приведения нормативных правовых актов Госгортехнадзора России в области надзора на взрывоопасных объектах хранения и переработки зерна в соответствие с действующим законодательством,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Отменить Методические указания по проведению надзора за соблюдением требований норм и правил безопасности в проектно-конструкторской документации и объектов по хранению и переработке зерна (РД 14-119-96), утвержденные приказом Госгортехнадзора России от 07.10.1996 N 150.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7"/>
        <w:gridCol w:w="5584"/>
      </w:tblGrid>
      <w:tr>
        <w:trPr/>
        <w:tc>
          <w:tcPr>
            <w:tcW w:w="568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58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2007-01-30T18:17:00Z</dcterms:created>
  <dc:creator>Виктор</dc:creator>
  <dc:description/>
  <dc:language>ru-RU</dc:language>
  <cp:lastModifiedBy>Виктор</cp:lastModifiedBy>
  <dcterms:modified xsi:type="dcterms:W3CDTF">2007-01-30T18:17:00Z</dcterms:modified>
  <cp:revision>2</cp:revision>
  <dc:subject/>
  <dc:title/>
</cp:coreProperties>
</file>