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10 апреля 2003 г. N 64</w:t>
        <w:br/>
        <w:t>"О реализации поручения Правительства Российской Федерации</w:t>
        <w:br/>
        <w:t>от 06.03.2003 N МК-П48-02563</w:t>
        <w:br/>
        <w:t>о дальнейшем совершенствовании форм и методов</w:t>
        <w:br/>
        <w:t>работы с обращениями граждан"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Председатель Правительства Российской Федерации поручил руководителям федеральных органов исполнительной власти продолжить работу и принять меры по повышению эффективности работы по обеспечению реализации права граждан на обращения в федеральные органы исполнительной власти, защиты их прав и законных интересов в соответствии с требованиями, изложенными в поручении Президента Российской Федерации N Пр-287 от 17 февраля 2003 года, и с учетом рекомендаций, содержащихся в записке Руководителя Аппарата Правительства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исполнение указанного поручения Правительства Российской Федерации и в целях принятия дополнительных мер по повышению эффективности работы с обращениями граждан приказываю: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Заместителям начальника Госгортехнадзора России, начальникам управлений (отделов) центрального аппарата, руководителям территориальных органов продолжить работу по дальнейшему совершенствованию форм и методов работы с обращениями граждан. Принять дополнительные меры по повышению эффективности работы по реализации и защиты прав и свобод граждан, рассматривая ее как одну из основных задач в деятельности должностных лиц Госгортехнадзора России.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Утвердить Порядок организации рассмотрения обращений граждан в центральном аппарате Госгортехнадзора России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 в соответствии с п.6.9 Инструкции по делопроизводству в Федеральном горном и промышленном надзоре России (РД 01-412-01);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Обратить внимание руководителей управлений (отделов) центрального аппарата и территориальных органов Госгортехнадзора России на необходимость личного участия в приеме населения.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Рекомендовать введение в управлениях (отделах) центрального аппарата, в территориальных органах и подведомственных организациях гибкого графика приема граждан с учетом их занятости в рабочее время.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Start w:id="8" w:name="sub_5"/>
      <w:bookmarkEnd w:id="7"/>
      <w:bookmarkEnd w:id="8"/>
      <w:r>
        <w:rPr>
          <w:rFonts w:cs="Arial" w:ascii="Arial" w:hAnsi="Arial"/>
          <w:sz w:val="20"/>
          <w:szCs w:val="20"/>
        </w:rPr>
        <w:t>5. Начальникам управлений (отделов) центрального аппарата и руководителям территориальных органов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Start w:id="10" w:name="sub_51"/>
      <w:bookmarkEnd w:id="9"/>
      <w:bookmarkEnd w:id="10"/>
      <w:r>
        <w:rPr>
          <w:rFonts w:cs="Arial" w:ascii="Arial" w:hAnsi="Arial"/>
          <w:sz w:val="20"/>
          <w:szCs w:val="20"/>
        </w:rPr>
        <w:t>5.1. Проанализировать и обобщить содержащиеся в обращениях граждан предложения и критические замечания с целью устранения причин, порождающих обоснованные жалобы граждан, и дальнейшего совершенствования работы, разработать и утвердить меры по повышению эффективности и действенности рассмотрения вопросов, поставленных гражданами в письмах и на личном приеме;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51"/>
      <w:bookmarkStart w:id="12" w:name="sub_52"/>
      <w:bookmarkEnd w:id="11"/>
      <w:bookmarkEnd w:id="12"/>
      <w:r>
        <w:rPr>
          <w:rFonts w:cs="Arial" w:ascii="Arial" w:hAnsi="Arial"/>
          <w:sz w:val="20"/>
          <w:szCs w:val="20"/>
        </w:rPr>
        <w:t>5.2. Учитывать конструктивные предложения, критические замечания и жалобы граждан при внесении изменений в действующие организационно-распорядительные документы и разработке целевых программ, а также материалов к заседаниям коллегий, советов и планов мероприятий;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52"/>
      <w:bookmarkStart w:id="14" w:name="sub_53"/>
      <w:bookmarkEnd w:id="13"/>
      <w:bookmarkEnd w:id="14"/>
      <w:r>
        <w:rPr>
          <w:rFonts w:cs="Arial" w:ascii="Arial" w:hAnsi="Arial"/>
          <w:sz w:val="20"/>
          <w:szCs w:val="20"/>
        </w:rPr>
        <w:t>5.3. Продолжить, в свете предстоящей административной реформы, работу по внедрению единых принципов организации рассмотрения обращений граждан, укреплению исполнительской дисциплины, использованию современных форм организации этой работы и приданию ей системного характера;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53"/>
      <w:bookmarkStart w:id="16" w:name="sub_54"/>
      <w:bookmarkEnd w:id="15"/>
      <w:bookmarkEnd w:id="16"/>
      <w:r>
        <w:rPr>
          <w:rFonts w:cs="Arial" w:ascii="Arial" w:hAnsi="Arial"/>
          <w:sz w:val="20"/>
          <w:szCs w:val="20"/>
        </w:rPr>
        <w:t>5.4. Принимать меры дисциплинарного воздействия к должностным лицам, допускающим волокиту, формально-бюрократический подход и нарушения установленного порядка работы с письменными и устными обращениями граждан;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54"/>
      <w:bookmarkStart w:id="18" w:name="sub_55"/>
      <w:bookmarkEnd w:id="17"/>
      <w:bookmarkEnd w:id="18"/>
      <w:r>
        <w:rPr>
          <w:rFonts w:cs="Arial" w:ascii="Arial" w:hAnsi="Arial"/>
          <w:sz w:val="20"/>
          <w:szCs w:val="20"/>
        </w:rPr>
        <w:t>5.5. Расширить оказание методической и практической помощи должностным лицам в работе по обеспечению реализации права граждан на обращения в Госгортехнадзор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55"/>
      <w:bookmarkStart w:id="20" w:name="sub_56"/>
      <w:bookmarkEnd w:id="19"/>
      <w:bookmarkEnd w:id="20"/>
      <w:r>
        <w:rPr>
          <w:rFonts w:cs="Arial" w:ascii="Arial" w:hAnsi="Arial"/>
          <w:sz w:val="20"/>
          <w:szCs w:val="20"/>
        </w:rPr>
        <w:t>5.6. Продолжить практику совмещения командировок специалистов с рассмотрением писем на местах, приема граждан по устным обращениям.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56"/>
      <w:bookmarkStart w:id="22" w:name="sub_57"/>
      <w:bookmarkEnd w:id="21"/>
      <w:bookmarkEnd w:id="22"/>
      <w:r>
        <w:rPr>
          <w:rFonts w:cs="Arial" w:ascii="Arial" w:hAnsi="Arial"/>
          <w:sz w:val="20"/>
          <w:szCs w:val="20"/>
        </w:rPr>
        <w:t>5.7. Усилить взаимодействие управлений и отделов центрального аппарата, а также территориальных органов Госгортехнадзора России и подведомственных организаций с федеральными и региональными органами управления по проблемам, поднимаемым в обращениях граждан, с учетом совершенствования законодательства о местном самоуправлении;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57"/>
      <w:bookmarkStart w:id="24" w:name="sub_58"/>
      <w:bookmarkEnd w:id="23"/>
      <w:bookmarkEnd w:id="24"/>
      <w:r>
        <w:rPr>
          <w:rFonts w:cs="Arial" w:ascii="Arial" w:hAnsi="Arial"/>
          <w:sz w:val="20"/>
          <w:szCs w:val="20"/>
        </w:rPr>
        <w:t>5.8. Улучшить информационно-аналитическую и контрольную работу с обращениями граждан с целью придания ей системного характера;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58"/>
      <w:bookmarkStart w:id="26" w:name="sub_59"/>
      <w:bookmarkEnd w:id="25"/>
      <w:bookmarkEnd w:id="26"/>
      <w:r>
        <w:rPr>
          <w:rFonts w:cs="Arial" w:ascii="Arial" w:hAnsi="Arial"/>
          <w:sz w:val="20"/>
          <w:szCs w:val="20"/>
        </w:rPr>
        <w:t>5.9. Активнее использовать Интернет-сайт Госгортехнадзора России для информации и разъяснения позиции Госгортехнадзора России по вопросам, затрагивающим жизненные интересы населения страны;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59"/>
      <w:bookmarkStart w:id="28" w:name="sub_510"/>
      <w:bookmarkEnd w:id="27"/>
      <w:bookmarkEnd w:id="28"/>
      <w:r>
        <w:rPr>
          <w:rFonts w:cs="Arial" w:ascii="Arial" w:hAnsi="Arial"/>
          <w:sz w:val="20"/>
          <w:szCs w:val="20"/>
        </w:rPr>
        <w:t>5.10. Расширить взаимодействие со средствами массовой информации для разъяснения позиции и действий Госгортехнадзора России по вопросам промышленной безопасности и другим, затрагивающим жизненные интересы населения. В этих целях активнее использовать журнал 'Безопасность труда в промышленности" (Буйновский С.Н.);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510"/>
      <w:bookmarkStart w:id="30" w:name="sub_511"/>
      <w:bookmarkEnd w:id="29"/>
      <w:bookmarkEnd w:id="30"/>
      <w:r>
        <w:rPr>
          <w:rFonts w:cs="Arial" w:ascii="Arial" w:hAnsi="Arial"/>
          <w:sz w:val="20"/>
          <w:szCs w:val="20"/>
        </w:rPr>
        <w:t>5.11. Продолжить работу по модернизации материально-технической базы и внедрению современных телекоммуникационных технологий для совершенствования деятельности подразделений Госгортехнадзора России, в том числе подразделений, отвечающих за работу с обращениями граждан;</w:t>
      </w:r>
    </w:p>
    <w:p>
      <w:pPr>
        <w:pStyle w:val="Normal"/>
        <w:autoSpaceDE w:val="false"/>
        <w:ind w:firstLine="720"/>
        <w:jc w:val="both"/>
        <w:rPr/>
      </w:pPr>
      <w:bookmarkStart w:id="31" w:name="sub_511"/>
      <w:bookmarkStart w:id="32" w:name="sub_512"/>
      <w:bookmarkEnd w:id="31"/>
      <w:bookmarkEnd w:id="32"/>
      <w:r>
        <w:rPr>
          <w:rFonts w:cs="Arial" w:ascii="Arial" w:hAnsi="Arial"/>
          <w:sz w:val="20"/>
          <w:szCs w:val="20"/>
        </w:rPr>
        <w:t>5.12. О состоянии и проделанной работе с письменными и устными обращениями граждан на 01.07.2003 и по итогам 2003 года доложить в Управление делами соответственно до 10 июля 2003 года и 7 января 2004 года. При представлении доклада сопроводить его статистическими данными по прилагаемой форме (управления (отделы) - (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), территориальные органы - (</w:t>
      </w:r>
      <w:hyperlink w:anchor="sub_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512"/>
      <w:bookmarkStart w:id="34" w:name="sub_6"/>
      <w:bookmarkEnd w:id="33"/>
      <w:bookmarkEnd w:id="34"/>
      <w:r>
        <w:rPr>
          <w:rFonts w:cs="Arial" w:ascii="Arial" w:hAnsi="Arial"/>
          <w:sz w:val="20"/>
          <w:szCs w:val="20"/>
        </w:rPr>
        <w:t>6. Управлению делами (Шилин С.А.) обобщить представленные управлениями (отделами) центрального аппарата и территориальными органами данные (п.4.13.) за полугодие и по итогам 2003 года и в соответствии с поручением Правительства Российской Федерации от 06.03.2003 N МК-П48-02563 подготовить до 10 января 2004 года информацию для направления в Правительство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6"/>
      <w:bookmarkStart w:id="36" w:name="sub_6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199884544"/>
      <w:bookmarkEnd w:id="37"/>
      <w:r>
        <w:rPr>
          <w:rFonts w:cs="Arial" w:ascii="Arial" w:hAnsi="Arial"/>
          <w:i/>
          <w:iCs/>
          <w:sz w:val="20"/>
          <w:szCs w:val="20"/>
        </w:rPr>
        <w:t xml:space="preserve">По-видимому, в тексте предыдущего абзаца допущена опечатка. Данные представляются управлениями (отделами) центрального аппарата и территориальными органами в соответствии с </w:t>
      </w:r>
      <w:hyperlink w:anchor="sub_512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п.5.12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8" w:name="sub_199884544"/>
      <w:bookmarkStart w:id="39" w:name="sub_199884544"/>
      <w:bookmarkEnd w:id="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7"/>
      <w:bookmarkEnd w:id="40"/>
      <w:r>
        <w:rPr>
          <w:rFonts w:cs="Arial" w:ascii="Arial" w:hAnsi="Arial"/>
          <w:sz w:val="20"/>
          <w:szCs w:val="20"/>
        </w:rPr>
        <w:t>7. Контроль исполнения данного приказа возложить на статс-секретаря - первого заместителя начальника Госгортехнадзора России Иванова Е.А.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7"/>
      <w:bookmarkStart w:id="42" w:name="sub_7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Начальник</w:t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Порядок  организации   рассмотрения   обращений   граждан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 центральном аппарате Госгортехнадзора РФ в соответствии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 п.6.9  Инструкции  по  делопроизводству   в Федеральном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горном и промышленном надзоре РФ (РД 01-412-01)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Учетная карточка приема граждан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Статистические  данные  к  отчету  о работе с обращениями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граждан в 2003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Статистические  данные  к  отчету  о работе с обращениями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граждан в 2003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1000"/>
      <w:bookmarkEnd w:id="43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1000"/>
      <w:bookmarkEnd w:id="44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10 апреля 2003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Порядок</w:t>
        <w:br/>
        <w:t>организации рассмотрения обращений граждан в центральном аппарате</w:t>
        <w:br/>
        <w:t>Госгортехнадзора России в соответствии с п.6.9 Инструкции</w:t>
        <w:br/>
        <w:t>по делопроизводству в Федеральном горном и промышленном надзоре России</w:t>
        <w:br/>
        <w:t>(РД 01-412-01)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Работа с устными обращениями граждан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Предварительная запись на прием и регистрация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устных обращений граждан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Организация приема граждан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Работа с письменными заявлениями, поступившими на личном приеме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Исполнители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VI.  Контроль исполнения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VII. Ответы на обращения граждан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5" w:name="sub_100"/>
      <w:bookmarkEnd w:id="45"/>
      <w:r>
        <w:rPr>
          <w:rFonts w:cs="Arial" w:ascii="Arial" w:hAnsi="Arial"/>
          <w:b/>
          <w:bCs/>
          <w:sz w:val="20"/>
          <w:szCs w:val="20"/>
        </w:rPr>
        <w:t>I. Работа с устными обращениями граждан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6" w:name="sub_100"/>
      <w:bookmarkStart w:id="47" w:name="sub_100"/>
      <w:bookmarkEnd w:id="4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1"/>
      <w:bookmarkEnd w:id="48"/>
      <w:r>
        <w:rPr>
          <w:rFonts w:cs="Arial" w:ascii="Arial" w:hAnsi="Arial"/>
          <w:sz w:val="20"/>
          <w:szCs w:val="20"/>
        </w:rPr>
        <w:t>1.1. Прием граждан в центральном аппарате ведут начальник Госгортехнадзора России, его заместители и руководители управлений (отделов).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1"/>
      <w:bookmarkStart w:id="50" w:name="sub_12"/>
      <w:bookmarkEnd w:id="49"/>
      <w:bookmarkEnd w:id="50"/>
      <w:r>
        <w:rPr>
          <w:rFonts w:cs="Arial" w:ascii="Arial" w:hAnsi="Arial"/>
          <w:sz w:val="20"/>
          <w:szCs w:val="20"/>
        </w:rPr>
        <w:t>1.2. Управление делами выполняет работу, связанную с централизованным учетом и организацией рассмотрения устных обращений граждан, поступающих на имя начальника Госгортехнадзора России, его заместителей, руководителей структурных подразделений центрального аппарата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2"/>
      <w:bookmarkStart w:id="52" w:name="sub_13"/>
      <w:bookmarkEnd w:id="51"/>
      <w:bookmarkEnd w:id="52"/>
      <w:r>
        <w:rPr>
          <w:rFonts w:cs="Arial" w:ascii="Arial" w:hAnsi="Arial"/>
          <w:sz w:val="20"/>
          <w:szCs w:val="20"/>
        </w:rPr>
        <w:t>1.3. Возникающие в Управлении делами вопросы, связанные с обращениями граждан, решаются в тесном взаимодействии с соответствующими подразделениями центрального аппарата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3"/>
      <w:bookmarkStart w:id="54" w:name="sub_13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5" w:name="sub_200"/>
      <w:bookmarkEnd w:id="55"/>
      <w:r>
        <w:rPr>
          <w:rFonts w:cs="Arial" w:ascii="Arial" w:hAnsi="Arial"/>
          <w:b/>
          <w:bCs/>
          <w:sz w:val="20"/>
          <w:szCs w:val="20"/>
        </w:rPr>
        <w:t>II. Предварительная запись на прием и регистрация</w:t>
        <w:br/>
        <w:t>устных обращений граждан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6" w:name="sub_200"/>
      <w:bookmarkStart w:id="57" w:name="sub_200"/>
      <w:bookmarkEnd w:id="5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1"/>
      <w:bookmarkEnd w:id="58"/>
      <w:r>
        <w:rPr>
          <w:rFonts w:cs="Arial" w:ascii="Arial" w:hAnsi="Arial"/>
          <w:sz w:val="20"/>
          <w:szCs w:val="20"/>
        </w:rPr>
        <w:t>2.1. Предварительную запись на прием к руководству Госгортехнадзора России осуществляют сотрудники Секретариата Управления делами, на которых возложены функции по документационному обеспечению управления (далее - службы ДОУ), а к руководителям структурных подразделений центрального аппарата - сотрудники службы ДОУ этих подразделений.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1"/>
      <w:bookmarkStart w:id="60" w:name="sub_22"/>
      <w:bookmarkEnd w:id="59"/>
      <w:bookmarkEnd w:id="60"/>
      <w:r>
        <w:rPr>
          <w:rFonts w:cs="Arial" w:ascii="Arial" w:hAnsi="Arial"/>
          <w:sz w:val="20"/>
          <w:szCs w:val="20"/>
        </w:rPr>
        <w:t>2.2. Запись производится ежедневно с 9.00 до 18.00 часов (кроме выходных и праздничных дней), а в пятницу и предпраздничные дни с 9.00 до 16.45 с необходимой предварительной проработкой вопроса.</w:t>
      </w:r>
    </w:p>
    <w:p>
      <w:pPr>
        <w:pStyle w:val="Normal"/>
        <w:autoSpaceDE w:val="false"/>
        <w:ind w:firstLine="720"/>
        <w:jc w:val="both"/>
        <w:rPr/>
      </w:pPr>
      <w:bookmarkStart w:id="61" w:name="sub_22"/>
      <w:bookmarkStart w:id="62" w:name="sub_23"/>
      <w:bookmarkEnd w:id="61"/>
      <w:bookmarkEnd w:id="62"/>
      <w:r>
        <w:rPr>
          <w:rFonts w:cs="Arial" w:ascii="Arial" w:hAnsi="Arial"/>
          <w:sz w:val="20"/>
          <w:szCs w:val="20"/>
        </w:rPr>
        <w:t>2.3. На каждое обращение граждан с просьбой записи на прием, работники службы ДОУ заполняют карточку приема граждан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), в которой указываются дата и время записи на прием, вид записи и кто записал, фамилия, имя, отчество заявителя, место его работы, должность, адрес постоянного места жительства (прописка), по какому вопросу обращается, когда и по какому вопросу обращался ранее, а также к кому записан на прием и согласованная дата назначения на прием.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3"/>
      <w:bookmarkStart w:id="64" w:name="sub_24"/>
      <w:bookmarkEnd w:id="63"/>
      <w:bookmarkEnd w:id="64"/>
      <w:r>
        <w:rPr>
          <w:rFonts w:cs="Arial" w:ascii="Arial" w:hAnsi="Arial"/>
          <w:sz w:val="20"/>
          <w:szCs w:val="20"/>
        </w:rPr>
        <w:t>2.4. Работник службы ДОУ, осуществивший запись гражданина на прием, делает запрос в соответствующие структурные подразделения об имеющихся материалах по этому заявителю (учетная карточка и материалы предыдущего приема, архивный материал его письменных обращений, другой материал по существу вопроса обращения) и передает их руководителю, ведущему личный прием, вместе с учетной карточкой приема данного гражданина.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4"/>
      <w:bookmarkStart w:id="66" w:name="sub_24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7" w:name="sub_300"/>
      <w:bookmarkEnd w:id="67"/>
      <w:r>
        <w:rPr>
          <w:rFonts w:cs="Arial" w:ascii="Arial" w:hAnsi="Arial"/>
          <w:b/>
          <w:bCs/>
          <w:sz w:val="20"/>
          <w:szCs w:val="20"/>
        </w:rPr>
        <w:t>III. Организация приема граждан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8" w:name="sub_300"/>
      <w:bookmarkStart w:id="69" w:name="sub_300"/>
      <w:bookmarkEnd w:id="6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1"/>
      <w:bookmarkEnd w:id="70"/>
      <w:r>
        <w:rPr>
          <w:rFonts w:cs="Arial" w:ascii="Arial" w:hAnsi="Arial"/>
          <w:sz w:val="20"/>
          <w:szCs w:val="20"/>
        </w:rPr>
        <w:t>3.1. Ожидающие приема граждане приглашаются на беседу сотрудником службы ДОУ соответствующего структурного подразделения.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1"/>
      <w:bookmarkStart w:id="72" w:name="sub_32"/>
      <w:bookmarkEnd w:id="71"/>
      <w:bookmarkEnd w:id="72"/>
      <w:r>
        <w:rPr>
          <w:rFonts w:cs="Arial" w:ascii="Arial" w:hAnsi="Arial"/>
          <w:sz w:val="20"/>
          <w:szCs w:val="20"/>
        </w:rPr>
        <w:t>3.2. Руководитель, рассмотрев и проанализировав представленные материалы, выслушав посетителя, делает в карточке приема краткую запись его просьбы, определяет исполнителей, фиксирует поручение, устанавливает срок исполнения и возвращает работнику службы ДОУ учетную карточку по вопросу приема гражданина с приложенными к ней материалами.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2"/>
      <w:bookmarkStart w:id="74" w:name="sub_33"/>
      <w:bookmarkEnd w:id="73"/>
      <w:bookmarkEnd w:id="74"/>
      <w:r>
        <w:rPr>
          <w:rFonts w:cs="Arial" w:ascii="Arial" w:hAnsi="Arial"/>
          <w:sz w:val="20"/>
          <w:szCs w:val="20"/>
        </w:rPr>
        <w:t>3.3. Сотрудники ДОУ секретариатов начальника Госгортехнадзора России, его заместителей и структурных подразделений центрального аппарата сразу после приема граждан подлинник учетной карточки приема граждан и материалы по вопросу, связанному с этим обращением, передают в службу ДОУ Управления делами.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3"/>
      <w:bookmarkStart w:id="76" w:name="sub_34"/>
      <w:bookmarkEnd w:id="75"/>
      <w:bookmarkEnd w:id="76"/>
      <w:r>
        <w:rPr>
          <w:rFonts w:cs="Arial" w:ascii="Arial" w:hAnsi="Arial"/>
          <w:sz w:val="20"/>
          <w:szCs w:val="20"/>
        </w:rPr>
        <w:t>3.4. Сотрудники службы ДОУ Управления делами регистрируют поручение, вводит данные в САДД "Дело", первый экземпляр учетной карточки приема граждан оставляет в Управлении делами, а копию вместе с прилагаемыми материалами по вопросу приема, передает в соответствующее структурное подразделение для организации исполнения по существу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4"/>
      <w:bookmarkStart w:id="78" w:name="sub_35"/>
      <w:bookmarkEnd w:id="77"/>
      <w:bookmarkEnd w:id="78"/>
      <w:r>
        <w:rPr>
          <w:rFonts w:cs="Arial" w:ascii="Arial" w:hAnsi="Arial"/>
          <w:sz w:val="20"/>
          <w:szCs w:val="20"/>
        </w:rPr>
        <w:t>3.5. Сотрудники ДОУ структурных подразделений - ответственных (головных) исполнителей, вводит в базу данных САДД "Дело" отчеты об исполнении поручения по существу.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5"/>
      <w:bookmarkStart w:id="80" w:name="sub_35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1" w:name="sub_400"/>
      <w:bookmarkEnd w:id="81"/>
      <w:r>
        <w:rPr>
          <w:rFonts w:cs="Arial" w:ascii="Arial" w:hAnsi="Arial"/>
          <w:b/>
          <w:bCs/>
          <w:sz w:val="20"/>
          <w:szCs w:val="20"/>
        </w:rPr>
        <w:t>IV. Работа с письменными заявлениями, поступившими на личном приеме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2" w:name="sub_400"/>
      <w:bookmarkStart w:id="83" w:name="sub_400"/>
      <w:bookmarkEnd w:id="8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1"/>
      <w:bookmarkEnd w:id="84"/>
      <w:r>
        <w:rPr>
          <w:rFonts w:cs="Arial" w:ascii="Arial" w:hAnsi="Arial"/>
          <w:sz w:val="20"/>
          <w:szCs w:val="20"/>
        </w:rPr>
        <w:t>4.1. Корреспонденция, поступившая на личном приеме граждан, вскрывается в присутствии сдающего, проверяется характер почты (личная, служебная), уточняется полный адрес, Ф.И.О., личная подпись заявителя и прилагается к материалам приема для передачи в службу ДОУ Управления делами.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1"/>
      <w:bookmarkStart w:id="86" w:name="sub_42"/>
      <w:bookmarkEnd w:id="85"/>
      <w:bookmarkEnd w:id="86"/>
      <w:r>
        <w:rPr>
          <w:rFonts w:cs="Arial" w:ascii="Arial" w:hAnsi="Arial"/>
          <w:sz w:val="20"/>
          <w:szCs w:val="20"/>
        </w:rPr>
        <w:t>4.2. Корреспонденция, полученная во время личного приема, рассматривается, как правило, в первоочередном порядке, ставится на контроль, который осуществляется и руководителем, проводившим этот прием.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42"/>
      <w:bookmarkStart w:id="88" w:name="sub_42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9" w:name="sub_500"/>
      <w:bookmarkEnd w:id="89"/>
      <w:r>
        <w:rPr>
          <w:rFonts w:cs="Arial" w:ascii="Arial" w:hAnsi="Arial"/>
          <w:b/>
          <w:bCs/>
          <w:sz w:val="20"/>
          <w:szCs w:val="20"/>
        </w:rPr>
        <w:t>V. Исполнители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0" w:name="sub_500"/>
      <w:bookmarkStart w:id="91" w:name="sub_500"/>
      <w:bookmarkEnd w:id="9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51"/>
      <w:bookmarkEnd w:id="92"/>
      <w:r>
        <w:rPr>
          <w:rFonts w:cs="Arial" w:ascii="Arial" w:hAnsi="Arial"/>
          <w:sz w:val="20"/>
          <w:szCs w:val="20"/>
        </w:rPr>
        <w:t>5.1. Рассматривают или направляют обращения по согласованию с автором резолюции в установленном порядке на рассмотрение в те организации, учреждения или должностным лицам, которые компетентны решать поставленные вопросы.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51"/>
      <w:bookmarkStart w:id="94" w:name="sub_552"/>
      <w:bookmarkEnd w:id="93"/>
      <w:bookmarkEnd w:id="94"/>
      <w:r>
        <w:rPr>
          <w:rFonts w:cs="Arial" w:ascii="Arial" w:hAnsi="Arial"/>
          <w:sz w:val="20"/>
          <w:szCs w:val="20"/>
        </w:rPr>
        <w:t>5.2. Запрещается направлять жалобы граждан для рассмотрения тем должностным лицам, действия которых обжалуются.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52"/>
      <w:bookmarkStart w:id="96" w:name="sub_553"/>
      <w:bookmarkEnd w:id="95"/>
      <w:bookmarkEnd w:id="96"/>
      <w:r>
        <w:rPr>
          <w:rFonts w:cs="Arial" w:ascii="Arial" w:hAnsi="Arial"/>
          <w:sz w:val="20"/>
          <w:szCs w:val="20"/>
        </w:rPr>
        <w:t>5.3. Готовит для доклада должностному лицу, осуществившему прием граждан, о выполнении поручения и проект ответа автору на поставленные им вопросы.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553"/>
      <w:bookmarkStart w:id="98" w:name="sub_553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9" w:name="sub_600"/>
      <w:bookmarkEnd w:id="99"/>
      <w:r>
        <w:rPr>
          <w:rFonts w:cs="Arial" w:ascii="Arial" w:hAnsi="Arial"/>
          <w:b/>
          <w:bCs/>
          <w:sz w:val="20"/>
          <w:szCs w:val="20"/>
        </w:rPr>
        <w:t>VI. Контроль исполнения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0" w:name="sub_600"/>
      <w:bookmarkStart w:id="101" w:name="sub_600"/>
      <w:bookmarkEnd w:id="10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61"/>
      <w:bookmarkEnd w:id="102"/>
      <w:r>
        <w:rPr>
          <w:rFonts w:cs="Arial" w:ascii="Arial" w:hAnsi="Arial"/>
          <w:sz w:val="20"/>
          <w:szCs w:val="20"/>
        </w:rPr>
        <w:t>6.1. Контроль по существу исполнения поручений по обращениям граждан с личного приема осуществляют подразделения центрального аппарата Госгортехнадзора России, руководители, которых вели прием населения.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1"/>
      <w:bookmarkStart w:id="104" w:name="sub_62"/>
      <w:bookmarkEnd w:id="103"/>
      <w:bookmarkEnd w:id="104"/>
      <w:r>
        <w:rPr>
          <w:rFonts w:cs="Arial" w:ascii="Arial" w:hAnsi="Arial"/>
          <w:sz w:val="20"/>
          <w:szCs w:val="20"/>
        </w:rPr>
        <w:t>6.2. Контроль сроков исполнения поручения осуществляют сотрудники службы ДОУ Управления делами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62"/>
      <w:bookmarkStart w:id="106" w:name="sub_62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7" w:name="sub_700"/>
      <w:bookmarkEnd w:id="107"/>
      <w:r>
        <w:rPr>
          <w:rFonts w:cs="Arial" w:ascii="Arial" w:hAnsi="Arial"/>
          <w:b/>
          <w:bCs/>
          <w:sz w:val="20"/>
          <w:szCs w:val="20"/>
        </w:rPr>
        <w:t>VII. Ответы на обращения граждан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8" w:name="sub_700"/>
      <w:bookmarkStart w:id="109" w:name="sub_700"/>
      <w:bookmarkEnd w:id="10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71"/>
      <w:bookmarkEnd w:id="110"/>
      <w:r>
        <w:rPr>
          <w:rFonts w:cs="Arial" w:ascii="Arial" w:hAnsi="Arial"/>
          <w:sz w:val="20"/>
          <w:szCs w:val="20"/>
        </w:rPr>
        <w:t>7.1. Тексты ответов и уведомлений авторам обращений печатаются на гербовых бланках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71"/>
      <w:bookmarkStart w:id="112" w:name="sub_72"/>
      <w:bookmarkEnd w:id="111"/>
      <w:bookmarkEnd w:id="112"/>
      <w:r>
        <w:rPr>
          <w:rFonts w:cs="Arial" w:ascii="Arial" w:hAnsi="Arial"/>
          <w:sz w:val="20"/>
          <w:szCs w:val="20"/>
        </w:rPr>
        <w:t>7.2. Ответы на вопросы, поставленные на приеме граждан руководством Госгортехнадзора России и взятые на контроль, направляются за подписью начальника Госгортехнадзора России или его заместителей.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72"/>
      <w:bookmarkStart w:id="114" w:name="sub_73"/>
      <w:bookmarkEnd w:id="113"/>
      <w:bookmarkEnd w:id="114"/>
      <w:r>
        <w:rPr>
          <w:rFonts w:cs="Arial" w:ascii="Arial" w:hAnsi="Arial"/>
          <w:sz w:val="20"/>
          <w:szCs w:val="20"/>
        </w:rPr>
        <w:t>7.3. Все авторы обращений должны, как правило, извещаться в письменной или устной форме о результатах рассмотрения или о том, куда направлены для рассмотрения их обращения.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73"/>
      <w:bookmarkStart w:id="116" w:name="sub_73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7" w:name="sub_2000"/>
      <w:bookmarkEnd w:id="117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8" w:name="sub_2000"/>
      <w:bookmarkEnd w:id="118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10 апреля 2003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Учетная карточка приема граждан N 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(Заполняется должностным лицом Госгортехнадзора России,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осуществляющим запись на прием)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записи на прием "__"_____ 200__г. ___час.__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записи (по телефону, на личном приеме и т.п.)_______________________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Ф.И.О. посетителя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его работы 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Должность 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Адрес(прописка)_________________________________________________________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какому вопросу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Когда, по какому вопросу обращался(ась) ранее 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Записан(а) на прием к (Ф.И.О., должность)_______________________________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назначенная на прием "___"____200__г. в ___час. __ мин., комн. N 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осуществившего запись         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(расшифровка подписи)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2100"/>
      <w:bookmarkEnd w:id="119"/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Оборотная сторона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2100"/>
      <w:bookmarkStart w:id="121" w:name="sub_2100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(Заполняется должностным лицом Госгортехнадзора России,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осуществляющим прием)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приема "___"________ 200__г. в ______час. _____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Отметка о полученной корреспонденции во время приема 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Кому даны поручения: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(Ф.И.О. исполнителей)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поручения: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Срок исполнения: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осуществившего прием         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(расшифровка подписи)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Отметка об ответе заявителю: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Отметка о снятии с контроля: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2" w:name="sub_3000"/>
      <w:bookmarkEnd w:id="122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3" w:name="sub_3000"/>
      <w:bookmarkEnd w:id="123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10 апреля 2003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Статистические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к отчету 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наименование управления (отдел а) центр.аппарата Госгортехнадзора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 работе с обращениями граждан в 2003 году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┬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управления (отдела) центрального    │2002 год │2003 год │2003 год по отношению 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Госгортехнадзора России           │         │         │    2002 году (+, -)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  │         ├───────────┬────────────┤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│ процентов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│    2    │    3    │     4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Поступило писем, всего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зарегистрировано службой ДОУ Госгортехнадзора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зарегистрировано службой ДОУ управления (отдела)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них: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 электронном виде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результатах рассмотрения доложено начальнику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или их заместителям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Принято граждан в личном приеме в управлении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(отделе), всего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них: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начальником управления (отдела)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заместителями начальника управления (отдела)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Результативность рассмотрения: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Взято на контроль обращений, всего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них: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службой ДОУ Госгортехнадзора России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службой ДОУ управления (отдела)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по вопросам: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производственные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чрезвычайные ситуации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экология и природопользование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правового характера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социального характера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числе, например,: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заработная плата, начисление и выплата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начисление, перерасчет и выплата пенсий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оказание материальной помощи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улучшение жилищных условий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оплата жилой площади и коммунальных услуг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несоответствии занимаемой должности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неблагоприятной обстановке на предприятии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другие вопросы (по возможности раскрыть конкретно)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результатам их рассмотрения: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решено положительно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меры приняты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разъяснено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отказано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виновные привлечены к ответственности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рассмотрено с выездом на место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рассмотрено с нарушением сроков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┴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4" w:name="sub_4000"/>
      <w:bookmarkEnd w:id="124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4000"/>
      <w:bookmarkEnd w:id="125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10 апреля 2003 г. N 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Статистические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к отчету 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(наименование территориального органа Госгортехнадзора России)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 работе с обращениями граждан в 2003 году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┬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территориального органа Госгортехнадзора│2002 год │2003 год │2003 год по отношению 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│         │         │    2002 году (+, -)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  │         ├───────────┬────────────┤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│ процентов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│    2    │    3    │     4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Поступило писем, всего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службы ДОУ Госгортехнадзора России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службы ДОУ управления (отдела) Госгортехнадзора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них: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 электронном виде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результатах рассмотрения доложено начальнику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или их заместителям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Принято граждан в личном приеме, всего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них:   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начальником территориального органа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заместителями начальника территориального органа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Результативность рассмотрения: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Взято на контроль обращений, всего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 по вопросам: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производственные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чрезвычайные ситуации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экология и природопользование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правового характера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социального характера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числе, например,: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заработная плата, начисление и выплата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начисление, перерасчет и выплата пенсий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оказание материальной помощи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улучшение жилищных условий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оплата жилой площади и коммунальных услуг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несоответствии занимаемой должности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 неблагоприятной обстановке на предприятии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другие вопросы (по возможности раскрыть конкретно)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результатам их рассмотрения: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решено положительно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меры приняты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разъяснено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отказано                      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виновные привлечены к ответственности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рассмотрено с выездом на место 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рассмотрено с нарушением сроков                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┼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Проведено заседаний коллегии (совета) по вопросам   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повышения эффективности работы с обращениями граждан │         │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┴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2007-01-30T20:21:00Z</dcterms:created>
  <dc:creator>Виктор</dc:creator>
  <dc:description/>
  <dc:language>ru-RU</dc:language>
  <cp:lastModifiedBy>Виктор</cp:lastModifiedBy>
  <dcterms:modified xsi:type="dcterms:W3CDTF">2007-01-30T20:21:00Z</dcterms:modified>
  <cp:revision>2</cp:revision>
  <dc:subject/>
  <dc:title/>
</cp:coreProperties>
</file>