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 октября 2002 г. N 169</w:t>
        <w:br/>
        <w:t>"О предоставлении лицензии"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Федеральным законом "О лицензировании отдельных видов деятельности" от 08.08.2001 N 128-ФЗ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Предоставить лицензии сроком на 5 лет на осуществление деятельности: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По проведению экспертизы промышленной безопасности: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1.1. Обществу с ограниченной ответственностью по технической диагностике и экспертизе "Сибдиэкс" N 00-ДЭ-000366 от 06.08.2002;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Открытому акционерному обществу "Научно-исследовательский и проектно-конструкторский институт специальных строительных конструкций наземных объектов добычи и транспорта нефти и газа" N 00-ДЭ-000387 от 16.08.2002;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Закрытому акционерному обществу "АГРОМАШ" N 00-ДЭ-000397 от 22.08.2002;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Закрытому акционерному обществу "Промэнергоремонт" N 00-ДЭ-000460 от 13.09.2002;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Открытому акционерному обществу "Фирма по наладке, совершенствованию технологии и эксплуатации электростанций и сетей ОРГРЭС" N 00-ДЭ-000468 от 18.09.2002;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Обществу с ограниченной ответственностью "Подъемэнергосервис" N 00-ДЭ-000469 от 18.09.2002;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Обществу с ограниченной ответственностью Производственно-экспертная организация "Нижегородсервис" N 00-ДЭ-000475 от 20.09.2002;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Открытому акционерному обществу "Уральский научно-исследовательский институт архитектуры и строительства" N 00-ДЭ-000478 от 20.09.2002;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Обществу с ограниченной ответственностью Центр научно-инженерных и производственных работ по технической безопасности опасных производственных объектов "Техбезопасность" N 00-ДЭ-000480 от 24.09.2002;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1.10. Закрытому акционерному обществу "Санкт-Петербургская техническая экспертная компания" N 00-ДЭ-000481 от 24.09.2002;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 АНО "Промбезопасность - Новосибирск" N 00-ДЭ-000482 от 24.09.2002;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1.12. Обществу с ограниченной ответственностью "Нижегородский центр технической диагностики, экспертизы и сертификации" N 00-ДЭ-000488 от 25.09.2002;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1.13. Обществу с ограниченной ответственностью "Агрокомплекс" N 00-ДЭ-000492 от 26.09.2002;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1.14. Открытому акционерному обществу "Всероссийский научно-исследовательский и конструкторско-технологический институт оборудования нефтеперерабатывающей и нефтехимической промышленности" N 00-ДЭ-000493 от 26.09.2002;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1.15. Обществу с ограниченной ответственностью Независимый инженерный центр технической диагностики, экспертизы и сертификации "Регионтехсервис" N 00-ДЭ-000495 от 27.09.2002.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По эксплуатации нефтегазодобывающих производств: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2.1. Обществу с ограниченной ответственностью "Лифт Ойл" N 00-ЭН-000389 от 19.08.2002;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Обществу с ограниченной ответственностью "Ассоциация Сервисных Компаний "Ойл Технолоджи Оверсис" N 00-ЭН-000398 от 22.08.2002;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Обществу с ограниченной ответственностью "МИНЕРАЛ-М" N 00-ЭН-000461 от 16.09.2002;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Открытому акционерному обществу "Грознефтегаз" N 00-ЭН-000490 от 26.09.2002.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По производству взрывчатых материалов промышленного назначения: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3.1. Обществу с ограниченной ответственностью "Осинниковский угольный разрез" N 00-ИВ-000464 от 17.09.2002;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Закрытому акционерному обществу "СИБИРИТ-1" N 00-ИВ-000472 от 20.09.2002;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Открытому акционерному обществу "ГИПС КНАУФ" N 00-ИВ-000473 от 20.09.2002;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Обществу с ограниченной ответственностью "Кузбассразрезуголь-Взрывпром" N 00-ИВ-000485 от 25.09.2002.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"/>
      <w:bookmarkEnd w:id="6"/>
      <w:r>
        <w:rPr>
          <w:rFonts w:cs="Arial" w:ascii="Arial" w:hAnsi="Arial"/>
          <w:sz w:val="20"/>
          <w:szCs w:val="20"/>
        </w:rPr>
        <w:t>4. По применению взрывчатых материалов промышленного назначения: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End w:id="7"/>
      <w:r>
        <w:rPr>
          <w:rFonts w:cs="Arial" w:ascii="Arial" w:hAnsi="Arial"/>
          <w:sz w:val="20"/>
          <w:szCs w:val="20"/>
        </w:rPr>
        <w:t>4.1. Открытому акционерному обществу "Трансинжстрой" N 00-ПВ-000450 от 11.09.2002;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Обществу с ограниченной ответственностью "Научно-производственное предприятие "ВОТУС" N 00-ПВ-000458 от 12.09.2002;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Открытому акционерному обществу "Грознефтегаз" N 00-ПВ-000477 от 20.09.2002;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Обществу с ограниченной ответственностью "Кузбассразрезуголь-Взрывпром" N 00-ПВ-000484 от 25.09.2002;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Закрытому акционерному обществу "Промышленные Технологии Конверсии" N 00-ПВ-000487 от 25.09.2002.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5"/>
      <w:bookmarkEnd w:id="8"/>
      <w:r>
        <w:rPr>
          <w:rFonts w:cs="Arial" w:ascii="Arial" w:hAnsi="Arial"/>
          <w:sz w:val="20"/>
          <w:szCs w:val="20"/>
        </w:rPr>
        <w:t>5. По хранению взрывчатых материалов промышленного назначения: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5"/>
      <w:bookmarkEnd w:id="9"/>
      <w:r>
        <w:rPr>
          <w:rFonts w:cs="Arial" w:ascii="Arial" w:hAnsi="Arial"/>
          <w:sz w:val="20"/>
          <w:szCs w:val="20"/>
        </w:rPr>
        <w:t>5.1. Обществу с ограниченной ответственностью "Краснобродский угольный разрез" N 00-ХВ-000465 от 17.09.2002;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Обществу с ограниченной ответственностью "Сартакинский угольный разрез" N 00-ХВ-000466 от 17.09.2002;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Обществу с ограниченной ответственностью "Осинниковский угольный разрез" N 00-ХВ-000467 от 17.09.2002;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Открытому акционерному обществу "ГИПС КНАУФ" N 00-ХВ-000474 от 20.09.2002;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Открытому акционерному обществу "Грознефтегаз" N 00-ХВ-000476 от 20.09.2002;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 Государственному унитарному предприятию "Якутуголь" N 00-ХВ-000479 от 20.09.2002;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 Обществу с ограниченной ответственностью "Кузбассразрезуголь-Взрывпром" N 00-ХВ-000483 от 25.09.2002.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6"/>
      <w:bookmarkEnd w:id="10"/>
      <w:r>
        <w:rPr>
          <w:rFonts w:cs="Arial" w:ascii="Arial" w:hAnsi="Arial"/>
          <w:sz w:val="20"/>
          <w:szCs w:val="20"/>
        </w:rPr>
        <w:t>6. По эксплуатации газовых сетей Обществу с ограниченной ответственностью "КНАУФ ГИПС" N 00-ДГ-000399 от 22.08.2002.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6"/>
      <w:bookmarkStart w:id="12" w:name="sub_7"/>
      <w:bookmarkEnd w:id="11"/>
      <w:bookmarkEnd w:id="12"/>
      <w:r>
        <w:rPr>
          <w:rFonts w:cs="Arial" w:ascii="Arial" w:hAnsi="Arial"/>
          <w:sz w:val="20"/>
          <w:szCs w:val="20"/>
        </w:rPr>
        <w:t>7. По производству маркшейдерских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7"/>
      <w:bookmarkEnd w:id="13"/>
      <w:r>
        <w:rPr>
          <w:rFonts w:cs="Arial" w:ascii="Arial" w:hAnsi="Arial"/>
          <w:sz w:val="20"/>
          <w:szCs w:val="20"/>
        </w:rPr>
        <w:t>7.1. Обществу с ограниченной ответственностью "Нижегородский центр технической диагностики, экспертизы и сертификации" N 00-ПМ-000443 от 11.09.2002;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Открытому акционерному обществу "Трансинжстрой" N 00-ПМ-000470 от 18.09.2002;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Открытому акционерному обществу "ГИПС КНАУФ" N 00-ПМ-000494 от 26.09.2002.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8"/>
      <w:bookmarkEnd w:id="14"/>
      <w:r>
        <w:rPr>
          <w:rFonts w:cs="Arial" w:ascii="Arial" w:hAnsi="Arial"/>
          <w:sz w:val="20"/>
          <w:szCs w:val="20"/>
        </w:rPr>
        <w:t>8. По эксплуатации взрывоопасных производственных объектов: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8"/>
      <w:bookmarkEnd w:id="15"/>
      <w:r>
        <w:rPr>
          <w:rFonts w:cs="Arial" w:ascii="Arial" w:hAnsi="Arial"/>
          <w:sz w:val="20"/>
          <w:szCs w:val="20"/>
        </w:rPr>
        <w:t>8.1. Обществу с ограниченной ответственностью "Интэрнэшнл Хоутэл Инвестментс Санкт-Петербург" N 00-ЭВ-000462 от 16.09.2002;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 Обществу с ограниченной ответственностью "Аспект" N 00-ЭВ-000463 от 17.09.2002.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9"/>
      <w:bookmarkEnd w:id="16"/>
      <w:r>
        <w:rPr>
          <w:rFonts w:cs="Arial" w:ascii="Arial" w:hAnsi="Arial"/>
          <w:sz w:val="20"/>
          <w:szCs w:val="20"/>
        </w:rPr>
        <w:t>9. По распространению взрывчатых материалов промышленного назначения: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9"/>
      <w:bookmarkEnd w:id="17"/>
      <w:r>
        <w:rPr>
          <w:rFonts w:cs="Arial" w:ascii="Arial" w:hAnsi="Arial"/>
          <w:sz w:val="20"/>
          <w:szCs w:val="20"/>
        </w:rPr>
        <w:t>9.1. Закрытому акционерному обществу "СИБИРИТ-1" N 00-РВ-000471 от 20.09.2002;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9.2. Обществу с ограниченной ответственностью "Кузбассразрезуголь-Взрывпром" N 00-РВ-000486 от 25.09.2002.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06"/>
        <w:gridCol w:w="5565"/>
      </w:tblGrid>
      <w:tr>
        <w:trPr/>
        <w:tc>
          <w:tcPr>
            <w:tcW w:w="570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</w:t>
            </w:r>
          </w:p>
        </w:tc>
        <w:tc>
          <w:tcPr>
            <w:tcW w:w="556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0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первый заместитель начальника </w:t>
            </w:r>
          </w:p>
        </w:tc>
        <w:tc>
          <w:tcPr>
            <w:tcW w:w="556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0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565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2007-01-30T21:23:00Z</dcterms:created>
  <dc:creator>Виктор</dc:creator>
  <dc:description/>
  <dc:language>ru-RU</dc:language>
  <cp:lastModifiedBy>Виктор</cp:lastModifiedBy>
  <dcterms:modified xsi:type="dcterms:W3CDTF">2007-01-30T21:23:00Z</dcterms:modified>
  <cp:revision>2</cp:revision>
  <dc:subject/>
  <dc:title/>
</cp:coreProperties>
</file>