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Приказ Главного управления Государственной противопожарной службы МЧС РФ от 31 декабря 2002 г. N 65</w:t>
        <w:br/>
        <w:t>"О внесении изменений в НПБ 201-96 "Пожарная охрана предприятий. Общие требования"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Внести в нормы пожарной безопасности (НПБ 201-96) "Пожарная охрана предприятий. Общие требования", утвержденные приказом ГУГПС МВД России от 30 апреля 1996 года N 19, следующие изменения.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Пункты 1.1 и 1.2 изложить в следующей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011"/>
      <w:bookmarkEnd w:id="1"/>
      <w:bookmarkEnd w:id="2"/>
      <w:r>
        <w:rPr>
          <w:rFonts w:cs="Arial" w:ascii="Arial" w:hAnsi="Arial"/>
          <w:sz w:val="20"/>
          <w:szCs w:val="20"/>
        </w:rPr>
        <w:t>"1.1. Настоящие нормы устанавливают общие требования пожарной безопасности, подлежащие выполнению при создании и функционировании пожарной охраны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1"/>
      <w:bookmarkStart w:id="4" w:name="sub_1012"/>
      <w:bookmarkEnd w:id="3"/>
      <w:bookmarkEnd w:id="4"/>
      <w:r>
        <w:rPr>
          <w:rFonts w:cs="Arial" w:ascii="Arial" w:hAnsi="Arial"/>
          <w:sz w:val="20"/>
          <w:szCs w:val="20"/>
        </w:rPr>
        <w:t>1.2. Создание и содержание пожарной охраны предприятий осуществляются за счет их собственных средств, а также в порядке, устанавливаемом Правительством Российской Федерации".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12"/>
      <w:bookmarkStart w:id="6" w:name="sub_2"/>
      <w:bookmarkEnd w:id="5"/>
      <w:bookmarkEnd w:id="6"/>
      <w:r>
        <w:rPr>
          <w:rFonts w:cs="Arial" w:ascii="Arial" w:hAnsi="Arial"/>
          <w:sz w:val="20"/>
          <w:szCs w:val="20"/>
        </w:rPr>
        <w:t>Приложение 1 (обязательное) исключить.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"/>
      <w:bookmarkEnd w:id="7"/>
      <w:r>
        <w:rPr>
          <w:rFonts w:cs="Arial" w:ascii="Arial" w:hAnsi="Arial"/>
          <w:sz w:val="20"/>
          <w:szCs w:val="20"/>
        </w:rPr>
        <w:t>Приложения 2 и 3 считать соответственно приложениями 1 и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025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013"/>
        <w:gridCol w:w="5012"/>
      </w:tblGrid>
      <w:tr>
        <w:trPr/>
        <w:tc>
          <w:tcPr>
            <w:tcW w:w="50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01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0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генерал-майор внутренней службы </w:t>
            </w:r>
          </w:p>
        </w:tc>
        <w:tc>
          <w:tcPr>
            <w:tcW w:w="501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В.Т.Кишкурно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2006-11-29T08:59:00Z</dcterms:created>
  <dc:creator>VIKTOR</dc:creator>
  <dc:description/>
  <dc:language>ru-RU</dc:language>
  <cp:lastModifiedBy>VIKTOR</cp:lastModifiedBy>
  <dcterms:modified xsi:type="dcterms:W3CDTF">2006-11-29T08:59:00Z</dcterms:modified>
  <cp:revision>2</cp:revision>
  <dc:subject/>
  <dc:title/>
</cp:coreProperties>
</file>