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8 апреля 2003 г. N 34</w:t>
        <w:br/>
        <w:t>"О введении в действие СанПиН 2.2.1/2.1.1.1278-03"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основании Федерального закона от 30 марта 1999 г. N 52-ФЗ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"О санитарно-эпидемиологическом благополучии населения"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N 554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Ввести в действие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санитарные правила и нормы</w:t>
        </w:r>
      </w:hyperlink>
      <w:r>
        <w:rPr>
          <w:rFonts w:cs="Arial" w:ascii="Arial" w:hAnsi="Arial"/>
          <w:sz w:val="20"/>
          <w:szCs w:val="20"/>
        </w:rPr>
        <w:t xml:space="preserve"> "Гигиенические требования к естественному, искусственному и совмещенному освещению жилых и общественных зданий. СанПиН 2.2.1/2.1.1.1278-03", утвержденные Главным государственным санитарным врачом Российской Федерации 6 апреля 2003 г., с 15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23 апреля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4443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sz w:val="20"/>
          <w:szCs w:val="20"/>
        </w:rPr>
        <w:t>* Собрание законодательства Российской Федерации, 1999, N 14, ст.1650.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11"/>
      <w:bookmarkStart w:id="5" w:name="sub_2222"/>
      <w:bookmarkEnd w:id="4"/>
      <w:bookmarkEnd w:id="5"/>
      <w:r>
        <w:rPr>
          <w:rFonts w:cs="Arial" w:ascii="Arial" w:hAnsi="Arial"/>
          <w:sz w:val="20"/>
          <w:szCs w:val="20"/>
        </w:rPr>
        <w:t>** Собрание законодательства Российской Федерации, 2000, N 31, ст.3295.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222"/>
      <w:bookmarkStart w:id="7" w:name="sub_222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2.2.1/2.1.1. Проектирование, строительство, реконструкция и эксплуатация</w:t>
        <w:br/>
        <w:t>предприятий, планировка и застройка населенных пунктов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000"/>
      <w:bookmarkStart w:id="10" w:name="sub_10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правила и нормы СанПиН 2.2.1/2.1.1.1278-03</w:t>
        <w:br/>
        <w:t>"Гигиенические требования к естественному, искусственному и совмещенному</w:t>
        <w:br/>
        <w:t>освещению жилых и общественных зданий"</w:t>
        <w:br/>
        <w:t>(утв. Главным государственным санитарным врачом РФ 6 апреля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введения: с 15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Область применения и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Гигиенические  требования  к  естественному  освещению 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жилых и общественных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Гигиенические требования  к  искусственному  освещению 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жилых и общественных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Гигиенические требования к совмещенному освещению помещений жилых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общественных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I. Область применения и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1.1. Настоящие санитарные правила и нормы (далее - санитарные правила) разработаны на основании Федерального закона от 30 марта 1999 г. N 52-ФЗ "О санитарно-эпидемиологическом благополучии населения" (Собрание законодательства Российской Федерации, 1999Ю N 14, ст.1650), Положения о государственной санитарно-эпидемиологической службе Российской Федерации, Положения о государственном санитарно-эпидемиологическом нормировании, утвержденных постановлением Правительства Российской Федерации от 24 июля 2000 г. N 554 (Собрание законодательства Российской Федерации, 2000, N 31, ст.3295).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Санитарные правила 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Start w:id="18" w:name="sub_13"/>
      <w:bookmarkEnd w:id="17"/>
      <w:bookmarkEnd w:id="18"/>
      <w:r>
        <w:rPr>
          <w:rFonts w:cs="Arial" w:ascii="Arial" w:hAnsi="Arial"/>
          <w:sz w:val="20"/>
          <w:szCs w:val="20"/>
        </w:rPr>
        <w:t>1.3. Санитарные правила распространяются на проектируемые, реконструируемые и существующие жилые и общественные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"/>
      <w:bookmarkStart w:id="20" w:name="sub_14"/>
      <w:bookmarkEnd w:id="19"/>
      <w:bookmarkEnd w:id="20"/>
      <w:r>
        <w:rPr>
          <w:rFonts w:cs="Arial" w:ascii="Arial" w:hAnsi="Arial"/>
          <w:sz w:val="20"/>
          <w:szCs w:val="20"/>
        </w:rPr>
        <w:t>1.4.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4"/>
      <w:bookmarkStart w:id="22" w:name="sub_15"/>
      <w:bookmarkEnd w:id="21"/>
      <w:bookmarkEnd w:id="22"/>
      <w:r>
        <w:rPr>
          <w:rFonts w:cs="Arial" w:ascii="Arial" w:hAnsi="Arial"/>
          <w:sz w:val="20"/>
          <w:szCs w:val="20"/>
        </w:rPr>
        <w:t>1.5. Гигиеническая оценка освещения жилых и общественных зданий проводится для установления соответствия настоящим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5"/>
      <w:bookmarkEnd w:id="23"/>
      <w:r>
        <w:rPr>
          <w:rFonts w:cs="Arial" w:ascii="Arial" w:hAnsi="Arial"/>
          <w:sz w:val="20"/>
          <w:szCs w:val="20"/>
        </w:rPr>
        <w:t>Расчеты освещения являются обязательным разделом в составе предпроектной 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6"/>
      <w:bookmarkEnd w:id="24"/>
      <w:r>
        <w:rPr>
          <w:rFonts w:cs="Arial" w:ascii="Arial" w:hAnsi="Arial"/>
          <w:sz w:val="20"/>
          <w:szCs w:val="20"/>
        </w:rPr>
        <w:t>1.6. Государственный санитарно-эпидемиологический надзор за выполнением настоящих санитарных правил осуществляют учреждения государственной санитарно-эпидемиологической службы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6"/>
      <w:bookmarkStart w:id="26" w:name="sub_16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II. Гигиенические требования к естественному освещению помещений жилых и</w:t>
        <w:br/>
        <w:t>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00"/>
      <w:bookmarkStart w:id="29" w:name="sub_2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Требования к естественному освещению помещений жилых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 Требования к естественному освещению общественных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1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2.1.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1"/>
      <w:bookmarkStart w:id="32" w:name="sub_21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1"/>
      <w:bookmarkEnd w:id="33"/>
      <w:r>
        <w:rPr>
          <w:rFonts w:cs="Arial" w:ascii="Arial" w:hAnsi="Arial"/>
          <w:sz w:val="20"/>
          <w:szCs w:val="20"/>
        </w:rPr>
        <w:t>2.1.1. Помещения с постоянным пребыванием людей должны иметь естественное освещение.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1"/>
      <w:bookmarkStart w:id="35" w:name="sub_212"/>
      <w:bookmarkEnd w:id="34"/>
      <w:bookmarkEnd w:id="35"/>
      <w:r>
        <w:rPr>
          <w:rFonts w:cs="Arial" w:ascii="Arial" w:hAnsi="Arial"/>
          <w:sz w:val="20"/>
          <w:szCs w:val="20"/>
        </w:rPr>
        <w:t>2.1.2. Естественное освещение подразделяется на следующие типы: боковое, верхнее и комбинированное (верхнее и боковое).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2"/>
      <w:bookmarkStart w:id="37" w:name="sub_213"/>
      <w:bookmarkEnd w:id="36"/>
      <w:bookmarkEnd w:id="37"/>
      <w:r>
        <w:rPr>
          <w:rFonts w:cs="Arial" w:ascii="Arial" w:hAnsi="Arial"/>
          <w:sz w:val="20"/>
          <w:szCs w:val="20"/>
        </w:rPr>
        <w:t>2.1.3. При верхнем или комбинированном естественном освещении помещений любого назначения нормируется среднее значение коэффициента естественной освещенности (КЕО) в точках, расположенных на пересечении вертикальной плоскости характерного разреза помещения и рабочей поверхности. Расчетная точка принимается в геометрическом центре помещения или на расстоянии 1 м от поверхности стены, противостоящей боковому светопроему.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3"/>
      <w:bookmarkStart w:id="39" w:name="sub_214"/>
      <w:bookmarkEnd w:id="38"/>
      <w:bookmarkEnd w:id="39"/>
      <w:r>
        <w:rPr>
          <w:rFonts w:cs="Arial" w:ascii="Arial" w:hAnsi="Arial"/>
          <w:sz w:val="20"/>
          <w:szCs w:val="20"/>
        </w:rPr>
        <w:t>2.1.4. При комбинированном естественном освещении допускается деление помещения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производятся независимо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4"/>
      <w:bookmarkStart w:id="41" w:name="sub_215"/>
      <w:bookmarkEnd w:id="40"/>
      <w:bookmarkEnd w:id="41"/>
      <w:r>
        <w:rPr>
          <w:rFonts w:cs="Arial" w:ascii="Arial" w:hAnsi="Arial"/>
          <w:sz w:val="20"/>
          <w:szCs w:val="20"/>
        </w:rPr>
        <w:t>2.1.5. При двухстороннем боковом освещении помещений любого назначения нормированное значение КЕО должно быть обеспечено в геометрическом центре помещения (на пересечении вертикальной плоскости характерного разреза помещения и рабочей поверхности).</w:t>
      </w:r>
    </w:p>
    <w:p>
      <w:pPr>
        <w:pStyle w:val="Normal"/>
        <w:autoSpaceDE w:val="false"/>
        <w:ind w:firstLine="720"/>
        <w:jc w:val="both"/>
        <w:rPr/>
      </w:pPr>
      <w:bookmarkStart w:id="42" w:name="sub_215"/>
      <w:bookmarkStart w:id="43" w:name="sub_216"/>
      <w:bookmarkEnd w:id="42"/>
      <w:bookmarkEnd w:id="43"/>
      <w:r>
        <w:rPr>
          <w:rFonts w:cs="Arial" w:ascii="Arial" w:hAnsi="Arial"/>
          <w:sz w:val="20"/>
          <w:szCs w:val="20"/>
        </w:rPr>
        <w:t xml:space="preserve">2.1.6. В центральной части и исторических зонах города в помещениях жилых и общественных зданий с односторонним боковым освещением, кроме помещений, указанных в </w:t>
      </w:r>
      <w:hyperlink w:anchor="sub_2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подпунктах 2.3.2 а)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2.3.3 а)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2.3.4 а)</w:t>
        </w:r>
      </w:hyperlink>
      <w:r>
        <w:rPr>
          <w:rFonts w:cs="Arial" w:ascii="Arial" w:hAnsi="Arial"/>
          <w:sz w:val="20"/>
          <w:szCs w:val="20"/>
        </w:rPr>
        <w:t xml:space="preserve"> настоящих норм, нормированное значение КЕО, равное 0,50%, должно быть обеспечено в центре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6"/>
      <w:bookmarkStart w:id="45" w:name="sub_217"/>
      <w:bookmarkEnd w:id="44"/>
      <w:bookmarkEnd w:id="45"/>
      <w:r>
        <w:rPr>
          <w:rFonts w:cs="Arial" w:ascii="Arial" w:hAnsi="Arial"/>
          <w:sz w:val="20"/>
          <w:szCs w:val="20"/>
        </w:rPr>
        <w:t>2.1.7. Расчет естественного освещения помещений производится без учета мебели, оборудования, озеленения и деревьев, а также при стопроцентном использовании светопрозрачных заполнений в светопроемах. Допускается снижение расчетного значения КЕО от нормируемого КЕО (е_н) не более чем на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7"/>
      <w:bookmarkStart w:id="47" w:name="sub_218"/>
      <w:bookmarkEnd w:id="46"/>
      <w:bookmarkEnd w:id="47"/>
      <w:r>
        <w:rPr>
          <w:rFonts w:cs="Arial" w:ascii="Arial" w:hAnsi="Arial"/>
          <w:sz w:val="20"/>
          <w:szCs w:val="20"/>
        </w:rPr>
        <w:t>2.1.8. Расчетное значение средневзвешенного коэффициента отражения внутренних поверхностей помещения следует принимать равным 0,5.</w:t>
      </w:r>
    </w:p>
    <w:p>
      <w:pPr>
        <w:pStyle w:val="Normal"/>
        <w:autoSpaceDE w:val="false"/>
        <w:ind w:firstLine="720"/>
        <w:jc w:val="both"/>
        <w:rPr/>
      </w:pPr>
      <w:bookmarkStart w:id="48" w:name="sub_218"/>
      <w:bookmarkStart w:id="49" w:name="sub_219"/>
      <w:bookmarkEnd w:id="48"/>
      <w:bookmarkEnd w:id="49"/>
      <w:r>
        <w:rPr>
          <w:rFonts w:cs="Arial" w:ascii="Arial" w:hAnsi="Arial"/>
          <w:sz w:val="20"/>
          <w:szCs w:val="20"/>
        </w:rPr>
        <w:t xml:space="preserve">2.1.9. Неравномерность естественного освещения помещений с верхним или комбинированным естественным освещением не должна превышать 3:1. Расчетное значение КЕО при верхнем и комбинированном естественном освещении в любой точке на линии пересечения условной рабочей поверхности и плоскости характерного вертикального разреза помещения должно быть не менее нормированного значения КЕО (е_н) при боковом освещении в соответствии с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таблицами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0" w:name="sub_219"/>
      <w:bookmarkStart w:id="51" w:name="sub_2110"/>
      <w:bookmarkEnd w:id="50"/>
      <w:bookmarkEnd w:id="51"/>
      <w:r>
        <w:rPr>
          <w:rFonts w:cs="Arial" w:ascii="Arial" w:hAnsi="Arial"/>
          <w:sz w:val="20"/>
          <w:szCs w:val="20"/>
        </w:rPr>
        <w:t xml:space="preserve">2.1.10. Без естественного освещения допускается проектировать помещения, приведенные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настоящих норм, требования к которым по естественному освещению не предъявляются.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110"/>
      <w:bookmarkStart w:id="53" w:name="sub_2110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2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2.2. Требования к естественному освещению помещений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2"/>
      <w:bookmarkStart w:id="56" w:name="sub_22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7" w:name="sub_221"/>
      <w:bookmarkEnd w:id="57"/>
      <w:r>
        <w:rPr>
          <w:rFonts w:cs="Arial" w:ascii="Arial" w:hAnsi="Arial"/>
          <w:sz w:val="20"/>
          <w:szCs w:val="20"/>
        </w:rPr>
        <w:t xml:space="preserve">2.2.1. Требования к естественному освещению жилых зданий в зависимости от назначения помещения изложены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1"/>
      <w:bookmarkStart w:id="59" w:name="sub_222"/>
      <w:bookmarkEnd w:id="58"/>
      <w:bookmarkEnd w:id="59"/>
      <w:r>
        <w:rPr>
          <w:rFonts w:cs="Arial" w:ascii="Arial" w:hAnsi="Arial"/>
          <w:sz w:val="20"/>
          <w:szCs w:val="20"/>
        </w:rPr>
        <w:t>2.2.2. При одностороннем боковом освещении в 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в двух комнатах для 4- и более комнатных квартир.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2"/>
      <w:bookmarkEnd w:id="60"/>
      <w:r>
        <w:rPr>
          <w:rFonts w:cs="Arial" w:ascii="Arial" w:hAnsi="Arial"/>
          <w:sz w:val="20"/>
          <w:szCs w:val="20"/>
        </w:rPr>
        <w:t>В остальных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23"/>
      <w:bookmarkEnd w:id="61"/>
      <w:r>
        <w:rPr>
          <w:rFonts w:cs="Arial" w:ascii="Arial" w:hAnsi="Arial"/>
          <w:sz w:val="20"/>
          <w:szCs w:val="20"/>
        </w:rPr>
        <w:t>2.2.3. 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в геометрическом центре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23"/>
      <w:bookmarkStart w:id="63" w:name="sub_223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23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2.3. Требования к естественному освещению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23"/>
      <w:bookmarkStart w:id="66" w:name="sub_23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7" w:name="sub_231"/>
      <w:bookmarkEnd w:id="67"/>
      <w:r>
        <w:rPr>
          <w:rFonts w:cs="Arial" w:ascii="Arial" w:hAnsi="Arial"/>
          <w:sz w:val="20"/>
          <w:szCs w:val="20"/>
        </w:rPr>
        <w:t xml:space="preserve">2.3.1. Требования к естественному освещению общественных зданий в зависимости от назначения помещений изложены в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31"/>
      <w:bookmarkStart w:id="69" w:name="sub_232"/>
      <w:bookmarkEnd w:id="68"/>
      <w:bookmarkEnd w:id="69"/>
      <w:r>
        <w:rPr>
          <w:rFonts w:cs="Arial" w:ascii="Arial" w:hAnsi="Arial"/>
          <w:sz w:val="20"/>
          <w:szCs w:val="20"/>
        </w:rPr>
        <w:t>2.3.2. При одностороннем боковом освещении в помещениях детских дошкольных учреждений нормируемое значение КЕО должно быть обеспечено: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32"/>
      <w:bookmarkStart w:id="71" w:name="sub_2321"/>
      <w:bookmarkEnd w:id="70"/>
      <w:bookmarkEnd w:id="71"/>
      <w:r>
        <w:rPr>
          <w:rFonts w:cs="Arial" w:ascii="Arial" w:hAnsi="Arial"/>
          <w:sz w:val="20"/>
          <w:szCs w:val="20"/>
        </w:rPr>
        <w:t>а) в групповых и игровых помещениях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321"/>
      <w:bookmarkEnd w:id="72"/>
      <w:r>
        <w:rPr>
          <w:rFonts w:cs="Arial" w:ascii="Arial" w:hAnsi="Arial"/>
          <w:sz w:val="20"/>
          <w:szCs w:val="20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33"/>
      <w:bookmarkEnd w:id="73"/>
      <w:r>
        <w:rPr>
          <w:rFonts w:cs="Arial" w:ascii="Arial" w:hAnsi="Arial"/>
          <w:sz w:val="20"/>
          <w:szCs w:val="20"/>
        </w:rPr>
        <w:t>2.3.3. 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33"/>
      <w:bookmarkStart w:id="75" w:name="sub_2331"/>
      <w:bookmarkEnd w:id="74"/>
      <w:bookmarkEnd w:id="75"/>
      <w:r>
        <w:rPr>
          <w:rFonts w:cs="Arial" w:ascii="Arial" w:hAnsi="Arial"/>
          <w:sz w:val="20"/>
          <w:szCs w:val="20"/>
        </w:rPr>
        <w:t>а) в учебных и учебно-производственных помещениях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331"/>
      <w:bookmarkEnd w:id="76"/>
      <w:r>
        <w:rPr>
          <w:rFonts w:cs="Arial" w:ascii="Arial" w:hAnsi="Arial"/>
          <w:sz w:val="20"/>
          <w:szCs w:val="20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34"/>
      <w:bookmarkEnd w:id="77"/>
      <w:r>
        <w:rPr>
          <w:rFonts w:cs="Arial" w:ascii="Arial" w:hAnsi="Arial"/>
          <w:sz w:val="20"/>
          <w:szCs w:val="20"/>
        </w:rPr>
        <w:t>2.3.4. При одностороннем боковом освещении помещений учреждений здравоохранения нормируемое значение КЕО должно быть обеспечено: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34"/>
      <w:bookmarkStart w:id="79" w:name="sub_2341"/>
      <w:bookmarkEnd w:id="78"/>
      <w:bookmarkEnd w:id="79"/>
      <w:r>
        <w:rPr>
          <w:rFonts w:cs="Arial" w:ascii="Arial" w:hAnsi="Arial"/>
          <w:sz w:val="20"/>
          <w:szCs w:val="20"/>
        </w:rPr>
        <w:t>а) в палатах больниц, в палатах и спальных комнатах объектов социального обеспечения (интернатов, пансионатов для престарелых инвалидов и т.п.),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341"/>
      <w:bookmarkEnd w:id="80"/>
      <w:r>
        <w:rPr>
          <w:rFonts w:cs="Arial" w:ascii="Arial" w:hAnsi="Arial"/>
          <w:sz w:val="20"/>
          <w:szCs w:val="20"/>
        </w:rPr>
        <w:t>б) в кабинетах врачей, ведущих прием больных, в смотровых, в приемно-смотровых боксах, перевязочных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 м от стены, наиболее удаленной от световых проемов;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 остальных помещениях - в расчетной точке, расположенной в центре помещения на рабочей поверхности.</w:t>
      </w:r>
    </w:p>
    <w:p>
      <w:pPr>
        <w:pStyle w:val="Normal"/>
        <w:autoSpaceDE w:val="false"/>
        <w:ind w:firstLine="720"/>
        <w:jc w:val="both"/>
        <w:rPr/>
      </w:pPr>
      <w:bookmarkStart w:id="81" w:name="sub_235"/>
      <w:bookmarkEnd w:id="81"/>
      <w:r>
        <w:rPr>
          <w:rFonts w:cs="Arial" w:ascii="Arial" w:hAnsi="Arial"/>
          <w:sz w:val="20"/>
          <w:szCs w:val="20"/>
        </w:rPr>
        <w:t xml:space="preserve">2.3.5. В помещениях общественных зданий, за исключением помещений, указанных в </w:t>
      </w:r>
      <w:hyperlink w:anchor="sub_2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2.3.2 а)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2.3.3 а)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2.3.4 а</w:t>
        </w:r>
      </w:hyperlink>
      <w:r>
        <w:rPr>
          <w:rFonts w:cs="Arial" w:ascii="Arial" w:hAnsi="Arial"/>
          <w:sz w:val="20"/>
          <w:szCs w:val="20"/>
        </w:rPr>
        <w:t>), допускается деление помещений на зоны с достаточным и недостаточным естественным освещением.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35"/>
      <w:bookmarkStart w:id="83" w:name="sub_235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3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III. Гигиенические требования к искусственному освещению помещений жилых и</w:t>
        <w:br/>
        <w:t>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300"/>
      <w:bookmarkStart w:id="86" w:name="sub_30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Требования к искусственному освещению помещений жилых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Требования  к  искусственному  освещению  помещений  общественных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31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3.1.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31"/>
      <w:bookmarkStart w:id="89" w:name="sub_31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11"/>
      <w:bookmarkEnd w:id="90"/>
      <w:r>
        <w:rPr>
          <w:rFonts w:cs="Arial" w:ascii="Arial" w:hAnsi="Arial"/>
          <w:sz w:val="20"/>
          <w:szCs w:val="20"/>
        </w:rPr>
        <w:t>3.1.1. Искусственное освещение подразделяется на рабочее и аварийное.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11"/>
      <w:bookmarkStart w:id="92" w:name="sub_312"/>
      <w:bookmarkEnd w:id="91"/>
      <w:bookmarkEnd w:id="92"/>
      <w:r>
        <w:rPr>
          <w:rFonts w:cs="Arial" w:ascii="Arial" w:hAnsi="Arial"/>
          <w:sz w:val="20"/>
          <w:szCs w:val="20"/>
        </w:rPr>
        <w:t>3.1.2. Искусственное освещение помещений подразделяется на общее и комбинированное.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12"/>
      <w:bookmarkStart w:id="94" w:name="sub_313"/>
      <w:bookmarkEnd w:id="93"/>
      <w:bookmarkEnd w:id="94"/>
      <w:r>
        <w:rPr>
          <w:rFonts w:cs="Arial" w:ascii="Arial" w:hAnsi="Arial"/>
          <w:sz w:val="20"/>
          <w:szCs w:val="20"/>
        </w:rPr>
        <w:t>3.1.3.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13"/>
      <w:bookmarkStart w:id="96" w:name="sub_314"/>
      <w:bookmarkEnd w:id="95"/>
      <w:bookmarkEnd w:id="96"/>
      <w:r>
        <w:rPr>
          <w:rFonts w:cs="Arial" w:ascii="Arial" w:hAnsi="Arial"/>
          <w:sz w:val="20"/>
          <w:szCs w:val="20"/>
        </w:rPr>
        <w:t>3.1.4. Нормируемые значения освещенности в настоящих нормах установлены в точках ее минимального значения на рабочей поверхности внутри помещений для разрядных источников света.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4"/>
      <w:bookmarkStart w:id="98" w:name="sub_315"/>
      <w:bookmarkEnd w:id="97"/>
      <w:bookmarkEnd w:id="98"/>
      <w:r>
        <w:rPr>
          <w:rFonts w:cs="Arial" w:ascii="Arial" w:hAnsi="Arial"/>
          <w:sz w:val="20"/>
          <w:szCs w:val="20"/>
        </w:rPr>
        <w:t>3.1.5. Для общего освещения помещений следует использовать разрядные лампы и/или лампы накаливания.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15"/>
      <w:bookmarkEnd w:id="99"/>
      <w:r>
        <w:rPr>
          <w:rFonts w:cs="Arial" w:ascii="Arial" w:hAnsi="Arial"/>
          <w:sz w:val="20"/>
          <w:szCs w:val="20"/>
        </w:rPr>
        <w:t>Для местного освещения, кроме разрядных источников света, допускается использование ламп накаливания, преимущественно галогенных.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ксеноновых ламп внутри помещений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16"/>
      <w:bookmarkEnd w:id="100"/>
      <w:r>
        <w:rPr>
          <w:rFonts w:cs="Arial" w:ascii="Arial" w:hAnsi="Arial"/>
          <w:sz w:val="20"/>
          <w:szCs w:val="20"/>
        </w:rPr>
        <w:t>3.1.6. Нормированные значения освещенности в люксах, отличающиеся на одну ступень, следует принимать по шкале: 0,2; 0,3; 0,5; 1; 2; 3; 4; 5; 6; 7; 10; 15; 20; 30; 50; 75; 100; 150; 200; 300; 400; 500; 600; 750; 1000; 1250; 1500; 2000; 2500; 3000; 3500; 4000; 4500; 5000.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316"/>
      <w:bookmarkStart w:id="102" w:name="sub_316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35062292"/>
      <w:bookmarkEnd w:id="103"/>
      <w:r>
        <w:rPr>
          <w:rFonts w:cs="Arial" w:ascii="Arial" w:hAnsi="Arial"/>
          <w:i/>
          <w:iCs/>
          <w:color w:val="800080"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" w:name="sub_35062292"/>
      <w:bookmarkStart w:id="105" w:name="sub_35062292"/>
      <w:bookmarkEnd w:id="10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6" w:name="sub_317"/>
      <w:bookmarkEnd w:id="106"/>
      <w:r>
        <w:rPr>
          <w:rFonts w:cs="Arial" w:ascii="Arial" w:hAnsi="Arial"/>
          <w:sz w:val="20"/>
          <w:szCs w:val="20"/>
        </w:rPr>
        <w:t xml:space="preserve">3.1.7. Нормы освещенности, приведенные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, допускается снижать на одну ступень по шкале освещенности в следующих случаях:</w:t>
      </w:r>
    </w:p>
    <w:p>
      <w:pPr>
        <w:pStyle w:val="Normal"/>
        <w:autoSpaceDE w:val="false"/>
        <w:ind w:firstLine="720"/>
        <w:jc w:val="both"/>
        <w:rPr/>
      </w:pPr>
      <w:bookmarkStart w:id="107" w:name="sub_317"/>
      <w:bookmarkEnd w:id="107"/>
      <w:r>
        <w:rPr>
          <w:rFonts w:cs="Arial" w:ascii="Arial" w:hAnsi="Arial"/>
          <w:sz w:val="20"/>
          <w:szCs w:val="20"/>
        </w:rPr>
        <w:t>а) при использовании люминесцентных ламп улучшенной цветопередачи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только при сохранении норм по коэффициенту пульсации;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всех разрядов зрительных работ при использовании ламп накаливания, в том числе галогенных.</w:t>
      </w:r>
    </w:p>
    <w:p>
      <w:pPr>
        <w:pStyle w:val="Normal"/>
        <w:autoSpaceDE w:val="false"/>
        <w:ind w:firstLine="720"/>
        <w:jc w:val="both"/>
        <w:rPr/>
      </w:pPr>
      <w:bookmarkStart w:id="108" w:name="sub_318"/>
      <w:bookmarkEnd w:id="108"/>
      <w:r>
        <w:rPr>
          <w:rFonts w:cs="Arial" w:ascii="Arial" w:hAnsi="Arial"/>
          <w:sz w:val="20"/>
          <w:szCs w:val="20"/>
        </w:rPr>
        <w:t xml:space="preserve">3.1.8. Показатель дискомфорта не должен превышать нормативных значений, приведенных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, в расчетной точке, расположенной на центральной оси стены помещения, перпендикулярной линии светильников, на высоте 1,5 м от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18"/>
      <w:bookmarkEnd w:id="109"/>
      <w:r>
        <w:rPr>
          <w:rFonts w:cs="Arial" w:ascii="Arial" w:hAnsi="Arial"/>
          <w:sz w:val="20"/>
          <w:szCs w:val="20"/>
        </w:rPr>
        <w:t>Показатель дискомфорта не регламентируется для помещений, длина которых не превышает двойной высоты установки светильников над полом.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32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3.2. Требования к искусственному освещению помещений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32"/>
      <w:bookmarkStart w:id="112" w:name="sub_32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3" w:name="sub_321"/>
      <w:bookmarkEnd w:id="113"/>
      <w:r>
        <w:rPr>
          <w:rFonts w:cs="Arial" w:ascii="Arial" w:hAnsi="Arial"/>
          <w:sz w:val="20"/>
          <w:szCs w:val="20"/>
        </w:rPr>
        <w:t xml:space="preserve">3.2.1. Требования к искусственному освещению в зависимости от назначения помещения изложены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321"/>
      <w:bookmarkStart w:id="115" w:name="sub_322"/>
      <w:bookmarkEnd w:id="114"/>
      <w:bookmarkEnd w:id="115"/>
      <w:r>
        <w:rPr>
          <w:rFonts w:cs="Arial" w:ascii="Arial" w:hAnsi="Arial"/>
          <w:sz w:val="20"/>
          <w:szCs w:val="20"/>
        </w:rPr>
        <w:t>3.2.2. Общедомовые помещения должны быть обеспечены общим искусственным освещением.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22"/>
      <w:bookmarkStart w:id="117" w:name="sub_322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33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3.3. Требования к искусственному освещению помещений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33"/>
      <w:bookmarkStart w:id="120" w:name="sub_33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1" w:name="sub_331"/>
      <w:bookmarkEnd w:id="121"/>
      <w:r>
        <w:rPr>
          <w:rFonts w:cs="Arial" w:ascii="Arial" w:hAnsi="Arial"/>
          <w:sz w:val="20"/>
          <w:szCs w:val="20"/>
        </w:rPr>
        <w:t xml:space="preserve">3.3.1. Требования к искусственному освещению в зависимости от назначения помещения изложены в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31"/>
      <w:bookmarkStart w:id="123" w:name="sub_332"/>
      <w:bookmarkEnd w:id="122"/>
      <w:bookmarkEnd w:id="123"/>
      <w:r>
        <w:rPr>
          <w:rFonts w:cs="Arial" w:ascii="Arial" w:hAnsi="Arial"/>
          <w:sz w:val="20"/>
          <w:szCs w:val="20"/>
        </w:rPr>
        <w:t>3.3.2. В помещениях общественных зданий следует применять систему общего освещения. Рекомендуется применение системы комбинированного освещения в помещениях общественных зданий, где выполняется напряженная зрительная работа.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332"/>
      <w:bookmarkStart w:id="125" w:name="sub_333"/>
      <w:bookmarkEnd w:id="124"/>
      <w:bookmarkEnd w:id="125"/>
      <w:r>
        <w:rPr>
          <w:rFonts w:cs="Arial" w:ascii="Arial" w:hAnsi="Arial"/>
          <w:sz w:val="20"/>
          <w:szCs w:val="20"/>
        </w:rPr>
        <w:t>3.3.3. Общее освещение в помещениях общественных зданий должно быть равномерным. Общее локализованное освещение допускается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333"/>
      <w:bookmarkEnd w:id="126"/>
      <w:r>
        <w:rPr>
          <w:rFonts w:cs="Arial" w:ascii="Arial" w:hAnsi="Arial"/>
          <w:sz w:val="20"/>
          <w:szCs w:val="20"/>
        </w:rPr>
        <w:t>- в помещениях со стационарным крупным оборудованием (торговые залы магазинов, архиво- и книгохранилища);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выставочных помещениях с постоянно фиксированными плоскостями экспозиции;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помещениях, в которых рабочие места расположены группами, сосредоточенными на отдельных участках (пошивочные и ремонтные мастерские, гладильные, лаборатории);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помещения, на разных участках которых выполняются работы различной точности, требующие разные уровни освещенности.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334"/>
      <w:bookmarkEnd w:id="127"/>
      <w:r>
        <w:rPr>
          <w:rFonts w:cs="Arial" w:ascii="Arial" w:hAnsi="Arial"/>
          <w:sz w:val="20"/>
          <w:szCs w:val="20"/>
        </w:rPr>
        <w:t>3.3.4. Уровни суммарной засветки окон жилых зданий, палат лечебных учреждений, палат и спальных комнат объектов социального обеспечения световыми приборами наружного освещения не должны превышать следующих значений средней вертикальной освещенности: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334"/>
      <w:bookmarkEnd w:id="128"/>
      <w:r>
        <w:rPr>
          <w:rFonts w:cs="Arial" w:ascii="Arial" w:hAnsi="Arial"/>
          <w:sz w:val="20"/>
          <w:szCs w:val="20"/>
        </w:rPr>
        <w:t>- 7 лк - при норме средней яркости проезжей части 0,4 кд/м2;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- 10 лк - при норме средней яркости проезжей части 0,6 - 1,0 кд/м2;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- 20 лк - при норме средней яркости проезжей части 1,2 - 1,6 кд/м2.</w:t>
      </w:r>
    </w:p>
    <w:p>
      <w:pPr>
        <w:pStyle w:val="Normal"/>
        <w:autoSpaceDE w:val="false"/>
        <w:ind w:firstLine="720"/>
        <w:jc w:val="both"/>
        <w:rPr/>
      </w:pPr>
      <w:bookmarkStart w:id="129" w:name="sub_335"/>
      <w:bookmarkEnd w:id="129"/>
      <w:r>
        <w:rPr>
          <w:rFonts w:cs="Arial" w:ascii="Arial" w:hAnsi="Arial"/>
          <w:sz w:val="20"/>
          <w:szCs w:val="20"/>
        </w:rPr>
        <w:t xml:space="preserve">3.3.5. Уровни суммарной засветки окон жилых зданий, палат лечебных учреждений, палат и спальных комнат объектов социального обеспечения от архитектурного, рекламного освещения, а также установок освещения строительных площадок не должны превышать более чем на 10% величин, указанных в </w:t>
      </w:r>
      <w:hyperlink w:anchor="sub_3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п.3.3.4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335"/>
      <w:bookmarkStart w:id="131" w:name="sub_336"/>
      <w:bookmarkEnd w:id="130"/>
      <w:bookmarkEnd w:id="131"/>
      <w:r>
        <w:rPr>
          <w:rFonts w:cs="Arial" w:ascii="Arial" w:hAnsi="Arial"/>
          <w:sz w:val="20"/>
          <w:szCs w:val="20"/>
        </w:rPr>
        <w:t>3.3.6. Размещение пульсирующих рекламных установок допускается при отсутствии прямой видимости их воздействия в точке, расположенной на расстоянии 1 м от геометрического центра светопроема.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336"/>
      <w:bookmarkStart w:id="133" w:name="sub_336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4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IV. Гигиенические требования к совмещенному освещению помещений жилых и</w:t>
        <w:br/>
        <w:t>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400"/>
      <w:bookmarkStart w:id="136" w:name="sub_400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41"/>
      <w:bookmarkEnd w:id="137"/>
      <w:r>
        <w:rPr>
          <w:rFonts w:cs="Arial" w:ascii="Arial" w:hAnsi="Arial"/>
          <w:sz w:val="20"/>
          <w:szCs w:val="20"/>
        </w:rPr>
        <w:t>4.1. Совмещенное освещение помещений жилых и общественных зданий допускается предусматривать в случаях, когда это требуется по условиям выбора рациональных объемно-планировочных или градостроительных решений, за исключением жилых комнат домов и общежитий, гостиных и номеров гостиниц, спальных помещений санаториев и домов отдыха, групповых и игральных детских дошкольных учреждений, палат лечебно-профилактических учреждений, палат и спальных комнат объектов социального обеспечения (интернатов, пансионатов для престарелых и инвалидов и т.п.).</w:t>
      </w:r>
    </w:p>
    <w:p>
      <w:pPr>
        <w:pStyle w:val="Normal"/>
        <w:autoSpaceDE w:val="false"/>
        <w:ind w:firstLine="720"/>
        <w:jc w:val="both"/>
        <w:rPr/>
      </w:pPr>
      <w:bookmarkStart w:id="138" w:name="sub_41"/>
      <w:bookmarkStart w:id="139" w:name="sub_42"/>
      <w:bookmarkEnd w:id="138"/>
      <w:bookmarkEnd w:id="139"/>
      <w:r>
        <w:rPr>
          <w:rFonts w:cs="Arial" w:ascii="Arial" w:hAnsi="Arial"/>
          <w:sz w:val="20"/>
          <w:szCs w:val="20"/>
        </w:rPr>
        <w:t xml:space="preserve">4.2. Требования к совмещенному освещению в зависимости от назначения помещения изложены: для жилых зданий -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; для общественных зданий - в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42"/>
      <w:bookmarkStart w:id="141" w:name="sub_43"/>
      <w:bookmarkEnd w:id="140"/>
      <w:bookmarkEnd w:id="141"/>
      <w:r>
        <w:rPr>
          <w:rFonts w:cs="Arial" w:ascii="Arial" w:hAnsi="Arial"/>
          <w:sz w:val="20"/>
          <w:szCs w:val="20"/>
        </w:rPr>
        <w:t>4.3. При совмещенном освещении общественных зданий нормируемые значения КЕО должны составлять от нормированных значений КЕО при естественном освещении: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3"/>
      <w:bookmarkEnd w:id="142"/>
      <w:r>
        <w:rPr>
          <w:rFonts w:cs="Arial" w:ascii="Arial" w:hAnsi="Arial"/>
          <w:sz w:val="20"/>
          <w:szCs w:val="20"/>
        </w:rPr>
        <w:t>- не менее 87% для учебных и учебно-производственных помещений школ, школ-интернатов, учебных заведений начального и среднего профессионального образования;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менее 60% для остальных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44"/>
      <w:bookmarkEnd w:id="143"/>
      <w:r>
        <w:rPr>
          <w:rFonts w:cs="Arial" w:ascii="Arial" w:hAnsi="Arial"/>
          <w:sz w:val="20"/>
          <w:szCs w:val="20"/>
        </w:rPr>
        <w:t xml:space="preserve">4.4. При совмещенном освещении нормируемую освещенность в учебных и учебно-производственных помещениях школ, школ-интернатов, профессионально-технических и средних специальных учебных заведений следует повышать на одну ступень по шкале освещенности в соответствии с </w:t>
      </w:r>
      <w:hyperlink w:anchor="sub_3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44"/>
      <w:bookmarkStart w:id="145" w:name="sub_45"/>
      <w:bookmarkEnd w:id="144"/>
      <w:bookmarkEnd w:id="145"/>
      <w:r>
        <w:rPr>
          <w:rFonts w:cs="Arial" w:ascii="Arial" w:hAnsi="Arial"/>
          <w:sz w:val="20"/>
          <w:szCs w:val="20"/>
        </w:rPr>
        <w:t>4.5. При совмещенном освещении учебных и учебно-производственных помещений школ, школ-интернатов, учебных заведений начального и среднего профессионального образования следует предусматривать раздельное включение рядов светильников, расположенных параллельно светопроемам.</w:t>
      </w:r>
    </w:p>
    <w:p>
      <w:pPr>
        <w:pStyle w:val="Normal"/>
        <w:autoSpaceDE w:val="false"/>
        <w:ind w:firstLine="720"/>
        <w:jc w:val="both"/>
        <w:rPr/>
      </w:pPr>
      <w:bookmarkStart w:id="146" w:name="sub_45"/>
      <w:bookmarkStart w:id="147" w:name="sub_46"/>
      <w:bookmarkEnd w:id="146"/>
      <w:bookmarkEnd w:id="147"/>
      <w:r>
        <w:rPr>
          <w:rFonts w:cs="Arial" w:ascii="Arial" w:hAnsi="Arial"/>
          <w:sz w:val="20"/>
          <w:szCs w:val="20"/>
        </w:rPr>
        <w:t xml:space="preserve">4.6. Искусственное освещение при совмещенном освещении помещений следует проектировать в соответствии с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IV</w:t>
        </w:r>
      </w:hyperlink>
      <w:r>
        <w:rPr>
          <w:rFonts w:cs="Arial" w:ascii="Arial" w:hAnsi="Arial"/>
          <w:sz w:val="20"/>
          <w:szCs w:val="20"/>
        </w:rPr>
        <w:t xml:space="preserve"> настоящих норм. При этом необходимо предусматривать раздельное включение общего искусственного освещения и дополнительного искусственного освещения, используемого в течение дня.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46"/>
      <w:bookmarkStart w:id="149" w:name="sub_46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3333"/>
      <w:bookmarkEnd w:id="150"/>
      <w:r>
        <w:rPr>
          <w:rFonts w:cs="Arial" w:ascii="Arial" w:hAnsi="Arial"/>
          <w:sz w:val="20"/>
          <w:szCs w:val="20"/>
        </w:rPr>
        <w:t>* Индекс цветопередачи - R_a &gt;= 90%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3333"/>
      <w:bookmarkStart w:id="152" w:name="sub_3333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" w:name="sub_1001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001"/>
      <w:bookmarkStart w:id="155" w:name="sub_1001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Нормируемые показатели естественного, искусственного и совмещенного освещения помещений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┬───────────────┬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│    Рабочая    │ Естественное  │  Совмещенное  │  Искусственное освещение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и │   освещение   │   освещение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плоскость   ├───────────────┼───────────────┤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нормирования  │  КЕО е_н, %   │  КЕО е_н, %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КЕО и     ├───────┬───────┼───────┬───────┼────────┬─────────┬─────────┤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освещенности (Г│  при  │  при  │  при  │  при  │освещен-│ показа- │коэффици-│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│верхнем│боковом│верхнем│боковом│ ность  │  тель   │   ент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горизонтальная,│  или  │освеще-│  или  │освеще-│рабочих │дискомфо-│пульсации│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-      │комби- │  нии  │комби- │  нии  │поверх- │ рта, М, │освещен-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вертикальная) и│нирова-│       │нирова-│       │ностей, │не более │ ности,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│ нном  │       │ нном  │       │   лк   │         │ К_п, %,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 над │освеще-│       │освеще-│       │        │         │не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полом, м    │  нии  │       │  нии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   2       │   3   │   4   │   5   │   6   │   7    │    8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Жилые      комнаты,│     Г-0,0     │  2,0  │  0,5  │   -   │   -   │  150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гостиные, спальни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Жилые       комнаты│     Г-0,0     │  2,0  │  0,5  │   -   │   -   │  150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общежитий     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Кухни,             │     Г-0,0     │  2,0  │  0,5  │  1,2  │  0,3  │  150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кухни-столовые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Детские            │     Г-0,0     │  2,5  │  0,7  │   -   │   -   │  200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Кабинеты,          │     Г-0,0     │  3,0  │  1,0  │  1,8  │  0,6  │  300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библиотеки    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Внутриквартирные   │     Г-0,0     │   -   │   -   │   -   │   -   │  50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коридоры, холлы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Кладовые, подсобные│     Г-0,0     │   -   │   -   │   -   │   -   │  30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Гардеробные        │     Г-0,0     │   -   │   -   │   -   │   -   │  75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Сауна, раздевалки  │     Г-0,0     │   -   │   -   │   -   │   -   │  100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Бассейн            │     Г-0,0     │  2,0  │  0,5  │  1,2  │  0,3  │  100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60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20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Г-поверхность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Тренажерный зал    │     Г-0,0     │   -   │   -   │  1,2  │  0,3  │  150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60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20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Биллиардная        │     Г-0,8     │   -   │   -   │   -   │   -   │  300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40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20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Ванные     комнаты,│     Г-0,0     │   -   │   -   │   -   │   -   │  50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уборные,   санузлы,│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душевые       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┴───────┴───────┴───────┴───────┴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Общедомовые помещения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┬───────┬───────┬───────┬───────┬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Помещение консьержа│     Г-0,0     │  2,0  │  0,5  │  1,2  │  0,3  │  150   │   60    │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Лестницы           │     Г-0,0     │   -   │   -   │  0,1  │  0,1  │   20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Поэтажные          │     Г-0,0     │   -   │   -   │   -   │   -   │   20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внеквартирные 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коридоры,     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вестибюли, лифтовые│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холлы         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Колясочные,        │     Г-0,0     │   -   │   -   │   -   │   -   │   20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велосипедные  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Тепловые    пункты,│     Г-0,0     │   -   │   -   │   -   │   -   │   20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насосные,     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электрощитовые,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машинные  помещения│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лифтов, венткамеры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Основные    проходы│     Г-0,0     │   -   │   -   │   -   │   -   │   20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этажей,│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подполий, подвалов,│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чердаков           │               │       │       │       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┼───────┼───────┼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Шахты лифтов       │  Пол приямка  │   -   │   -   │   -   │   -   │  5</w:t>
      </w:r>
      <w:hyperlink w:anchor="sub_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┴───────┴───────┴───────┴───────┴────────┴─────────┴─────────┘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Прочерки в таблице означают отсутствие предъявляемых требований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444"/>
      <w:bookmarkEnd w:id="156"/>
      <w:r>
        <w:rPr>
          <w:rFonts w:cs="Arial" w:ascii="Arial" w:hAnsi="Arial"/>
          <w:sz w:val="20"/>
          <w:szCs w:val="20"/>
        </w:rPr>
        <w:t>* В жилых домах и квартирах приведенные значения освещенности, показателя дискомфорта и коэффициента пульсации являются рекомендуемыми.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4444"/>
      <w:bookmarkStart w:id="158" w:name="sub_5555"/>
      <w:bookmarkEnd w:id="157"/>
      <w:bookmarkEnd w:id="158"/>
      <w:r>
        <w:rPr>
          <w:rFonts w:cs="Arial" w:ascii="Arial" w:hAnsi="Arial"/>
          <w:sz w:val="20"/>
          <w:szCs w:val="20"/>
        </w:rPr>
        <w:t>** Норма дана для ламп накаливания.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5555"/>
      <w:bookmarkStart w:id="160" w:name="sub_5555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1002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02"/>
      <w:bookmarkStart w:id="163" w:name="sub_1002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Нормируемые показатели естественного, искусственного и совмещенного освещения основных помещений общественного здания, а также сопутствующих им производственных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┬───────────────┬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│    Рабочая    │ Естественное  │  Совмещенное  │          Искусственное освещение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и │   освещение   │   освещение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плоскость   ├───────────────┼───────────────┤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нормирования  │  КЕО е_н, %   │  КЕО е_н, %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КЕО и     ├───────┬───────┼───────┬───────┼───────────────────────────┬────────┬───────┤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освещенности (Г│  при  │  при  │  при  │  при  │     Освещенность, лк      │Показа- │Коэффи-│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│верхнем│боковом│верхнем│боковом├─────────────────┬─────────┤  тель  │ циент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горизонтальная,│  или  │освеще-│  или  │освеще-│       при       │при общем│диском- │пульса-│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-      │комби- │  нии  │комби- │  нии  │ комбинированном │освещении│ форта, │  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вертикальная) и│нирова-│       │нирова-│       │    освещении    │         │ М, не  │освеще-│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│ нном  │       │ нном  │       ├────────┬────────┤         │ более  │нности,│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 над │освеще-│       │освеще-│       │ всего  │   от   │         │        │К_п, %,│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полом, м    │  нии  │       │  нии  │       │        │ общего │         │        │ 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│       │       │       │       │        │     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   2       │   3   │   4   │   5   │   6   │   7    │   8    │    9    │   10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Административные здания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(министерства, ведомства, комитеты, префектуры, муниципалитеты управления, конструкторские и проектные организации,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научно-исследовательские учреждения и т.п.)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Кабинеты,    рабочие│     Г-0,8     │  3,0  │  1,0  │  1,8  │  0,6  │  400   │  200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комнаты,      офисы,│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представительства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Проектные     залы и│     Г-0,8     │  4,0  │  1,5  │  2,4  │  0,9  │  600   │  400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комнаты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конструкторские,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чертежные бюро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Машинописные бюро   │     Г-0,8     │  3,5  │  1,2  │  2,1  │  0,7  │  500   │  300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Помещения        для│     Г-0,8     │   -   │   -   │   -   │   -   │  400   │  200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посетителей,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экспедиции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Читальные залы      │     Г-0,8     │  3,5  │  1,2  │  2,1  │  0,7  │  500   │  300   │   400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Помещения  записи  и│     Г-0,8     │  3,0  │  1,0  │  1,8  │  0,6  │  400   │  200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читателей,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тематических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выставок,      новых│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поступлений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Читательские        │Фронт карточек:│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каталоги            │     В-1,0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Лингафонные кабинеты│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Книгохранилища,     │   Стеллажи: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архивы,        фонды│     В-1,0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доступа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Переплетно-брошюро-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вочные помещения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Помещения        для│     Г-0,8     │   -   │   -   │   -   │   - 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ксерокопирования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Макетные, столярные,│     Г-0,8     │   -   │   -   │  3,0  │  1,2  │  750   │  200   │   300   │   40   │ 15/20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ремонтные мастерские│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Помещения для работы│     Г-0,8     │  3,5  │  1,2  │  2,1  │  0,7  │  500   │  300   │   400   │   15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дисплеями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видеотерминалами,   │Экран монитора:│   -   │   -   │   -   │   -   │   -    │   -    │   200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ЭВМ            │     В-1,2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Конференц-залы, залы│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заседаний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Кулуары (фойе)      │     Г-0,0     │   -   │   -   │   -   │   -   │   -    │   -    │   150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Лаборатории         │     Г-0,8     │  3,5  │  1,2  │  2,1  │  0,7  │  500   │  300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органической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неорганической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химии,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препараторские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Аналитические       │     Г-0,8     │  4,0  │  1,5  │  2,4  │  0,9  │  600   │  400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Весовые,            │     Г-0,8     │  3,0  │  1,0  │  1,8  │  0,6  │  400   │  400   │   200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термостатные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Лаборатории         │     Г-0,8     │  3,5  │  1,2  │  2,1  │  0,7  │  500   │  300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научно-технические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медицинских│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учреждений):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термические,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физические,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спектрографические,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стилометрические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фотометрические,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микроскопные,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рентгеновские,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рентгеноструктурного│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анализа,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механические,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радиоизмерительные,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электронных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Фотокомнаты,        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дистилляторные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Архивы         проб,│     В-1,0     │   -   │   -   │   -   │   -   │   -    │   -    │   100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хранение реактивов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 Моечные         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Банковские и страховые учреждения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 Операционный    зал,│     Г-0,8     │  3,5  │  1,2  │  2,1  │  0,7  │  500   │  300   │   400   │   15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кредитная    группа,│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кассовый        зал,│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пересчета│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денег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Помещения     отдела│     Г-0,8     │   -   │   -   │   -   │   - 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инкассации,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инкассаторная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 Предкладовая,       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ценностей,│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депозитарий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 Серверная, помещения│     Г-0,8     │   -   │   -   │   -   │   - 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межбанковских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электронных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расчетов,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электронная   почта,│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аппаратуры│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криптозащиты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 Помещение           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вводно-кабельного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 Помещение           │     Г-0,8     │   -   │   -   │   -   │  2,1  │  0,7   │  500   │   300   │   -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алфавитно-цифровых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печатающих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  кабины│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персонализации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Комната             │     Г-0,8     │   -   │   -   │  2,1  │  0,7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и хранения│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идентификационных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карт,      помещения│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процессингового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            по│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пластиковым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карточкам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Помещения        для│     Г-0,8     │   -   │   -   │   -   │   - 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физических лиц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 Помещение сейфовой  │     Г-0,8     │   -   │   -   │   -   │   -   │   -    │   -    │   150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 Смотровой коридор   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общего образования, начального, среднего и высшего специального образования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 Классные    комнаты,│Рабочие столы и│  4,0  │  1,5  │  2,1  │  1,3  │   -    │   -    │   300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кабинеты,  аудитории│ парты: Г-0,8  │       │       │       │       │        │        │ (500)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общеобразовательных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школ,               │Середина доски:│   -   │   -   │   -   │   -   │   -    │   -    │   500   │   -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школ-интернатов,    │    В-1,5</w:t>
      </w:r>
      <w:hyperlink w:anchor="sub_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средне-специальных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профессионально-тех-│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нических учреждений,│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лаборатории, учебные│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физики│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химии,  биологии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 Аудитории,   учебные│     Г-0,8     │  3,5  │  1,2  │  2,1  │  0,7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кабинеты,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        в│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техникумах и  высших│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заведениях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 Кабинеты информатики│     Г-0,8     │  3,5  │  1,2  │  2,1  │  0,7  │  500   │  300   │   400   │   15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вычислительной│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техники             │Экран дисплея: │   -   │   -   │   -   │   -   │   -    │   -    │   200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В-1;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 Учебные     кабинеты│     Г-0,8     │  4,0  │  1,5  │  2,1  │  1,3  │   -    │   - 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черчения и рисования│   Рабочие,    │   -   │   -   │   -   │   -   │   -    │   - 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чертежные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доски, рабочие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столы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 Лаборантские     при│     Г-0,8     │  3,5  │  1,2  │  2,1  │  0,7  │  500   │  300   │   400   │   15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кабинетах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 Мастерские        по│   Верстаки,   │   -   │   -   │  3,0  │  1,2  │  1000  │  200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обработке металлов и│рабочие столы, │       │       │       │       │        │        │ (500)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│     Г-0,8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 Инструментальная,   │     Г-0,8     │   -   │   - 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мастера-инструктора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 Кабинеты            │     Г-0,8     │  4,0  │  1,5  │  2,1  │  1,3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обслуживающих  видов│               │       │       │       │       │        │        │ (600)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 Спортивные залы     │     Г-0,0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В-2,0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обеих сторон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продольной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помещения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 Снарядные,          │     Г-0,8     │   -   │   -   │   -   │   -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инвентарные,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хозяйственные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кладовые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 Крытые бассейны     │ Г-поверхность │  2,0  │  0,5  │  1,2  │  0,3  │   -    │   -    │   150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 Актовые        залы,│     Г-0,0     │   -   │   -   │   -   │   -   │   -    │   -    │   200   │   75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киноаудитории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 Эстрады      актовых│     В-1,5     │   -   │   -   │   -   │   -   │   -    │   -    │   300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залов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 Кабинеты  и  комнаты│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преподавателей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 Рекреации           │     Г-0,0     │  2,0  │  0,5  │  1,2  │  0,3  │   -    │   -    │   150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досугового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 Залы   многоцелевого│     Г-0,8     │   -   │   -   │   -   │   - 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 Зрительные      залы│     Г-0,8     │   -   │   -   │   -   │   -   │   -    │   -    │   300   │   60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театров,  концертные│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 Зрительные      залы│     Г-0,8     │   -   │   -   │   -   │   -   │   -    │   -    │   200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клубов,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клуб-гостиная,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    для│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досуговых   занятий,│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собраний,       фойе│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театров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 Помещения    игровых│     Г-0,8     │   -   │   -   │   -   │   - 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автоматов,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настольных игр      │     В-1,5     │   -   │   -   │   -   │   -   │   -    │   -    │   150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 Биллиардная         │     Г-0,8     │   -   │   -   │   -   │   - 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 Зал компьютерных игр│ Экран: В-1,2; │   -   │   -   │   -   │   -   │   -    │   -    │   150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Г-0,8     │   -   │   - 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 Видеокомплекс       │     Г-0,8     │   -   │   -   │   -   │   -   │   -    │   -    │   150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(видеозал,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видеокафе)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 Выставочные залы    │     Г-0,8     │  2,5  │  0,7  │  1,5  │  0,4  │   -    │   -    │   200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 Зрительные      залы│     Г-0,8     │   -   │   -   │   -   │   -   │   -    │   -    │   75 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кинотеатров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 Фойе    кинотеатров,│     Г-0,0     │   -   │   -   │   -   │   -   │   -    │   -    │   150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клубов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 Комнаты  кружков   и│     Г-0,8     │  3,0  │  1,0  │  1,8  │  0,6  │   -    │   -    │   300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музыкальные классы  │               │       │       │       │       │        │        │ (500)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 Кино-,      звуко- и│     Г-0,8     │   -   │   -   │   -   │   -   │   -    │   -    │   150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светоаппаратные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Детские дошкольные учреждения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 Приемные            │     Г-0,0     │   -   │   -   │   -   │   -   │   -    │   -    │   200   │   25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 Раздевальные        │     Г-0,0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  Групповые,  игровые,│     Г-0,0     │  4,0  │  1,5  │   -   │   -   │   -    │   -    │   200   │   15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столовые,    комнаты│               │       │       │       │       │        │        │ (400)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музыкальных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гимнастических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занятий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 Спальные            │     Г-0,0     │  2,0  │  0,5  │   -   │   -   │   -    │   -    │   75    │   25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│       │       │       │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(150)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  Изоляторы,   комнаты│     Г-0,0     │  2,0  │  0,5  │   -   │   -   │   -    │   -    │   200   │   25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заболевших детей│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Санатории, дома отдыха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 Палаты,     спальные│     Г-0,0     │  2,0  │  0,5  │   -   │   -   │   -    │   -    │   100   │   25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комнаты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Физкультурно-оздоровительные учреждения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 Залы спортивных игр │     Г-0,0     │  3,0  │  1,0  │  1,8  │  0,6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В-2,0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обеих сторон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продольной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помещения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 Залы       аэробики,│     Г-0,0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гимнастики, борьбы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  Кегельбан           │     Г-0,0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  Зал бассейна        │ Г-поверхность │  2,0  │  0,5  │  1,2  │  0,3  │   -    │   -    │   150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Предприятия общественного питания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70.  Обеденные       залы│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ресторанов,    кафе,│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баров,      столовых│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буфетов, закусочных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71.  Раздаточные         │     Г-0,8     │   -   │   -   │   -   │   -   │   -    │   -    │   300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72.  Горячие,   холодные,│     Г-0,8     │   -   │   -   │  1,2  │  0,3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доготовочные,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заготовочные цехи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73.  Моечные посуды      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  Кондитерские   цехи,│     Г-0,8     │   -   │   -   │  2,4  │  0,9  │   -    │   -    │   300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для мучных│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  Изготовление        │     Г-0,8     │   -   │   -   │  2,4  │  0,9  │   -    │   -    │   400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шоколада и конфет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76.  Производство        │     Г-0,8     │   -   │   -   │  1,8  │  0,6  │   -    │   -    │   300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мороженого, напитков│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77.  Подготовка          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продуктов,  упаковка│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готовой   продукции,│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комплектация заказов│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  Загрузочные,        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кладовые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Магазины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  Торговые        залы│     Г-0,8     │   -   │   -   │   -   │   -   │   -    │   - 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супермаркетов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80.  Торговые        залы│     Г-0,8     │   -   │   -   │   -   │   - 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магазинов        без│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самообслуживания: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продовольственных,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книжных,    готового│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платья,       белья,│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обуви,       тканей,│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меховых     изделий,│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головных     уборов,│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парфюмерных,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галантерейных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ювелирных, электро-,│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радиотоваров,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игрушек    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канцтоваров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81.  Торговые        залы│     Г-0,8     │   -   │   -   │   -   │   - 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продовольственных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магазинов  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магазинов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самообслуживания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  Торговые        залы│     Г-0,8     │   -   │   -   │   -   │   -   │   -    │   -    │   200   │   60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магазинов:  посудных│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мебельных,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спорттоваров,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стройматериалов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83.  Примерочные кабины  │     В-1,5     │   -   │   -   │   -   │   -   │   -    │   -    │   300   │   - 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  Залы    демонстрации│     Г-0,8     │   -   │   -   │   -   │   -   │   -    │   -    │   300   │   60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новых товаров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  Отделы заказов, бюро│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  Помещения        для│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товаров к│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продаже: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разрубочные,│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фасовочные,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комплектовочные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отдела заказов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помещения нарезки│     Г-0,8     │   -   │   - 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тканей   гладильные,│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магазинов,   радио-,│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электротоваров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  Помещения    главных│     Г-0,8     │   -   │   - 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касс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  Мастерские  подгонки│     Г-0,8     │   -   │   -   │  2,1  │  0,7  │  500   │  300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готового платья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  Рекламно-декорацион-│     Г-0,8     │   -   │   -   │  1,8  │  0,6  │  400   │  200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мастерские,│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  ремонта│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инвентаря, помещения│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бракеров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Предприятия бытового обслуживания населения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90.  Бани: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           │     Г-0,8     │   -   │   -   │   -   │   -   │   -    │   -    │   150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ожидальные-остывоч-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раздевальные,│     Г-0,0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моечные,    душевые,│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парильные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бассейны         │     Г-0,0     │   -   │   -   │   -   │   -   │   -    │   -    │   100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91.  Парикмахерские: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мужской,  женский│     Г-0,8     │   -   │   -   │  2,1  │  0,7  │  500   │  300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косметический│     Г-0,8     │   -   │   -   │  2,4  │  0,9  │  600   │  400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92.  Фотографии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прием  и  выдача│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заказов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съемочный   зал│     Г-0,8     │   -   │   -   │   -   │   -   │   -    │   -    │   100   │   - 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фотоателье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фотолаборатории,│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  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регенерации серебра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помещения   для│     Г-0,8     │   -   │   -   │   -   │   -   │  1000  │  200   │    -    │   40   │ 15/20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ретуши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93.  Прачечные: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прием  и  выдача│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белья: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прием  с  меткой,│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учет, выдача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хранение белья    │     В-1,0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 стиральные│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отделения: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стирка,│     Г-0,8     │   -   │   -   │   -   │   - 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хранение│     Г-0,8     │   -   │   -   │   -   │   -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стиральных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сушильно-гладильные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отделения: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механические      │     Г-0,8     │   -   │   -   │  1,8  │  0,6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ручные            │     Г-0,8     │   -   │   -   │  2,4  │  0,9  │   -    │   -    │   300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упаковка белья   │     Г-0,8     │   -   │   -   │  1,8  │  0,6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починка белья    │     Г-0,8     │   -   │   -   │  4,2  │  1,5  │  2000  │  750   │   750   │  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94.  Прачечные           │     Г-0,0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самообслуживания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95.  Ателье     химчистки│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одежды: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прием  и  выдача│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  помещения│     Г-0,8     │   -   │   -   │  1,8  │  0,6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химчистки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выведение пятен  │     Г-0,8     │   -   │   -   │   -   │   -   │  2000  │  200   │   500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       хранение│     Г-0,8     │   -   │   -   │   -   │   -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химикатов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96.  Ателье      пошива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одежды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трикотажных изделий:│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пошивочные цехи  │     Г-0,8     │   -   │   -   │  4,2  │  1,5  │  2000  │  750   │   750   │  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  закройные│     Г-0,8     │   -   │   -   │  4,2  │  1,5  │   -    │   -    │   750   │   20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отделения ремонта│     Г-0,8     │   -   │   -   │  4,2  │  1,5  │  2000  │  750   │   750   │  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      отделения│     Г-0,8     │   -   │   -   │  2,4  │  0,9  │   -    │   -    │   300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прикладных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отделения  ручной│     Г-0,8     │   -   │   -   │  4,2  │  1,5  │   -    │   -    │   500   │  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машинной вязки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         утюжные,│     Г-0,8     │   -   │   -   │  2,4  │  0,9  │   -    │   -    │   300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декатировочные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97.  Пункты проката: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помещения   для│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посетителей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кладовые         │     Г-0,8     │   -   │   -   │   -   │   -   │   -    │   -    │   150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98.  Ремонтные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мастерские: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изготовление   и│     Г-0,8     │   -   │   -   │  4,2  │  1,5  │  2000  │  750   │   750   │  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  головных│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уборов,   скорняжные│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ремонт   обуви,│     Г-0,8     │   -   │   -   │  3,0  │  1,2  │  2000  │  750   │    - 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галантереи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металлоизделий,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из│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пластмассы,  бытовых│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электроприборов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ремонт   часов,│     Г-0,8     │   -   │   -   │  4,2  │  1,5  │  3000  │  300   │    -    │  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ювелирные  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граверные работы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ремонт   фото-,│     Г-0,8     │   -   │   -   │  4,2  │  1,5  │  2000  │  200   │    -    │  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кино-,      радио-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телеаппаратуры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99.  Студия звукозаписи: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помещения   для│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записи     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прослушивания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фонотеки         │     Г-0,8     │   -   │   -   │   -   │   -   │   -    │   -    │   200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Гостиницы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100. Бюро   обслуживания,│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гостиные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101. Помещения  дежурного│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обслуживающего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102. Номера              │     Г-0,0     │  2,0  │  0,5  │  1,5  │  0,4  │   -    │   -    │   150   │   - 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Учреждения здравоохранения (больницы, поликлиники, хосписы, медицинские центры, аптеки, центры санитарно-эпидемической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службы, станции скорой и неотложной медицинской помощи, молочные кухни)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Операционный блок, реанимационный зал, перевязочные, родовые отделения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103. Операционная,       │     Г-0,8     │   -   │   -   │   -   │   - 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гипотермии│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104. Родовая,            │     Г-0,8     │  4,0  │  1,5  │  2,4  │  0,9  │   -    │   - 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диализационная,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реанимационные залы,│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перевязочные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105. Кабинет ангиографии │     Г-0,8     │  4,0  │  1,5  │  2,4  │  0,9  │   -    │   - 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106. Предоперационная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107. Монтажные  аппаратов│     Г-0,8     │   -   │   -   │  4,2  │  1,5  │   -    │   -    │   400   │   20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искусственного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кровообращения,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искусственной  почки│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т.д.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108. Помещение   хранения│     Г-0,8     │   -   │   -   │   -   │   - 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крови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109. Помещение хранения и│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гипса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Кабинеты врачей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110. Кабинеты   хирургов,│     Г-0,8     │  4,0  │  1,5  │  2,4  │  0,9  │   -    │   - 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акушеров,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гинекологов,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травматологов,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педиатров,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инфекционистов,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дерматологов,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аллергологов,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стоматологов;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смотровые,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приемно-смотровые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боксы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111. Кабинеты  врачей   в│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амбулаторно-поликли-│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нических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учреждениях,      не│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приведенные выше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112. Темные       комнаты│     Г-0,8     │   -   │   -   │   -   │   -   │   -    │   -    │   20    │   -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офтальмологов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Отделения функциональной диагностики и восстановительного лечения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113. Кабинеты        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функциональной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диагностики,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эндоскопические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114. Фотарии,    кабинеты│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физиотерапии,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массажа,    лечебной│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физкультуры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115. Кабинеты: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           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рентгенобронхоскопий│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лапароскопий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гидротерапии,│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лечебные      ванны,│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душевые залы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трудотерапии 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для лечения сном │     Г-0,8     │   -   │   -   │   -   │   -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116. Помещения подготовки│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парафина, озокерита,│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прокладок,│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стирки    и    сушки│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простыней,  холстов,│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брезентов,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регенерации грязи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Рентгеновское отделение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117. Рентгенодиагностиче-│     Г-0,8     │   -   │   -   │   -   │   -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кабинет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118. Кабинеты            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флюорографии,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рентгеновских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снимков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119. Кабинеты         для│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раздевания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Радиологическое отделение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120. Радиометрическая,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дозиметрическая,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терапии│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излучениями  высоких│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энергий, сканнерная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121. Кабина гамма-терапии│     Г-0,8     │  3,5  │  1,2  │  2,1  │  0,7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122. Конденсаторная      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123. Хранилище           │     Г-0,8     │   -   │   -   │   -   │   -   │   -    │   -    │   150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радиоактивных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124. Помещение   хранения│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радиоактивных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выделений и выдержки│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радиоактивных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Палаты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125. Палаты:      детских│     Г-0,0     │  3,0  │  1,0  │   -   │   -   │   -    │   -    │   200   │   25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отделений,       для│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новорожденных;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интенсивной терапии,│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послеоперационные,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     матери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ребенка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126. Прочие      палаты и│     Г-0,0     │  2,0  │  0,5  │   -   │   -   │   -    │   -    │   100   │   25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спальни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127. Приемные  фильтры  и│     Г-0,0     │   -   │   -   │   -   │   -   │   -    │   -    │   100   │   25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боксы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Лаборатории медицинских учреждений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128. Помещения    приема,│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выдачи и регистрации│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анализов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129. Лаборатории         │     Г-0,8     │  4,0  │  1,5  │  2,4  │  0,9  │   -    │   - 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анализов,│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серологических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колориметрические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130. Препараторские, 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лаборантские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общеклинических,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гематологических,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биохимических,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бактериологических,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гистологических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цитологических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лабораторий,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взятия│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проб, цитологических│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коагулографии,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фотометрии  весовая,│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термостатная,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средоварная,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    для│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проб,│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центрифужная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131. Комната     хранения│     Г-0,8     │   -   │   -   │   -   │   -   │   -    │   -    │   100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реактивов  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лаборантской посуды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132. Кабинеты с  кабинами│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зондирования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взятия   желудочного│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сока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133. Стеклодувная        │     Г-0,8     │  3,0  │  1,0  │  1,8  │  0,6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134. Помещения     зубных│     Г-0,8     │   -   │   -   │  4,2  │  1,5  │  2000  │  200   │   500   │   20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техников,  гипсовые,│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полимеризационные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Аптеки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135. Площадь          для│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посетителей  в  зале│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136. Рецептурный   отдел,│     Г-0,8     │   -   │   - 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отделы        ручной│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продажи,     оптики,│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лекарственных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137. Ассистентская,      │     Г-0,8     │   -   │   -   │  2,4  │  0,9  │  600   │  400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асептическая,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аналитическая,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фасовочная,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заготовочная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концентратов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полуфабрикатов,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контрольно-маркиро-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вочная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138. Стерилизационная,   │     Г-0,8     │  3,0  │  1,0  │  1,8  │  0,6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моечная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139. Помещения   хранения│     Г-0,8     │   -   │   -   │   -   │   -   │   -    │   -    │   100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лекарственных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перевязочных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средств, посуды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140. Помещение   хранения│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кислот,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дезинфекционных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средств,  горючих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легковоспламеняющих-│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жидкостей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141. Кладовая тары       │     Г-0,8     │   -   │   -   │   -   │   -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Стерилизационные помещения и дезинфекционные помещения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142. Стерилизационная-ав-│     Г-0,8     │   -   │   -   │   -   │   - 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токлавная, помещение│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  и   хранения│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143. Помещение подготовки│     Г-0,8     │  3,0  │  1,0  │  1,8  │  0,6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инструментов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144. Помещение ремонта  и│     Г-0,8     │   -   │   -   │  3,0  │  1,2  │  750   │  200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заточки инструментов│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145. Помещение           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дезинфекционных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146. Помещение        для│     Г-0,8     │   -   │   -   │   -   │   -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дезинфекционных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Патолого-анатомическое отделение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147. Секционная          │     Г-0,8     │  3,5  │  1,2  │  2,1  │  0,7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148. Предсекционная,     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фиксационная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149. Помещение        для│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одевания     трупов,│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траурный зал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150. Помещения   хранения│     Г-0,8     │   -   │   -   │   -   │   -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трупов,   похоронных│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принадлежностей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Санитарно-эпидемиологические центры и дезинфекционные станции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151. Диспетчерские,      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хранения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выдачи       готовых│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приманок,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фасовочные,   выдачи│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дезинфекционных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бактерийных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препаратов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152. Помещение   хранения│     Г-0,8     │   -   │   -   │   -   │   -   │   -    │   -    │   100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биологических,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лечебных,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диагностических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препаратов,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реактивов,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дезинфицирующих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средств, кислот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153. Помещения   хранения│     Г-0,8     │   -   │   -   │   -   │   -   │   -    │   -    │   100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дезинфекционной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аппаратуры,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инвентаря, белья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154. Комнаты             │     Г-0,8     │  3,5  │  1,2  │  2,1  │  0,7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гельминтологов,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этномологов,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вирусологов,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бактериологов,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лаборантские,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химические,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биохимические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серологические,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боксы,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препараторские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155. Радиологические,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радиохимические,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спектроскопии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полярографии,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акустики,  вибрации,│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электромагнитных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полей,    физиологии│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труда, средоварочные│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боксами, термитные│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156. Моечные             │     Г-0,8     │  3,0  │  1,0  │  1,8  │  0,6  │   -    │   -    │   300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157. Помещения     взятия│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158. Боксы серологических│     Г-0,8     │  4,0  │  1,5  │  2,4  │  0,9  │   -    │   - 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   особо│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инфекций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159. Комнаты         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зоопаразитологов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160. Биопробная,         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хранения│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питательных    сред,│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предбоксы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161. Помещения  дезкамер,│     Г-0,8     │  3,0  │  1,0  │  1,8  │  0,6  │   -    │   -    │   200   │   40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стерильные цехи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162. Помещения   сжигания│     Г-0,8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трупов  животных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Виварий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163. Помещения        для│     Г-0,8     │  3,5  │  1,2  │  2,1  │  0,7  │   -    │   -    │   400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животных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Станции скорой и неотложной медицинской помощи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164. Диспетчерская   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165. Помещение радиопоста│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166. Помещение   хранения│Стеллажи, В-1,0│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ящиков      выездных│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бригад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167. Помещения   текущего│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запаса медикаментов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168. Комната     выездных│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бригад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Молочные кухни, раздаточные пункты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169. Помещения фильтрации│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разлива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170. Остывочная          │     Г-0,8     │   -   │   -   │   -   │   -   │   -    │   -    │   100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171. Помещения       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фасовки продуктов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172. Прием   и   хранение│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посуды раздаточная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Прочие помещения лечебных учреждений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173. Процедурная,        │     Г-0,8     │  4,0  │  1,5  │  2,4  │  0,9  │   -    │   -    │   500   │   40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манипуляционная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174. Кабинеты,      посты│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медицинских сестер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175. Комнаты     дневного│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пребывания, бесед  с│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врачом,    кормления│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детей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176. Аппаратная    (пульт│     Г-0,8     │   -   │   -   │   -   │   - 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управления)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рентгеновских,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радиологических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прочих    отделений,│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мытья,│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стерилизации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сортировки 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хранения, бельевые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177. Регистратура        │     Г-0,8     │   -   │   - 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178. Коридоры медицинских│     Г-0,8     │   -   │   -   │   -   │   -   │   -    │   -    │   150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179. Помещения  и   места│     Г-0,0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переносной│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аппаратуры, каталог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180. Веранды             │     Г-0,8     │   -   │   -   │   -   │   -   │   -    │   -    │   100   │   25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Вокзалы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181. Залы ожидания       │     Г-0,0     │   -   │   -   │   -   │   -   │   -    │   -    │   300   │   60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182. Операционные,       │     Г-0,8     │  3,0  │  1,0  │  1,8  │  0,6  │   -    │   -    │   300   │   40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кассовые       залы,│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билетные,   багажные│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кассы,     отделение│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связи, операторская,│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диспетчерская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183. Вычислительный центр│     Г-0,8     │  3,5  │  1,2  │  2,1  │  0,7  │  500   │  300   │   400   │   15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184. Распределительные   │     Г-0,0     │       │   -   │   -   │   -   │   -    │   -    │   150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залы, вестибюли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185. Комнаты     матери и│     Г-0,8     │  2,5  │  0,7  │  1,5  │  0,4  │   -    │   -    │   200   │   60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ребенка, длительного│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пассажиров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Прочие вспомогательные здания и помещения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┬───────┬───────┬───────┬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186. Санитарно-бытовые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помещения: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умывальные,│     Г-0,0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уборные, курительные│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   душевые,│     Г-0,0     │   -   │   -   │   -   │   -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гардеробные,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сушки,│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обеспыливания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обеззараживания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   и    обуви,│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обогревания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187. Вестибюли          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гардеробные  уличной│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одежды: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 вузах,  школах,│     Г-0,0     │   -   │   -   │  1,2  │  0,3  │   -    │   -    │   150   │ 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общежитиях,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гостиницах,      при│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входах   в   крупные│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общественные здания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в      прочих│     Г-0,0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зданиях│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188. Лестницы: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    главные│Площадки, пол, │   -   │   -   │   -   │   -   │   -    │   -    │   100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клетки,│ступени, Г-0,0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тамбуры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  остальные│Площадки, пол, │   -   │   -   │   -   │  0,1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клетки,│ступени, Г-0,0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тамбуры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189. Лифтовые холлы      │     Г-0,0     │   -   │   -   │   -   │   - 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190. Коридоры и проходы: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а)главные           │     Г-0,0     │   -   │   -   │   -   │  0,1  │   -    │   -    │   75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  остальные│     Г-0,0     │   -   │   -   │   -   │       │   -    │   -    │   50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коридоры           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191. Машинные   отделения│     Г-0,8     │   -   │   -   │   -   │   -   │   -    │   -    │   30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лифтов,    помещения│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фреоновых установок │               │       │       │       │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┼───────┼───────┼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192. Чердаки             │     Г-0,0     │   -   │   -   │   -   │   -   │   -    │   -    │  5</w:t>
      </w:r>
      <w:hyperlink w:anchor="sub_88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┴───────┴───────┴───────┴───────┴────────┴────────┴─────────┴────────┴───────┘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6666"/>
      <w:bookmarkEnd w:id="164"/>
      <w:r>
        <w:rPr>
          <w:rFonts w:cs="Arial" w:ascii="Arial" w:hAnsi="Arial"/>
          <w:sz w:val="20"/>
          <w:szCs w:val="20"/>
        </w:rPr>
        <w:t>* Меловые доски следует применять только зеленого и светло-зеленого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6666"/>
      <w:bookmarkStart w:id="166" w:name="sub_7777"/>
      <w:bookmarkEnd w:id="165"/>
      <w:bookmarkEnd w:id="166"/>
      <w:r>
        <w:rPr>
          <w:rFonts w:cs="Arial" w:ascii="Arial" w:hAnsi="Arial"/>
          <w:sz w:val="20"/>
          <w:szCs w:val="20"/>
        </w:rPr>
        <w:t>** Оптимальный уровень освещенности.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7777"/>
      <w:bookmarkStart w:id="168" w:name="sub_8888"/>
      <w:bookmarkEnd w:id="167"/>
      <w:bookmarkEnd w:id="168"/>
      <w:r>
        <w:rPr>
          <w:rFonts w:cs="Arial" w:ascii="Arial" w:hAnsi="Arial"/>
          <w:sz w:val="20"/>
          <w:szCs w:val="20"/>
        </w:rPr>
        <w:t>*** Освещенность дана для ламп накаливания.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8888"/>
      <w:bookmarkEnd w:id="169"/>
      <w:r>
        <w:rPr>
          <w:rFonts w:cs="Arial" w:ascii="Arial" w:hAnsi="Arial"/>
          <w:sz w:val="20"/>
          <w:szCs w:val="20"/>
        </w:rPr>
        <w:t>Прочерки в таблице означают отсутствие предъявляемых требований.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9"/>
        <w:gridCol w:w="5153"/>
      </w:tblGrid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государственный санитарный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врач Российской Федерации,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Министра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здравоохранения Российской Федерации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2006-09-25T19:51:00Z</dcterms:created>
  <dc:creator>Виктор</dc:creator>
  <dc:description/>
  <dc:language>ru-RU</dc:language>
  <cp:lastModifiedBy>Виктор</cp:lastModifiedBy>
  <dcterms:modified xsi:type="dcterms:W3CDTF">2006-09-25T19:55:00Z</dcterms:modified>
  <cp:revision>2</cp:revision>
  <dc:subject/>
  <dc:title/>
</cp:coreProperties>
</file>