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Минздрава РФ от 17 мая 2001 г. N 14</w:t>
        <w:br/>
        <w:t>"О введении в действие санитарных правил"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от 30 марта 1999 г. N 52-ФЗ "О санитарно-эпидемиологическом благополучии населения" и Положения о санитарно-эпидемиологическом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Ввести в действие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санитарные правила</w:t>
        </w:r>
      </w:hyperlink>
      <w:r>
        <w:rPr>
          <w:rFonts w:cs="Arial" w:ascii="Arial" w:hAnsi="Arial"/>
          <w:sz w:val="20"/>
          <w:szCs w:val="20"/>
        </w:rPr>
        <w:t xml:space="preserve"> "Гигиенические требования к обеспечению качества атмосферного воздуха населенных мест. СанПиН 2.1.6.1032-01", утвержденные Главным государственным санитарным врачом Российской Федерации 17 мая 2001 г., по истечении десяти дней после дня их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С момента введения указанных санитарных правил считать утратившими силу санитарные правила "Гигиенические требования к обеспечению качества атмосферного воздуха населенных мест. СанПиН 2.1.6.983", утвержденные Главным государственным санитарным врачом Российской Федерации 13 июля 2000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18 мая 2001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2711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2.1.6. Атмосферный воздух и воздух закрытых помещений, санитарная охрана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2.1.6.1032-01</w:t>
        <w:br/>
        <w:t>"Гигиенические требования к обеспечению качества атмосферного воздуха населенных мест"</w:t>
        <w:br/>
        <w:t>(утв. Главным государственным санитарным врачом РФ 17 мая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8" w:name="sub_35130884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Настоящие санитарные правила </w:t>
      </w:r>
      <w:hyperlink w:anchor="sub_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вступили в силу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по истечении десяти дней после дня их официального опубликования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35130884"/>
      <w:bookmarkStart w:id="10" w:name="sub_35130884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Гигиенические требования к качеству атмосферного воздуха населенных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Гигиенические  требования  к  обеспечению   качества   атмосферного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воздуха при размещении, строительстве и реконструкции  (техническом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перевооружении)  объектов  хозяйственной   и   иной   деятельности,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являющихся  источниками  загрязнения  атмосферного  воздуха (далее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объекты)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Гигиенические требования к выбору площадки для строительства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Гигиенические требования к обеспечению  качества  атмосферного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воздуха при разработке проекта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Гигиенические требования к качеству  атмосферного  воздуха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стадии строительства и ввода в эксплуатацию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Гигиенические  требования  к  качеству  атмосферного    воздуха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эксплуатации   объектов,   являющихся    источниками    загрязнения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атмосферы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4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Гигиенические требования при установлении нормативов  выбросов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загрязняющих веществ на действующих объектах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Требования к организации производственного  лабораторного 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 загрязнением атмосферного воздуха населенных мест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Определение     ПЗА     по    среднегодовым      значениям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метеорологических параметров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11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1100"/>
      <w:bookmarkStart w:id="13" w:name="sub_11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санитарные правила разработаны в соответствии с Федеральным законом от 30 марта 1999 г. N 52-ФЗ "О санитарно-эпидемиологическом благополучии населения" (Собрание законодательства Российской Федерации, 1999.- N 14, ст.1650), Федеральным законом от 4 мая 1999 г. N 96-ФЗ "Об охране атмосферного воздуха" (Собрание законодательства Российской Федерации, 1999.- N 18, ст.2222), а также Положением о государственной санитарно-эпидемиологической службе Российской Федерации, Положением о государственном санитарно-эпидемиологическом нормировании, утвержденными Постановлением Правительства Российской Федерации от 24 июля 2000 г. N 554.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Санитарные правила направлены на предотвращение неблагоприятного воздействия загрязнения атмосферного воздуха на здоровье населения и устанавливают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размещении, проектировании, строительстве, реконструкции (техническом перевооружении) и эксплуатации объектов, а также при разработке всех стадий градостроительной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охране атмосферного воздуха от загрязнения, включаемые в государственные стандарты и ведомственные нормативные документы, не должны противоречить настоящим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требований настоящих санитарных правил является обязательным для граждан, индивидуальных предпринимателей и юридических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12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Гигиенические требования к качеству атмосферного воздуха 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1200"/>
      <w:bookmarkStart w:id="16" w:name="sub_12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21"/>
      <w:bookmarkEnd w:id="17"/>
      <w:r>
        <w:rPr>
          <w:rFonts w:cs="Arial" w:ascii="Arial" w:hAnsi="Arial"/>
          <w:sz w:val="20"/>
          <w:szCs w:val="20"/>
        </w:rPr>
        <w:t>2.1. Основой регулирования качества атмосферного воздуха населенных мест являются гигиенические нормативы - предельно допустимые концентрации (ПДК) атмосферных загрязнений химических и биологических веществ, соблюдение которых обеспечивает отсутствие прямого или косвенного влияния на здоровье населения и условия его проживания.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221"/>
      <w:bookmarkEnd w:id="18"/>
      <w:r>
        <w:rPr>
          <w:rFonts w:cs="Arial" w:ascii="Arial" w:hAnsi="Arial"/>
          <w:sz w:val="20"/>
          <w:szCs w:val="20"/>
        </w:rPr>
        <w:t>Для отдельных веществ допускается использование ориентировочных безопасных уровней воздействия (ОБУВ), для которых устанавливаются сроки их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222"/>
      <w:bookmarkEnd w:id="19"/>
      <w:r>
        <w:rPr>
          <w:rFonts w:cs="Arial" w:ascii="Arial" w:hAnsi="Arial"/>
          <w:sz w:val="20"/>
          <w:szCs w:val="20"/>
        </w:rPr>
        <w:t>2.2. В жилой зоне и на других территориях проживания должны соблюдаться ПДК и 0,8 ПДК - в местах массового отдыха населения, на территориях размещения лечебно-профилактических учреждений длительного пребывания больных и центров реабилитации.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222"/>
      <w:bookmarkEnd w:id="20"/>
      <w:r>
        <w:rPr>
          <w:rFonts w:cs="Arial" w:ascii="Arial" w:hAnsi="Arial"/>
          <w:sz w:val="20"/>
          <w:szCs w:val="20"/>
        </w:rPr>
        <w:t>К местам массового отдыха населения следует относить территории, выделенные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организованного отдыха населения (городские пляжи, парки, спортивные базы и их сооружения на открытом воздухе).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23"/>
      <w:bookmarkEnd w:id="21"/>
      <w:r>
        <w:rPr>
          <w:rFonts w:cs="Arial" w:ascii="Arial" w:hAnsi="Arial"/>
          <w:sz w:val="20"/>
          <w:szCs w:val="20"/>
        </w:rPr>
        <w:t>2.3. Предотвращение появления запахов, раздражающего действия и рефлекторных реакций у населения, а также острого влияния атмосферных загрязнений на здоровье в период кратковременных подъемов концентраций обеспечивается соблюдением максимальных разовых ПДК (ПДК_мр).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23"/>
      <w:bookmarkEnd w:id="22"/>
      <w:r>
        <w:rPr>
          <w:rFonts w:cs="Arial" w:ascii="Arial" w:hAnsi="Arial"/>
          <w:sz w:val="20"/>
          <w:szCs w:val="20"/>
        </w:rPr>
        <w:t>Предотвращение неблагоприятного влияния на здоровье населения при длительном поступлении атмосферных загрязнений в организм обеспечивается соблюдением среднесуточных ПДК (ПДК_сс).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веществ, имеющих только среднесуточные ПДК при использовании расчетных методов определения степени загрязнения атмосферы, используются ПДК_сс.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24"/>
      <w:bookmarkEnd w:id="23"/>
      <w:r>
        <w:rPr>
          <w:rFonts w:cs="Arial" w:ascii="Arial" w:hAnsi="Arial"/>
          <w:sz w:val="20"/>
          <w:szCs w:val="20"/>
        </w:rPr>
        <w:t>2.4. Соблюдение для жилых территорий ПДК, а для зон массового отдыха 0,8 ПДК, обеспечивается с учетом суммации биологического действия веществ или продуктов их трансформации в атмосфере, а также загрязнения атмосферы за счет действующих, строящихся и намеченных к строительству объектов, являющихся источниками загрязнения атмосферного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224"/>
      <w:bookmarkStart w:id="25" w:name="sub_1225"/>
      <w:bookmarkEnd w:id="24"/>
      <w:bookmarkEnd w:id="25"/>
      <w:r>
        <w:rPr>
          <w:rFonts w:cs="Arial" w:ascii="Arial" w:hAnsi="Arial"/>
          <w:sz w:val="20"/>
          <w:szCs w:val="20"/>
        </w:rPr>
        <w:t>2.5. Граждане, индивидуальные предприниматели и юридические лица вправе обращаться в органы и учреждения государственной санитарно-эпидемиологической службы Российской Федерации за получением информации о качестве атмосферного 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225"/>
      <w:bookmarkStart w:id="27" w:name="sub_1225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13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3. Гигиенические требования к обеспечению качества атмосферного воздуха при размещении, строительстве и реконструкции (техническом перевооружении) объектов хозяйственной и иной деятельности, являющихся источниками загрязнения атмосферного воздуха (далее - объекты)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1300"/>
      <w:bookmarkStart w:id="30" w:name="sub_13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131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3.1.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1310"/>
      <w:bookmarkStart w:id="33" w:name="sub_1310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11"/>
      <w:bookmarkEnd w:id="34"/>
      <w:r>
        <w:rPr>
          <w:rFonts w:cs="Arial" w:ascii="Arial" w:hAnsi="Arial"/>
          <w:sz w:val="20"/>
          <w:szCs w:val="20"/>
        </w:rPr>
        <w:t>3.1.1. При размещении, проектировании, строительстве и вводе в эксплуатацию новых и реконструированных объектов, при техническом перевооружении действующих объектов граждане, индивидуальные предприниматели,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технологии, комплексного использования природных ресурсов, а также мероприятия по улавливанию, обезвреживанию и утилизации вредных выбросов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11"/>
      <w:bookmarkStart w:id="36" w:name="sub_1312"/>
      <w:bookmarkEnd w:id="35"/>
      <w:bookmarkEnd w:id="36"/>
      <w:r>
        <w:rPr>
          <w:rFonts w:cs="Arial" w:ascii="Arial" w:hAnsi="Arial"/>
          <w:sz w:val="20"/>
          <w:szCs w:val="20"/>
        </w:rPr>
        <w:t>3.1.2. Запрещается проектирование, строительство и ввод в эксплуатацию объектов, являющихся источниками загрязнения атмосферы, на территориях с уровнями загрязнения, превышающими установленные гигиенические нормативы.</w:t>
      </w:r>
    </w:p>
    <w:p>
      <w:pPr>
        <w:pStyle w:val="Normal"/>
        <w:autoSpaceDE w:val="false"/>
        <w:ind w:firstLine="720"/>
        <w:jc w:val="both"/>
        <w:rPr/>
      </w:pPr>
      <w:bookmarkStart w:id="37" w:name="sub_1312"/>
      <w:bookmarkEnd w:id="37"/>
      <w:r>
        <w:rPr>
          <w:rFonts w:cs="Arial" w:ascii="Arial" w:hAnsi="Arial"/>
          <w:sz w:val="20"/>
          <w:szCs w:val="20"/>
        </w:rPr>
        <w:t xml:space="preserve">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выбросов (ПДВ), устанавливаемых с учетом требований </w:t>
      </w:r>
      <w:hyperlink w:anchor="sub_14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13"/>
      <w:bookmarkEnd w:id="38"/>
      <w:r>
        <w:rPr>
          <w:rFonts w:cs="Arial" w:ascii="Arial" w:hAnsi="Arial"/>
          <w:sz w:val="20"/>
          <w:szCs w:val="20"/>
        </w:rPr>
        <w:t>3.1.3. Запрещается размещение, проектирование, строительство и ввод в эксплуатацию объектов, если в составе выбросов присутствуют вещества, не имеющие утвержденных ПДК или ОБУВ.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13"/>
      <w:bookmarkStart w:id="40" w:name="sub_1314"/>
      <w:bookmarkEnd w:id="39"/>
      <w:bookmarkEnd w:id="40"/>
      <w:r>
        <w:rPr>
          <w:rFonts w:cs="Arial" w:ascii="Arial" w:hAnsi="Arial"/>
          <w:sz w:val="20"/>
          <w:szCs w:val="20"/>
        </w:rPr>
        <w:t>3.1.4. Площадка для строительства новых и расширения существующих объектов выбирается с учетом аэроклиматической характеристики, рельефа местности, закономерностей распространения промышленных выбросов в атмосфере, а также потенциала загрязнения атмосферы (ПЗА).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314"/>
      <w:bookmarkEnd w:id="41"/>
      <w:r>
        <w:rPr>
          <w:rFonts w:cs="Arial" w:ascii="Arial" w:hAnsi="Arial"/>
          <w:sz w:val="20"/>
          <w:szCs w:val="20"/>
        </w:rPr>
        <w:t>Размещение предприятий, отнесенных в соответствии с санитарной классификацией к I и II классам вредности,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315"/>
      <w:bookmarkEnd w:id="42"/>
      <w:r>
        <w:rPr>
          <w:rFonts w:cs="Arial" w:ascii="Arial" w:hAnsi="Arial"/>
          <w:sz w:val="20"/>
          <w:szCs w:val="20"/>
        </w:rPr>
        <w:t>3.1.5. Не допускается размещать в жилой зоне и местах массового отдыха объекты I, II классов вредности.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315"/>
      <w:bookmarkStart w:id="44" w:name="sub_1316"/>
      <w:bookmarkEnd w:id="43"/>
      <w:bookmarkEnd w:id="44"/>
      <w:r>
        <w:rPr>
          <w:rFonts w:cs="Arial" w:ascii="Arial" w:hAnsi="Arial"/>
          <w:sz w:val="20"/>
          <w:szCs w:val="20"/>
        </w:rPr>
        <w:t>3.1.6. Для предприятий, их отдельных зданий и сооружений с технологическими процессами, являющимися источниками загрязнения атмосферного воздуха, обязательно устанавливаются санитарно-защитные зоны (СЗЗ) в соответствии с санитарной классификацией предприятий, производств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316"/>
      <w:bookmarkEnd w:id="45"/>
      <w:r>
        <w:rPr>
          <w:rFonts w:cs="Arial" w:ascii="Arial" w:hAnsi="Arial"/>
          <w:sz w:val="20"/>
          <w:szCs w:val="20"/>
        </w:rPr>
        <w:t>Санитарная классификация, размер СЗЗ, ее организация и благоустройство определяется в соответствии с гигиеническими требованиями, предъявляемыми к санитарно-защитным зонам.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317"/>
      <w:bookmarkEnd w:id="46"/>
      <w:r>
        <w:rPr>
          <w:rFonts w:cs="Arial" w:ascii="Arial" w:hAnsi="Arial"/>
          <w:sz w:val="20"/>
          <w:szCs w:val="20"/>
        </w:rPr>
        <w:t>3.1.7. Достаточность ширины санитарно-защитной зоны подтверждается расчетами прогнозируемых уровней загрязнения в соответствии с действующими указаниями по расчету рассеивания в атмосфере загрязняющих веществ, содержащихся в выбросах объектов, а также результатами лабораторных исследований атмосферного воздуха в районах размещения аналогичных действующих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317"/>
      <w:bookmarkStart w:id="48" w:name="sub_1318"/>
      <w:bookmarkEnd w:id="47"/>
      <w:bookmarkEnd w:id="48"/>
      <w:r>
        <w:rPr>
          <w:rFonts w:cs="Arial" w:ascii="Arial" w:hAnsi="Arial"/>
          <w:sz w:val="20"/>
          <w:szCs w:val="20"/>
        </w:rPr>
        <w:t>3.1.8. В СЗЗ запрещается размещение объектов для проживания людей. 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318"/>
      <w:bookmarkStart w:id="50" w:name="sub_1318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32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3.2. Гигиенические требования к выбору площадки для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320"/>
      <w:bookmarkStart w:id="53" w:name="sub_132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321"/>
      <w:bookmarkEnd w:id="54"/>
      <w:r>
        <w:rPr>
          <w:rFonts w:cs="Arial" w:ascii="Arial" w:hAnsi="Arial"/>
          <w:sz w:val="20"/>
          <w:szCs w:val="20"/>
        </w:rPr>
        <w:t>3.2.1. Выбор площадки для строительства объектов осуществляется на предпроектной стадии. Организацию выбора площадки (трассы) для строительства объектов, подготовку необходимых материалов и полноту согласования намечаемых при этом решений обеспечивает заказчик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321"/>
      <w:bookmarkStart w:id="56" w:name="sub_1322"/>
      <w:bookmarkEnd w:id="55"/>
      <w:bookmarkEnd w:id="56"/>
      <w:r>
        <w:rPr>
          <w:rFonts w:cs="Arial" w:ascii="Arial" w:hAnsi="Arial"/>
          <w:sz w:val="20"/>
          <w:szCs w:val="20"/>
        </w:rPr>
        <w:t>3.2.2. Площадка для строительства выбирается в соответствии с действующим земельным, водным, лесным и др. законодательствами и утвержденной в установленном порядке градостроительной документацией (генеральными планами городов и других поселений, схемами и проектами планировки и застройки территориальных образований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322"/>
      <w:bookmarkStart w:id="58" w:name="sub_1323"/>
      <w:bookmarkEnd w:id="57"/>
      <w:bookmarkEnd w:id="58"/>
      <w:r>
        <w:rPr>
          <w:rFonts w:cs="Arial" w:ascii="Arial" w:hAnsi="Arial"/>
          <w:sz w:val="20"/>
          <w:szCs w:val="20"/>
        </w:rPr>
        <w:t>3.2.3. Материалы по обеспечению качества атмосферного воздуха, представляемые в органы и учреждения государственной санэпидслужбы для заключения о соответствии их санитарным правилам, на стадии выбора площадки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323"/>
      <w:bookmarkEnd w:id="59"/>
      <w:r>
        <w:rPr>
          <w:rFonts w:cs="Arial" w:ascii="Arial" w:hAnsi="Arial"/>
          <w:sz w:val="20"/>
          <w:szCs w:val="20"/>
        </w:rPr>
        <w:t>- обоснование выбора района, пункта, площадки (трассы) для строительства, включая особенности физико-географических и аэроклиматических условий, в т.ч. рельефа местности, ПЗА, данные о фоновом загрязнении местности, полученные и согласованные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загрязняющих веществ, выбрасываемых в атмосферу, с указанием для них ПДК или ОБУВ. Для последних указывается установленный срок действия. В перечень включаются вещества, не имеющие норматива (ПДК или ОБУВ);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качественные и количественные характеристики выбросов загрязняющих веществ в атмосферу с обоснованными результатами опытно-промышленных испытаний новых технологий, данными длительной эксплуатации действующего аналога, материалами зарубежного опыта по созданию подобного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намечаемые принципиальные решения по предупреждению загрязнения воздушного бассейна, включая вторичные источники и неорганизованные выбросы;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возможных аварийных и залповых выбросах в атмосферу;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размеров СЗЗ и объемов финансирования на ее организацию;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расчеты ожидаемого (прогнозируемого) загрязнения атмосферного воздуха с учетом действующих, строящихся и намеченных к строительству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и характеристика научно-исследовательских (НИР), экспериментальных и (или) опытных работ, которые необходимо выполнить для осуществления принятых решений по охране атмосферного воздуха от загрязнения, и сроки их выполнения. Для веществ, требующих разработки гигиенических нормативов (ПДК, ПДК взамен ОБУВ), НИР должны завершаться до утверждения проектно-сметной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графические материалы: ситуационный план с указанием действующих, строящихся и намеченных к строительству объектов и их санитарно-защитных зон, существующих и перспективных районов жилищно-гражданского строительства, с нанесением "розы ветров" и данных о существующем и ожидаемом загрязнении атмосферного воздуха; генплан площадки намечаемого к строительству объекта с нанесением источников выбросов в атмосферу.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324"/>
      <w:bookmarkEnd w:id="60"/>
      <w:r>
        <w:rPr>
          <w:rFonts w:cs="Arial" w:ascii="Arial" w:hAnsi="Arial"/>
          <w:sz w:val="20"/>
          <w:szCs w:val="20"/>
        </w:rPr>
        <w:t>3.2.4. По представленным материалам органы и учреждения государственной санитарно-эпидемиологической службы выдают санитарно-эпидемиологическое заключение о соответствии принятых решений по обеспечению качества атмосферного воздуха санитарным правилам и гигиеническим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324"/>
      <w:bookmarkEnd w:id="61"/>
      <w:r>
        <w:rPr>
          <w:rFonts w:cs="Arial" w:ascii="Arial" w:hAnsi="Arial"/>
          <w:sz w:val="20"/>
          <w:szCs w:val="20"/>
        </w:rPr>
        <w:t>Вопросы, требующие проведения НИР, экспериментальных и (или) опытных работ, должны быть сформулированы в виде санитарного задания, которое включается в задание на проектирование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325"/>
      <w:bookmarkEnd w:id="62"/>
      <w:r>
        <w:rPr>
          <w:rFonts w:cs="Arial" w:ascii="Arial" w:hAnsi="Arial"/>
          <w:sz w:val="20"/>
          <w:szCs w:val="20"/>
        </w:rPr>
        <w:t>3.2.5. Земельные участки под строительство предоставляются при наличии санитарно-эпидемиологического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325"/>
      <w:bookmarkStart w:id="64" w:name="sub_1325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133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3.3. Гигиенические требования к обеспечению качества атмосферного воздуха при разработке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1330"/>
      <w:bookmarkStart w:id="67" w:name="sub_133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331"/>
      <w:bookmarkEnd w:id="68"/>
      <w:r>
        <w:rPr>
          <w:rFonts w:cs="Arial" w:ascii="Arial" w:hAnsi="Arial"/>
          <w:sz w:val="20"/>
          <w:szCs w:val="20"/>
        </w:rPr>
        <w:t>3.3.1. Проектно-сметная документация разрабатывается в соответствии с решениями по обеспечению качества атмосферного воздуха, по которым на стадии выбора площадки под строительство было дано заключение об их соответствии санитарным правилам и гигиеническим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331"/>
      <w:bookmarkEnd w:id="69"/>
      <w:r>
        <w:rPr>
          <w:rFonts w:cs="Arial" w:ascii="Arial" w:hAnsi="Arial"/>
          <w:sz w:val="20"/>
          <w:szCs w:val="20"/>
        </w:rPr>
        <w:t>Внесение изменений в указанные решения требует дополнительного заключения до окончания разработки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332"/>
      <w:bookmarkEnd w:id="70"/>
      <w:r>
        <w:rPr>
          <w:rFonts w:cs="Arial" w:ascii="Arial" w:hAnsi="Arial"/>
          <w:sz w:val="20"/>
          <w:szCs w:val="20"/>
        </w:rPr>
        <w:t>3.3.2. На заключение в учреждения государственной санэпидслужбы представляется одновременно проектно-сметная документация на строительство объекта и проект организации и благоустройства СЗЗ.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332"/>
      <w:bookmarkStart w:id="72" w:name="sub_1333"/>
      <w:bookmarkEnd w:id="71"/>
      <w:bookmarkEnd w:id="72"/>
      <w:r>
        <w:rPr>
          <w:rFonts w:cs="Arial" w:ascii="Arial" w:hAnsi="Arial"/>
          <w:sz w:val="20"/>
          <w:szCs w:val="20"/>
        </w:rPr>
        <w:t>3.3.3. Проект организации и благоустройства СЗЗ разрабатывается в строгом соответствии с гигиеническими требованиями к санитарно-защитным зонам и санитарной классификацией предприятий, сооружений и иных объектов и включает в числе первоочередных мероприятий переселение жителей в случае попадания жилой застройки в СЗЗ.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333"/>
      <w:bookmarkEnd w:id="73"/>
      <w:r>
        <w:rPr>
          <w:rFonts w:cs="Arial" w:ascii="Arial" w:hAnsi="Arial"/>
          <w:sz w:val="20"/>
          <w:szCs w:val="20"/>
        </w:rPr>
        <w:t>Сроки реализации проекта организации и благоустройства СЗЗ должны соответствовать срокам окончания строительства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334"/>
      <w:bookmarkEnd w:id="74"/>
      <w:r>
        <w:rPr>
          <w:rFonts w:cs="Arial" w:ascii="Arial" w:hAnsi="Arial"/>
          <w:sz w:val="20"/>
          <w:szCs w:val="20"/>
        </w:rPr>
        <w:t>3.3.4. Проектно-сметная документация на строительство объекта включает следующие материалы технологической части проекта и раздела "Охрана окружающей природной среды":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334"/>
      <w:bookmarkEnd w:id="75"/>
      <w:r>
        <w:rPr>
          <w:rFonts w:cs="Arial" w:ascii="Arial" w:hAnsi="Arial"/>
          <w:sz w:val="20"/>
          <w:szCs w:val="20"/>
        </w:rPr>
        <w:t>- обоснование принятых проектных решений по технологии производства в части уменьшения образования и выделения загрязняющих веществ и сопоставление их с лучшими отечественными и зарубежными аналогами;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выбора оборудования и аппаратуры для очистки выбросов в атмосферу с подтверждением принятой эффективности очистки условиями эксплуатации на аналогичных предприятиях с передовыми технологическими решениями в отечественной и зарубежной практике или материалами лабораторно-производственных испытаний при использовании новых приемов очистки;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предложения по предотвращению аварийных выбросов загрязняющих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снижению неблагоприятного воздействия залповых временных выбросов, предусмотренных технологическими регламентами;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мероприятий по снижению выбросов загрязняющих веществ в атмосферу в периоды неблагоприятных метеорологических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качественные и количественные характеристики выбросов загрязняющих веществ в атмосферу по отдельным цехам, производствам, сооружениям;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существующих уровнях загрязнения атмосферного воздуха (фоновые концентрации), полученные и согласованные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расчета загрязнения атмосферного воздуха в районе размещения объекта и его анализ (с учетом продуктов трансформации);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предложения по ПДВ вредных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сметная ведомость о затратах на реализацию мероприятий по обеспечению качества атмосферного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очередность строительства и пусковые комплексы;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предложения по системе контроля за загрязнением атмосферного воздуха в зоне влияния выбросов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графические материалы: ситуационный план района размещения объекта с нанесением на него санитарно-защитных зон действующих, строящихся и намеченных к строительству объектов, мест проживания и зон массового отдыха населения, генплан площадки намечаемого к строительству объекта с нанесением источников выбросов в атмосферу;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приложения: акт по выбору площадки для строительства; заключение территориального управления гражданской авиации в случае проектирования высоких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335"/>
      <w:bookmarkEnd w:id="76"/>
      <w:r>
        <w:rPr>
          <w:rFonts w:cs="Arial" w:ascii="Arial" w:hAnsi="Arial"/>
          <w:sz w:val="20"/>
          <w:szCs w:val="20"/>
        </w:rPr>
        <w:t>3.3.5. Не допускается внесение изменений и дополнений в проектные материалы без заключения органов и учреждений государственной санитарно-эпидемиологической службы о соответствии этих изменений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335"/>
      <w:bookmarkStart w:id="78" w:name="sub_1335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34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3.4. Гигиенические требования к качеству атмосферного воздуха на стадии строительства и ввода в эксплуатацию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340"/>
      <w:bookmarkStart w:id="81" w:name="sub_1340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341"/>
      <w:bookmarkEnd w:id="82"/>
      <w:r>
        <w:rPr>
          <w:rFonts w:cs="Arial" w:ascii="Arial" w:hAnsi="Arial"/>
          <w:sz w:val="20"/>
          <w:szCs w:val="20"/>
        </w:rPr>
        <w:t>3.4.1. Строительство объектов по проектам, не имеющим заключения органов и учреждений государственной санитарно-эпидемиологической службы об их соответствии санитарным правилам, является нарушением ст.16, п.5 Федерального закона "Об охране атмосферного воздуха" и ст.12, п.3 Федерального закона "О санитарно-эпидемиологическом благополучии населения".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341"/>
      <w:bookmarkStart w:id="84" w:name="sub_1342"/>
      <w:bookmarkEnd w:id="83"/>
      <w:bookmarkEnd w:id="84"/>
      <w:r>
        <w:rPr>
          <w:rFonts w:cs="Arial" w:ascii="Arial" w:hAnsi="Arial"/>
          <w:sz w:val="20"/>
          <w:szCs w:val="20"/>
        </w:rPr>
        <w:t>3.4.2. Необходимость внесения изменений в проектные решения по охране атмосферного воздуха обосновывается проектной организацией - генеральным проектировщиком объекта, и строительство ведется лишь после заключения органов и учреждений государственной санитарно-эпидемиологической службы о соответствии этих изменений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342"/>
      <w:bookmarkStart w:id="86" w:name="sub_1343"/>
      <w:bookmarkEnd w:id="85"/>
      <w:bookmarkEnd w:id="86"/>
      <w:r>
        <w:rPr>
          <w:rFonts w:cs="Arial" w:ascii="Arial" w:hAnsi="Arial"/>
          <w:sz w:val="20"/>
          <w:szCs w:val="20"/>
        </w:rPr>
        <w:t>3.4.3. Заказчик строящегося объекта должен в установленном порядке уведомить органы и учреждения государственной санэпидслужбы о сроках окончания строительства и формировании приемочной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343"/>
      <w:bookmarkStart w:id="88" w:name="sub_1344"/>
      <w:bookmarkEnd w:id="87"/>
      <w:bookmarkEnd w:id="88"/>
      <w:r>
        <w:rPr>
          <w:rFonts w:cs="Arial" w:ascii="Arial" w:hAnsi="Arial"/>
          <w:sz w:val="20"/>
          <w:szCs w:val="20"/>
        </w:rPr>
        <w:t>3.4.4. В состав приемочной комиссии должны включаться представители органов и учреждений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344"/>
      <w:bookmarkStart w:id="90" w:name="sub_1345"/>
      <w:bookmarkEnd w:id="89"/>
      <w:bookmarkEnd w:id="90"/>
      <w:r>
        <w:rPr>
          <w:rFonts w:cs="Arial" w:ascii="Arial" w:hAnsi="Arial"/>
          <w:sz w:val="20"/>
          <w:szCs w:val="20"/>
        </w:rPr>
        <w:t>3.4.5. Ввод в эксплуатацию объектов и пусковых комплексов при наличии замечаний о нарушении санитарных правил является нарушением санитарного законодательства (ст.12, п.3 Федерального закона "О санитарно-эпидемиологическом благополучии населения").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345"/>
      <w:bookmarkStart w:id="92" w:name="sub_1346"/>
      <w:bookmarkEnd w:id="91"/>
      <w:bookmarkEnd w:id="92"/>
      <w:r>
        <w:rPr>
          <w:rFonts w:cs="Arial" w:ascii="Arial" w:hAnsi="Arial"/>
          <w:sz w:val="20"/>
          <w:szCs w:val="20"/>
        </w:rPr>
        <w:t>3.4.5. Не допускается ввод в эксплуатацию объектов и пусковых комплексов с недоделками, препятствующими их нормальной эксплуатации и соблюдению гигиенических нормативов качества атмосферного воздуха, с отступлениями от утвержденного проекта или состава пускового комплекса, без опробования, испытания и проверки работы всего установленного оборудования и механизмов и выпуска продукции, предусмотренной проектом в объеме, соответствующем нормам освоения проектных мощностей в начальный период, а также готовности предприятия к осуществлению лабораторного контроля за загрязнением атмосферного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346"/>
      <w:bookmarkStart w:id="94" w:name="sub_1347"/>
      <w:bookmarkEnd w:id="93"/>
      <w:bookmarkEnd w:id="94"/>
      <w:r>
        <w:rPr>
          <w:rFonts w:cs="Arial" w:ascii="Arial" w:hAnsi="Arial"/>
          <w:sz w:val="20"/>
          <w:szCs w:val="20"/>
        </w:rPr>
        <w:t>3.4.6. При осуществлении комплексного опробования оборудования заказчик должен обеспечивать проведение лабораторных исследований качества атмосферного воздуха в зоне влияния выбросов объекта. Результаты лабораторных исследований, соотнесенные к объему выпускаемой продукции в начальный период, подписанные заказчиком, являются обязательной составной частью документов приемочной комиссии. После выхода объекта на полную проектную мощность заказчик обеспечивает проведение лабораторных исследований качества атмосферного воздуха в зоне влияния объекта, что должно быть зафиксировано актом приемочной комиссии, и передает результаты исследований в органы и учреждения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347"/>
      <w:bookmarkStart w:id="96" w:name="sub_1348"/>
      <w:bookmarkEnd w:id="95"/>
      <w:bookmarkEnd w:id="96"/>
      <w:r>
        <w:rPr>
          <w:rFonts w:cs="Arial" w:ascii="Arial" w:hAnsi="Arial"/>
          <w:sz w:val="20"/>
          <w:szCs w:val="20"/>
        </w:rPr>
        <w:t>3.4.7. При наличии нарушений санитарных правил заказчик принимает необходимые меры по устранению имеющихся нарушений до предъявления объекта в эксплуатацию приемочной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348"/>
      <w:bookmarkStart w:id="98" w:name="sub_1349"/>
      <w:bookmarkEnd w:id="97"/>
      <w:bookmarkEnd w:id="98"/>
      <w:r>
        <w:rPr>
          <w:rFonts w:cs="Arial" w:ascii="Arial" w:hAnsi="Arial"/>
          <w:sz w:val="20"/>
          <w:szCs w:val="20"/>
        </w:rPr>
        <w:t>3.4.8. Приемка объекта в эксплуатацию приемочной комиссией допускается при наличия санитарно-эпидемиологического заключения о соответствии объекта санитарным правилам и подписи представителя органов и учреждений государственной санитарно-эпидемиологической службы (ст.12, п.3 Федерального закона "О санитарно-эпидемиологическом благополучии населения").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349"/>
      <w:bookmarkStart w:id="100" w:name="sub_1350"/>
      <w:bookmarkEnd w:id="99"/>
      <w:bookmarkEnd w:id="100"/>
      <w:r>
        <w:rPr>
          <w:rFonts w:cs="Arial" w:ascii="Arial" w:hAnsi="Arial"/>
          <w:sz w:val="20"/>
          <w:szCs w:val="20"/>
        </w:rPr>
        <w:t>3.4.9. В соответствии со ст.12, п.4 Федерального закона "О санитарно-эпидемиологическом благополучии населения"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нарушений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350"/>
      <w:bookmarkStart w:id="102" w:name="sub_1350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14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4. Гигиенические требования к качеству атмосферного воздуха при эксплуатации объектов, являющихся источниками загрязнения атмосферы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1400"/>
      <w:bookmarkStart w:id="105" w:name="sub_140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1441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4.1.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1441"/>
      <w:bookmarkStart w:id="108" w:name="sub_1441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411"/>
      <w:bookmarkEnd w:id="109"/>
      <w:r>
        <w:rPr>
          <w:rFonts w:cs="Arial" w:ascii="Arial" w:hAnsi="Arial"/>
          <w:sz w:val="20"/>
          <w:szCs w:val="20"/>
        </w:rPr>
        <w:t>4.1.1. Юридические лица, имеющие источники выбросов загрязняющих веществ в атмосферный воздух,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411"/>
      <w:bookmarkEnd w:id="110"/>
      <w:r>
        <w:rPr>
          <w:rFonts w:cs="Arial" w:ascii="Arial" w:hAnsi="Arial"/>
          <w:sz w:val="20"/>
          <w:szCs w:val="20"/>
        </w:rPr>
        <w:t>- разрабатывать и осуществлять планы организационно-технических или иных мероприятий, направленные на обеспечение качества атмосферного воздуха санитарным правилам;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обеспечить разработку ПДК или ОБУВ для веществ, не имеющих нормативов;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обеспечить проведение лабораторных исследований загрязнения атмосферного воздуха мест проживания населения в зоне влияния выбросов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получать санитарно-эпидемиологическое заключение органов и учреждений государственной санитарно-эпидемиологической службы на все изменения технологического процесса или оборудования (увеличение производственной мощности, изменение состава сырья, номенклатуры выпускаемой продукции и другие отклонения от утвержденного проекта);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обеспечить работы по проектированию, организации и благоустройству санитарно-защитных зон на объектах, не имеющих организованные зоны в соответствии с действующими санитарными правилами;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информировать органы и учреждения государственной санитарно-эпидемиологической службы о всех случаях нерегламентированных и аварийных выбросов вредных примесей в атмосферный воздух, разрабатывать мероприятия по их ликвидации и предотвращению аналогичных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в установленные сроки предписания органов и учреждений государственной санитарно-эпидемиологической службы по устранению нарушений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412"/>
      <w:bookmarkEnd w:id="111"/>
      <w:r>
        <w:rPr>
          <w:rFonts w:cs="Arial" w:ascii="Arial" w:hAnsi="Arial"/>
          <w:sz w:val="20"/>
          <w:szCs w:val="20"/>
        </w:rPr>
        <w:t>4.1.2. Главные государственные санитарные врачи и их заместители должны вносить предложения индивидуальным предпринимателям и юридическим лицам о возмещении вреда, причиненного гражданину (гражданам) вследствие допущенного ими нарушения санитарного законодательства в области охраны атмосферного 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412"/>
      <w:bookmarkStart w:id="113" w:name="sub_1412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42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4.2. Гигиенические требования при установлении нормативов выбросов загрязняющих веществ на действующих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420"/>
      <w:bookmarkStart w:id="116" w:name="sub_142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421"/>
      <w:bookmarkEnd w:id="117"/>
      <w:r>
        <w:rPr>
          <w:rFonts w:cs="Arial" w:ascii="Arial" w:hAnsi="Arial"/>
          <w:sz w:val="20"/>
          <w:szCs w:val="20"/>
        </w:rPr>
        <w:t>4.2.1. Предельно допустимые выбросы для конкретного стационарного источника выбросов загрязняющих веществ в атмосферный воздух и их совокупности (организации в целом) устанавливаются территориальными органами специально уполномоченного федерального органа исполнительной власти в области охраны атмосферного воздуха при наличии санитарно-эпидемиологического заключения о соответствии их санитарным правилам и согласованного с органами и учреждениями государственной санитарно-эпидемиологической службы плана мероприятий по их достижению.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421"/>
      <w:bookmarkStart w:id="119" w:name="sub_1422"/>
      <w:bookmarkEnd w:id="118"/>
      <w:bookmarkEnd w:id="119"/>
      <w:r>
        <w:rPr>
          <w:rFonts w:cs="Arial" w:ascii="Arial" w:hAnsi="Arial"/>
          <w:sz w:val="20"/>
          <w:szCs w:val="20"/>
        </w:rPr>
        <w:t>4.2.2. При разработке предельно допустимых выбросов для конкретного стационарного источника учитываются выбросы загрязняющих веществ от данного источника и соседствующих, определяющих загрязнение атмосферного воздуха в зоне влияния выбросов рассматриваемого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422"/>
      <w:bookmarkEnd w:id="120"/>
      <w:r>
        <w:rPr>
          <w:rFonts w:cs="Arial" w:ascii="Arial" w:hAnsi="Arial"/>
          <w:sz w:val="20"/>
          <w:szCs w:val="20"/>
        </w:rPr>
        <w:t>Существующее загрязнение атмосферного воздуха (фоновое загрязнение) при разработке предложений по установлению предельно допустимых выбросов может учитываться расчетным путем или определяться по результатам лабораторных исследований в установленном порядке. Перечень источников выбросов соседствующих объектов, учтенных расчетным путем, и значение фоновой концентрации определяются и согласовываются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423"/>
      <w:bookmarkEnd w:id="121"/>
      <w:r>
        <w:rPr>
          <w:rFonts w:cs="Arial" w:ascii="Arial" w:hAnsi="Arial"/>
          <w:sz w:val="20"/>
          <w:szCs w:val="20"/>
        </w:rPr>
        <w:t>4.2.3. Проекты нормативов предельно допустимых выбросов по отдельным объектам до включения их в сводный том предельно допустимых выбросов конкретной территории должны пройти санитарно-эпидемиологическую экспертизу для установления соответствия их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423"/>
      <w:bookmarkStart w:id="123" w:name="sub_1424"/>
      <w:bookmarkEnd w:id="122"/>
      <w:bookmarkEnd w:id="123"/>
      <w:r>
        <w:rPr>
          <w:rFonts w:cs="Arial" w:ascii="Arial" w:hAnsi="Arial"/>
          <w:sz w:val="20"/>
          <w:szCs w:val="20"/>
        </w:rPr>
        <w:t>4.2.4. Для проведения экспертизы по каждому объекту должны представляться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424"/>
      <w:bookmarkEnd w:id="124"/>
      <w:r>
        <w:rPr>
          <w:rFonts w:cs="Arial" w:ascii="Arial" w:hAnsi="Arial"/>
          <w:sz w:val="20"/>
          <w:szCs w:val="20"/>
        </w:rPr>
        <w:t>- инвентаризационный перечень стационарных источников выбросов с качественной и количественной характеристикой каждого из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предложения по нормативам предельно допустимых выбросов для каждого источника и загрязняющего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 мероприятий по достижению предельно допустимых выбросов;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 учета фоновых концентраций;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прогнозных расчетов (при необходимости - первичные материалы по расчетам) на каждый этап достижения предельно допустимого выброса;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ситуационный план с изолиниями концентраций на каждый этап достижения ПДВ.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425"/>
      <w:bookmarkEnd w:id="125"/>
      <w:r>
        <w:rPr>
          <w:rFonts w:cs="Arial" w:ascii="Arial" w:hAnsi="Arial"/>
          <w:sz w:val="20"/>
          <w:szCs w:val="20"/>
        </w:rPr>
        <w:t>4.2.5. Проекты нормативов ПДВ по отдельным объектам могут быть включены в сводный том только после доработки материалов в соответствии с замечаниями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425"/>
      <w:bookmarkStart w:id="127" w:name="sub_1426"/>
      <w:bookmarkEnd w:id="126"/>
      <w:bookmarkEnd w:id="127"/>
      <w:r>
        <w:rPr>
          <w:rFonts w:cs="Arial" w:ascii="Arial" w:hAnsi="Arial"/>
          <w:sz w:val="20"/>
          <w:szCs w:val="20"/>
        </w:rPr>
        <w:t>4.2.6. В случае невозможности достижения ПДВ современными средствами должны быть предусмотрены меры и конкретные сроки по сокращению или исключению данного загрязнения путем изменения технологического процесса, сокращения мощности или перепрофилирования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426"/>
      <w:bookmarkStart w:id="129" w:name="sub_1427"/>
      <w:bookmarkEnd w:id="128"/>
      <w:bookmarkEnd w:id="129"/>
      <w:r>
        <w:rPr>
          <w:rFonts w:cs="Arial" w:ascii="Arial" w:hAnsi="Arial"/>
          <w:sz w:val="20"/>
          <w:szCs w:val="20"/>
        </w:rPr>
        <w:t>4.2.7. В плане мероприятий по достижению ПДВ запрещается превышение существующего выброса вредных веществ на отдельных этапах достижения ПДВ.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427"/>
      <w:bookmarkStart w:id="131" w:name="sub_1428"/>
      <w:bookmarkEnd w:id="130"/>
      <w:bookmarkEnd w:id="131"/>
      <w:r>
        <w:rPr>
          <w:rFonts w:cs="Arial" w:ascii="Arial" w:hAnsi="Arial"/>
          <w:sz w:val="20"/>
          <w:szCs w:val="20"/>
        </w:rPr>
        <w:t>4.2.8. При наличии данных о неблагоприятном влиянии выбросов объекта в период достижения ПДВ, на здоровье населения, проживающего в зоне его влияния, юридическое лицо обязано возместить ущерб, причиненный этим влиянием здоровью населения (ст.57 Федерального закона "О санитарно-эпидемиологическом благополучии населения").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428"/>
      <w:bookmarkStart w:id="133" w:name="sub_1428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15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к организации производственного лабораторного контроля за загрязнением атмосферного воздуха 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1500"/>
      <w:bookmarkStart w:id="136" w:name="sub_1500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551"/>
      <w:bookmarkEnd w:id="137"/>
      <w:r>
        <w:rPr>
          <w:rFonts w:cs="Arial" w:ascii="Arial" w:hAnsi="Arial"/>
          <w:sz w:val="20"/>
          <w:szCs w:val="20"/>
        </w:rPr>
        <w:t>5.1. Юридические лица, имеющие источники выбросов загрязняющих веществ в атмосферный воздух, должны обеспечивать проведение лабораторных исследований за загрязнением атмосферного воздуха в зоне влияния выбросов данного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551"/>
      <w:bookmarkStart w:id="139" w:name="sub_1552"/>
      <w:bookmarkEnd w:id="138"/>
      <w:bookmarkEnd w:id="139"/>
      <w:r>
        <w:rPr>
          <w:rFonts w:cs="Arial" w:ascii="Arial" w:hAnsi="Arial"/>
          <w:sz w:val="20"/>
          <w:szCs w:val="20"/>
        </w:rPr>
        <w:t>5.2. Система контроля и наблюдения должна соответствовать требованиям ГОСТа "Правила контроля качества атмосферного воздуха населенных мест".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552"/>
      <w:bookmarkStart w:id="141" w:name="sub_1553"/>
      <w:bookmarkEnd w:id="140"/>
      <w:bookmarkEnd w:id="141"/>
      <w:r>
        <w:rPr>
          <w:rFonts w:cs="Arial" w:ascii="Arial" w:hAnsi="Arial"/>
          <w:sz w:val="20"/>
          <w:szCs w:val="20"/>
        </w:rPr>
        <w:t>5.3. Размещение постов наблюдения, перечень загрязняющих веществ, подлежащих контролю, методы их определения, а также периодичность отбора проб атмосферного воздуха согласовываются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553"/>
      <w:bookmarkStart w:id="143" w:name="sub_1554"/>
      <w:bookmarkEnd w:id="142"/>
      <w:bookmarkEnd w:id="143"/>
      <w:r>
        <w:rPr>
          <w:rFonts w:cs="Arial" w:ascii="Arial" w:hAnsi="Arial"/>
          <w:sz w:val="20"/>
          <w:szCs w:val="20"/>
        </w:rPr>
        <w:t>5.4. Результаты производственного контроля за загрязнением атмосферного воздуха должны представляться в территориальные органы и учреждения государственной санитарно-эпидемиологической службы и другие органы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554"/>
      <w:bookmarkStart w:id="145" w:name="sub_1554"/>
      <w:bookmarkEnd w:id="14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санитарный врач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-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20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000"/>
      <w:bookmarkStart w:id="148" w:name="sub_2000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ПЗА по среднегодовым значениям метеорологических параметров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┌─────────────┬──────────────────────┬──────────────┬─────────┬─────────┐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  │  Приземные инверсии  │Повторяемость,│ Высота  │Продолжи-│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 │                      │      %       │  слоя   │тельность│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атмосферы  ├──────┬────────┬──────┼───────┬──────┤перемеще-│тумана, ч│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(ПЗА)    │Повто-│Мощность│Интен-│ Ско-  │В том │ ния, км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ряе- │  , км  │ сив- │ рость │числе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мость,│        │ность,│ ветра │непре-│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│  °С  │  0-1  │рывно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м/сек │подряд│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дней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возду-│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Низкий       │20-30 │0,3-0,4 │ 2-3  │ 10-20 │ 5-10 │ 0,7-0,8 │ 80-350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Умеренный    │30-40 │0,4-0,5 │ 3-5  │ 20-30 │ 7-12 │ 0,8-1,0 │ 100-550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Повышенный:  │30-45 │0,3-0,6 │ 2-6  │ 20-40 │ 3-18 │ 0,7-1,0 │ 100-600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континенталь-│      │ 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│      │        │      │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приморский   │30-45 │0,3-0,7 │ 2-6  │ 10-30 │10-25 │ 0,4-1,1 │ 100-600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Высокий      │40-60 │0,3-0,7 │ 3-6  │ 30-60 │10-30 │ 0,7-1,6 │ 50-200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├─────────────┼──────┼────────┼──────┼───────┼──────┼─────────┼─────────┤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высокий│40-60 │0,3-0,9 │ 3-10 │ 50-70 │20-45 │ 0,8-1,6 │ 10-600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└─────────────┴──────┴────────┴──────┴───────┴──────┴─────────┴─────────┘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2006-09-25T19:56:00Z</dcterms:created>
  <dc:creator>Виктор</dc:creator>
  <dc:description/>
  <dc:language>ru-RU</dc:language>
  <cp:lastModifiedBy>Виктор</cp:lastModifiedBy>
  <dcterms:modified xsi:type="dcterms:W3CDTF">2006-09-25T19:56:00Z</dcterms:modified>
  <cp:revision>2</cp:revision>
  <dc:subject/>
  <dc:title/>
</cp:coreProperties>
</file>