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Постановление Госгортехнадзора РФ от 8 июня 1999 г. N 40</w:t>
        <w:br/>
        <w:t>"Об утверждении Положения о порядке технического расследования причин аварий на опасных производственных объектах"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Федеральный горный и промышленный надзор России постановляет: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Утвердить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Положение</w:t>
        </w:r>
      </w:hyperlink>
      <w:r>
        <w:rPr>
          <w:rFonts w:cs="Arial" w:ascii="Arial" w:hAnsi="Arial"/>
          <w:sz w:val="20"/>
          <w:szCs w:val="20"/>
        </w:rPr>
        <w:t xml:space="preserve"> о порядке технического расследования причин аварий на опасных производственных объектах.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94"/>
        <w:gridCol w:w="5128"/>
      </w:tblGrid>
      <w:tr>
        <w:trPr/>
        <w:tc>
          <w:tcPr>
            <w:tcW w:w="5294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Госгортехнадзора России </w:t>
            </w:r>
          </w:p>
        </w:tc>
        <w:tc>
          <w:tcPr>
            <w:tcW w:w="5128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В.Д.Лозовой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Зарегистрировано в Минюсте РФ 2 июля 1999 г.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Регистрационный N 1819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bookmarkStart w:id="0" w:name="sub_1000"/>
      <w:bookmarkEnd w:id="0"/>
      <w:r>
        <w:rPr>
          <w:rFonts w:cs="Arial" w:ascii="Arial" w:hAnsi="Arial"/>
          <w:b/>
          <w:bCs/>
          <w:sz w:val="20"/>
          <w:szCs w:val="20"/>
        </w:rPr>
        <w:t>Положение</w:t>
        <w:br/>
        <w:t>о порядке технического расследования причин аварий на опасных производственных объектах</w:t>
        <w:br/>
        <w:t xml:space="preserve">(утв.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постановлением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 от 8 июня 1999 г. N 40)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0"/>
      <w:bookmarkStart w:id="2" w:name="sub_10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" w:name="sub_309577208"/>
      <w:bookmarkEnd w:id="3"/>
      <w:r>
        <w:rPr>
          <w:rFonts w:cs="Arial" w:ascii="Arial" w:hAnsi="Arial"/>
          <w:i/>
          <w:iCs/>
          <w:sz w:val="20"/>
          <w:szCs w:val="20"/>
        </w:rPr>
        <w:t>В соответствии с Общероссийским строительным каталогом настоящему положению присвоен шифр РД 03-293-99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" w:name="sub_309577208"/>
      <w:bookmarkStart w:id="5" w:name="sub_309577208"/>
      <w:bookmarkEnd w:id="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О расследовании несчастных случаев, происшедших при эксплуатации опасных производственных объектов в организациях, поднадзорных Госгортехнадзору России см. приказ Госгортехнадзора РФ от 28 января 2003 г. N 11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Порядок технического расследования причин аварии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Оформление материалов технического расследования аварий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Учет и анализ аварий, происшедших на опасном производственном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объекте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Установление причин, анализ и учет инцидентов на опасном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производственном объекте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1. Акт технического расследования причин аварии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2. Оперативное сообщение об аварии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3. Форма учета аварии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4. Примерный перечень видов аварий по отраслям (направлениям)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надзора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5. Сведения об авариях на опасных производственных объектах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6. Журнал учета инцидентов происшедших, на опасных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производственных объектах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" w:name="sub_1100"/>
      <w:bookmarkEnd w:id="6"/>
      <w:r>
        <w:rPr>
          <w:rFonts w:cs="Arial" w:ascii="Arial" w:hAnsi="Arial"/>
          <w:b/>
          <w:bCs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" w:name="sub_1100"/>
      <w:bookmarkStart w:id="8" w:name="sub_1100"/>
      <w:bookmarkEnd w:id="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Настоящее Положение разработано на основании Федерального Закона "О промышленной безопасности опасных производственных объектов" от 21.07.97 N 116-ФЗ (Собрание законодательства Российской Федерации, 1997 г., N 30, ст.3588).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Положение устанавливает порядок проведения технического расследования причин аварий и оформления акта технического расследования причин аварий, обязательный для всех организаций, независимо от их организационно-правовых форм и форм собственности, индивидуальных предпринимателей, осуществляющих деятельность в области промышленной безопасности опасных производственных объектов на территории Российской федерации, а также органов исполнительной власти субъектов Российской Федерации и органов местного самоуправления, на территории которых расположены опасные производственные объекты.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Аварии, приведшие к чрезвычайным ситуациям, классификация которых определена постановлением Правительства Российской Федерации от 13 сентября 1996 года N 1094 "О классификации чрезвычайных ситуаций природного и техногенного характера", расследуются как чрезвычайные ситуации (Собрание законодательства Российской Федерации, 1996 г., N 39, ст.4563).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" w:name="sub_309582156"/>
      <w:bookmarkEnd w:id="9"/>
      <w:r>
        <w:rPr>
          <w:rFonts w:cs="Arial" w:ascii="Arial" w:hAnsi="Arial"/>
          <w:i/>
          <w:iCs/>
          <w:sz w:val="20"/>
          <w:szCs w:val="20"/>
        </w:rPr>
        <w:t>См. также Методические рекомендации по классификации аварий и инцидентов на опасных производственных объектах угольной промышленности РД 05-392-00. утвержденные постановлением Госгортехнадзора РФ от 29 ноября 2000 г. N 67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" w:name="sub_309582156"/>
      <w:bookmarkStart w:id="11" w:name="sub_309582156"/>
      <w:bookmarkEnd w:id="1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Федеральные органы исполнительной власти, которым в установленном порядке предоставлено право осуществлять отдельные функции нормативно-правового регулирования, специальные разрешительные, контрольные или надзорные функции в области промышленной безопасности, по согласованию с Госгортехнадзором России разрабатывают и утверждают отраслевые нормативные документы, конкретизирующие, с учетом имеющихся особенностей, организацию проведения технического расследования причин аварий, оформление акта технического расследования и учета аварий в соответствии с их компетенцией.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" w:name="sub_309582780"/>
      <w:bookmarkEnd w:id="12"/>
      <w:r>
        <w:rPr>
          <w:rFonts w:cs="Arial" w:ascii="Arial" w:hAnsi="Arial"/>
          <w:i/>
          <w:iCs/>
          <w:sz w:val="20"/>
          <w:szCs w:val="20"/>
        </w:rPr>
        <w:t>См. Инструкцию по расследованию и учету технологических нарушений в работе энергосистем, электростанций, котельных, электрических и тепловых сетей РД 34.20.801-2000 (утв. Минэнерго РФ и РАО "ЕЭС России" 29 декабря 2000 г.)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" w:name="sub_309582780"/>
      <w:bookmarkStart w:id="14" w:name="sub_309582780"/>
      <w:bookmarkEnd w:id="1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Техническому расследованию подлежат причины аварий, приведших к: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разрушению сооружений и (или) технических устройств, применяемых на опасных производственных объектах, указанных в приложении 1 Федерального закона "О промышленной безопасности опасных производственных объектов";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неконтролируемым взрывам и (или) выбросам опасных веществ.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Причины инцидентов, повлекших за собой отказы или повреждения технических устройств, применяемых на опасном производственном объекте, отклонения от режима технологических процессов, но не вызвавших разрушения сооружений и (или) технических устройств, устанавливаются и анализируются с учетом требований, изложенных в </w:t>
      </w:r>
      <w:hyperlink w:anchor="sub_1500">
        <w:r>
          <w:rPr>
            <w:rStyle w:val="Style15"/>
            <w:rFonts w:cs="Arial" w:ascii="Arial" w:hAnsi="Arial"/>
            <w:sz w:val="20"/>
            <w:szCs w:val="20"/>
            <w:u w:val="single"/>
          </w:rPr>
          <w:t>разделе 5</w:t>
        </w:r>
      </w:hyperlink>
      <w:r>
        <w:rPr>
          <w:rFonts w:cs="Arial" w:ascii="Arial" w:hAnsi="Arial"/>
          <w:sz w:val="20"/>
          <w:szCs w:val="20"/>
        </w:rPr>
        <w:t xml:space="preserve"> настоящего Положения.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По каждому факту возникновения аварии на опасном производственном объекте производится техническое расследование ее причин.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5"/>
      <w:bookmarkEnd w:id="15"/>
      <w:r>
        <w:rPr>
          <w:rFonts w:cs="Arial" w:ascii="Arial" w:hAnsi="Arial"/>
          <w:sz w:val="20"/>
          <w:szCs w:val="20"/>
        </w:rPr>
        <w:t>1.5. Организация, эксплуатирующая опасный производственный объект:</w:t>
      </w:r>
    </w:p>
    <w:p>
      <w:pPr>
        <w:pStyle w:val="Normal"/>
        <w:autoSpaceDE w:val="false"/>
        <w:ind w:firstLine="720"/>
        <w:jc w:val="both"/>
        <w:rPr/>
      </w:pPr>
      <w:bookmarkStart w:id="16" w:name="sub_15"/>
      <w:bookmarkStart w:id="17" w:name="sub_151"/>
      <w:bookmarkEnd w:id="16"/>
      <w:bookmarkEnd w:id="17"/>
      <w:r>
        <w:rPr>
          <w:rFonts w:cs="Arial" w:ascii="Arial" w:hAnsi="Arial"/>
          <w:sz w:val="20"/>
          <w:szCs w:val="20"/>
        </w:rPr>
        <w:t xml:space="preserve">1.5.1. Незамедлительно сообщает об аварии по форме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приложения 2</w:t>
        </w:r>
      </w:hyperlink>
      <w:r>
        <w:rPr>
          <w:rFonts w:cs="Arial" w:ascii="Arial" w:hAnsi="Arial"/>
          <w:sz w:val="20"/>
          <w:szCs w:val="20"/>
        </w:rPr>
        <w:t xml:space="preserve"> в территориальный орган Госгортехнадзора России и в соответствующие федеральные органы исполнительной власти, которым в установленном порядке предоставлено право осуществлять отдельные функции нормативно-правового регулирования, специальные разрешительные, контрольные или надзорные функции в области промышленной безопасности, вышестоящий орган (организацию) (при наличии таковых), орган местного самоуправления, государственную инспекцию труда по субъекту Российской Федерации, территориальное объединение профсоюзов.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51"/>
      <w:bookmarkEnd w:id="18"/>
      <w:r>
        <w:rPr>
          <w:rFonts w:cs="Arial" w:ascii="Arial" w:hAnsi="Arial"/>
          <w:sz w:val="20"/>
          <w:szCs w:val="20"/>
        </w:rPr>
        <w:t>При авариях, сопровождающихся выбросами, разливами опасных веществ, взрывами, пожарами сообщает соответственно в территориальные органы МЧС России, Госкомэкологии России, Государственной противопожарной службы МВД России, МПС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1.5.2. Сохраняет обстановку на месте аварии до начала расследования, за исключением случаев, когда необходимо вести работы по ликвидации аварий и сохранению жизни и здоровья людей.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1.5.3. Принимает участие в техническом расследовании причин аварии на опасном производственном объекте, принимает меры по устранению причин и недопущению подобных аварий.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1.5.4. Осуществляет мероприятия по локализации и ликвидации последствий аварий на опасном производственном объекте.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9" w:name="sub_309584644"/>
      <w:bookmarkEnd w:id="19"/>
      <w:r>
        <w:rPr>
          <w:rFonts w:cs="Arial" w:ascii="Arial" w:hAnsi="Arial"/>
          <w:i/>
          <w:iCs/>
          <w:sz w:val="20"/>
          <w:szCs w:val="20"/>
        </w:rPr>
        <w:t>См. Инструкцию по составлению планов ликвидации аварий и защиты персонала на взрывопожароопасных объектах хранения, переработки и использования растительного сырья, утвержденную постановлением Госгортехнадзора РФ от 19 июня 2003 г. N 96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0" w:name="sub_309584644"/>
      <w:bookmarkStart w:id="21" w:name="sub_309584644"/>
      <w:bookmarkEnd w:id="2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Инструкцию по составлению планов ликвидации (локализации) аварий в металлургических и коксохимических производствах, утвержденную постановлением Госгортехнадзора РФ от 22 мая 2003 г. N 36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Методические указания о порядке разработки плана локализации и ликвидации аварийных ситуаций (ПЛАС) на химико-технологических объектах, утвержденные постановлением Госгортехнадзора РФ от 18 апреля 2003 г. N 14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1.5.5. Принимает меры по защите жизни и здоровья работников и окружающей природной среды в случае аварии на опасном производственном объекте.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1.6. Руководитель организации несет ответственность за невыполнение требований, изложенных в </w:t>
      </w:r>
      <w:hyperlink w:anchor="sub_15">
        <w:r>
          <w:rPr>
            <w:rStyle w:val="Style15"/>
            <w:rFonts w:cs="Arial" w:ascii="Arial" w:hAnsi="Arial"/>
            <w:sz w:val="20"/>
            <w:szCs w:val="20"/>
            <w:u w:val="single"/>
          </w:rPr>
          <w:t>пункте 1.5</w:t>
        </w:r>
      </w:hyperlink>
      <w:r>
        <w:rPr>
          <w:rFonts w:cs="Arial" w:ascii="Arial" w:hAnsi="Arial"/>
          <w:sz w:val="20"/>
          <w:szCs w:val="20"/>
        </w:rPr>
        <w:t xml:space="preserve"> в соответствии с законодательством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2" w:name="sub_1200"/>
      <w:bookmarkEnd w:id="22"/>
      <w:r>
        <w:rPr>
          <w:rFonts w:cs="Arial" w:ascii="Arial" w:hAnsi="Arial"/>
          <w:b/>
          <w:bCs/>
          <w:sz w:val="20"/>
          <w:szCs w:val="20"/>
        </w:rPr>
        <w:t>2. Порядок технического расследования причин аварии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3" w:name="sub_1200"/>
      <w:bookmarkStart w:id="24" w:name="sub_1200"/>
      <w:bookmarkEnd w:id="2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Техническое расследование аварии направлено на установление обстоятельств и причин аварии, размера причиненного вреда, разработку мер по устранению ее последствий и мероприятий для предупреждения аналогичных аварий на данном и других опасных производственных объектах.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120022"/>
      <w:bookmarkEnd w:id="25"/>
      <w:r>
        <w:rPr>
          <w:rFonts w:cs="Arial" w:ascii="Arial" w:hAnsi="Arial"/>
          <w:sz w:val="20"/>
          <w:szCs w:val="20"/>
        </w:rPr>
        <w:t>2.2. Техническое расследование причин аварии производится специальной комиссией, возглавляемой представителем территориального органа Госгортехнадзора России. В состав комиссии включаются по согласованию представители: соответствующих федеральных органов исполнительной власти, которым в установленном порядке предоставлено право осуществлять отдельные функции нормативно-правового регулирования, специальные разрешительные, контрольные или надзорные функции в области промышленной безопасности, либо их территориальных органов, субъекта Российской Федерации и (или) органа местного самоуправления, на территории которых располагается опасный производственный объект, организации, эксплуатирующей опасный производственный объект, вышестоящего(щей) органа (организации) (при наличии таковых), территориального объединения профсоюзов, страховых компаний (обществ) и других представителей в соответствии с действующим законодательством.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120022"/>
      <w:bookmarkEnd w:id="26"/>
      <w:r>
        <w:rPr>
          <w:rFonts w:cs="Arial" w:ascii="Arial" w:hAnsi="Arial"/>
          <w:sz w:val="20"/>
          <w:szCs w:val="20"/>
        </w:rPr>
        <w:t>Комиссия назначается приказом по территориальному органу Госгортехнадзора России.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зависимости от конкретных обстоятельств (характера и возможных последствий аварии) специальная комиссия может быть создана по решению Госгортехнадзора России во главе с его представителем. В состав специальной комиссии могут быть также включены представители органов, указанных в </w:t>
      </w:r>
      <w:hyperlink w:anchor="sub_151">
        <w:r>
          <w:rPr>
            <w:rStyle w:val="Style15"/>
            <w:rFonts w:cs="Arial" w:ascii="Arial" w:hAnsi="Arial"/>
            <w:sz w:val="20"/>
            <w:szCs w:val="20"/>
            <w:u w:val="single"/>
          </w:rPr>
          <w:t>пункте 1.5.1.</w:t>
        </w:r>
      </w:hyperlink>
      <w:r>
        <w:rPr>
          <w:rFonts w:cs="Arial" w:ascii="Arial" w:hAnsi="Arial"/>
          <w:sz w:val="20"/>
          <w:szCs w:val="20"/>
        </w:rPr>
        <w:t xml:space="preserve"> по согласованию с ними.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В соответствии со статьей 12 Федерального Закона "О промышленной безопасности опасных производственных объектов"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2.4. Комиссия по техническому расследованию причин аварии должна незамедлительно приступить к работе и в течение 10-ти дней составить акт расследования по форме </w:t>
      </w:r>
      <w:hyperlink w:anchor="sub_1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приложения 1</w:t>
        </w:r>
      </w:hyperlink>
      <w:r>
        <w:rPr>
          <w:rFonts w:cs="Arial" w:ascii="Arial" w:hAnsi="Arial"/>
          <w:sz w:val="20"/>
          <w:szCs w:val="20"/>
        </w:rPr>
        <w:t xml:space="preserve"> и другие необходимые документы и материалы, перечисленные в </w:t>
      </w:r>
      <w:hyperlink w:anchor="sub_1300">
        <w:r>
          <w:rPr>
            <w:rStyle w:val="Style15"/>
            <w:rFonts w:cs="Arial" w:ascii="Arial" w:hAnsi="Arial"/>
            <w:sz w:val="20"/>
            <w:szCs w:val="20"/>
            <w:u w:val="single"/>
          </w:rPr>
          <w:t>разделе 3</w:t>
        </w:r>
      </w:hyperlink>
      <w:r>
        <w:rPr>
          <w:rFonts w:cs="Arial" w:ascii="Arial" w:hAnsi="Arial"/>
          <w:sz w:val="20"/>
          <w:szCs w:val="20"/>
        </w:rPr>
        <w:t xml:space="preserve"> настоящего Положения.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Акт расследования подписывается всеми членами комиссии. Срок расследования может быть увеличен органом, назначившим комиссию в зависимости от характера аварии и необходимости проведения дополнительных исследований и экспертиз.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2.5. Комиссия по техническому расследованию причин аварии может привлекать к расследованию экспертные организации или их специалистов-экспертов и специалистов в области промышленной безопасности, изысканий, проектирования, научно-исследовательских и опытно-конструкторских работ, изготовления оборудования, страхования и в других областях.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2.6. Для проведения экспертизы причин и характера разрушений сооружений и (или) технических устройств решением комиссии по техническому расследованию аварии могут образовываться экспертные комиссии. Заключения экспертных комиссий представляются комиссии по расследованию аварии и прилагаются в качестве материалов расследования.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2.7. В ходе расследования комиссия: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производит осмотр, фотографирование, в необходимых случаях видеосъемки, составляет схемы и эскизы места аварии и составляет протокол осмотра места аварии;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взаимодействует со спасательными подразделениями;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опрашивает очевидцев аварии, получает письменные объяснения от должностных лиц;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выясняет обстоятельства предшествующие аварии, устанавливает причины их возникновения;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выясняет характер нарушения технологических процессов, условий эксплуатации оборудования;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выявляет нарушения требований норм и правил промышленной безопасности;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проверяет соответствие объекта или технологического процесса проектным решениям;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проверяет качество принятых проектных решений;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проверяет соответствие области применения оборудования;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проверяет наличие и исправность средств защиты;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проверяет квалификацию обслуживающего персонала;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устанавливает причины аварии и сценарий ее развития на основе опроса очевидцев, рассмотрения технической документации, экспертного заключения и результатов осмотра места аварии и проведенной проверки;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определяет допущенные нарушения требований промышленной безопасности и лиц, допустивших эти нарушения;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предлагает меры по устранению причин аварии, предупреждению возникновения подобных аварий;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определяет размер причиненного вреда, включающего прямые потери, социально-экономические потери, потери из-за неиспользованных возможностей, а также вред, причиненный окружающей природной среде.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2.8. Расчет экономического ущерба от аварии осуществляется организацией, на объекте которой произошла авария, по методикам, утвержденным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7" w:name="sub_309589080"/>
      <w:bookmarkEnd w:id="27"/>
      <w:r>
        <w:rPr>
          <w:rFonts w:cs="Arial" w:ascii="Arial" w:hAnsi="Arial"/>
          <w:i/>
          <w:iCs/>
          <w:sz w:val="20"/>
          <w:szCs w:val="20"/>
        </w:rPr>
        <w:t>См. Методические рекомендации РД 03-496-02 "По оценке ущерба от аварий на опасных производственных объектах", утвержденные постановлением Госгортехнадзора РФ от 29 октября 2002 г. N 63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8" w:name="sub_309589080"/>
      <w:bookmarkStart w:id="29" w:name="sub_309589080"/>
      <w:bookmarkEnd w:id="2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Документ об экономических последствиях аварии подписывается руководителем организации, проводившей расчет.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2.9. Финансирование расходов на техническое расследование причин аварии осуществляется организацией, эксплуатирующей опасный производственный объект, на котором произошла авария.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2.10. Расследование причин несчастных случаев, происшедших в результате аварии, проводится в соответствии с "Положением о расследовании и учете несчастных случаев на производстве", утвержденным постановлением Правительства Российской Федерации от 11 марта 1999 года N 279 (Российская газета N 59, 1999 г.).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Причины несчастных случаев, происшедших с третьими лицами, не связанными трудовыми отношениями с организацией, на которой произошла авария, не подпадающими под действие Положения "О порядке расследования несчастных случаев на производстве", устанавливаются при расследовании причин аварии, вызвавшей несчастные случаи.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0" w:name="sub_1300"/>
      <w:bookmarkEnd w:id="30"/>
      <w:r>
        <w:rPr>
          <w:rFonts w:cs="Arial" w:ascii="Arial" w:hAnsi="Arial"/>
          <w:b/>
          <w:bCs/>
          <w:sz w:val="20"/>
          <w:szCs w:val="20"/>
        </w:rPr>
        <w:t>3. Оформление материалов технического расследования аварий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1" w:name="sub_1300"/>
      <w:bookmarkStart w:id="32" w:name="sub_1300"/>
      <w:bookmarkEnd w:id="3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3.1. Материалы расследования должны включать: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приказ о назначении комиссии для расследования причин аварии;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акт технического расследования аварии по форме </w:t>
      </w:r>
      <w:hyperlink w:anchor="sub_1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приложения 1</w:t>
        </w:r>
      </w:hyperlink>
      <w:r>
        <w:rPr>
          <w:rFonts w:cs="Arial" w:ascii="Arial" w:hAnsi="Arial"/>
          <w:sz w:val="20"/>
          <w:szCs w:val="20"/>
        </w:rPr>
        <w:t>, к которому прилагаются: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протокол осмотра места аварии с необходимыми графическими, фото- и видеоматериалами;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распоряжение председателя о назначении экспертной комиссии (если в этом есть необходимость) и другие распоряжения, издаваемые комиссией по расследованию аварий;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заключение экспертной комиссии об обстоятельствах и причинах аварии, с необходимыми расчетами, графическим материалом и т.п.;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докладную записку Военизированных горноспасательных частей (ВГСЧ), газоспасательных служб (ГСС), противофонтанных военизированных частей (ПФВЧ) и служб предприятия о ходе ликвидации аварии, если они принимали в ней участие;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протоколы опроса и объяснения лиц, причастных к аварии, а также должностных лиц, ответственных за соблюдение требований промышленной безопасности;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справки об обученности и проведении инструктажа по технике безопасности и проверке знаний производственного персонала;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справки о размере причиненного вреда;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форму учета и анализа аварий согласно </w:t>
      </w:r>
      <w:hyperlink w:anchor="sub_3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приложению 3;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другие материалы, характеризующие аварию, в том числе о лицах, пострадавших от аварии.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3.2. Организация не позднее трех дней после окончания расследования рассылает материалы расследования аварий Госгортехнадзору России и его территориальному органу, производившему расследование, соответствующим органам (организациям), представители которых принимали участие в расследовании причин аварии, территориальному объединению профсоюзов, органам прокуратуры по месту нахождения организации, НТЦ "Промышленная безопасность" Госгортехнадзора России;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3.3. По результатам расследования аварии руководитель организации издает приказ, предусматривающий осуществление соответствующих мер по устранению причин и последствий аварии и обеспечению безаварийной и стабильной эксплуатации производства, а также по привлечению к ответственности лиц допустивших нарушения правил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3.4. Руководитель организации представляет письменную информацию о выполнении мероприятий предложенных комиссией по расследованию аварии, организациям, представители которых участвовали в расследовании. Информация представляется в течение десяти дней по окончанию сроков выполнения мероприятий, предложенных комиссией по расследованию аварии.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3" w:name="sub_1400"/>
      <w:bookmarkEnd w:id="33"/>
      <w:r>
        <w:rPr>
          <w:rFonts w:cs="Arial" w:ascii="Arial" w:hAnsi="Arial"/>
          <w:b/>
          <w:bCs/>
          <w:sz w:val="20"/>
          <w:szCs w:val="20"/>
        </w:rPr>
        <w:t>4. Учет и анализ аварий, происшедших на опасном производственном объекте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4" w:name="sub_1400"/>
      <w:bookmarkStart w:id="35" w:name="sub_1400"/>
      <w:bookmarkEnd w:id="3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4.1. Организация, эксплуатирующая опасный производственный объект, ведет учет аварий по форме </w:t>
      </w:r>
      <w:hyperlink w:anchor="sub_15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приложения 5</w:t>
        </w:r>
      </w:hyperlink>
      <w:r>
        <w:rPr>
          <w:rFonts w:cs="Arial" w:ascii="Arial" w:hAnsi="Arial"/>
          <w:sz w:val="20"/>
          <w:szCs w:val="20"/>
        </w:rPr>
        <w:t xml:space="preserve">, анализирует причины их возникновения; один раз в полугодие представляет в территориальный орган Госгортехнадзора России информацию о количестве аварий, причинах их возникновения и принятых мерах по форме </w:t>
      </w:r>
      <w:hyperlink w:anchor="sub_15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приложения 5.</w:t>
        </w:r>
      </w:hyperlink>
      <w:r>
        <w:rPr>
          <w:rFonts w:cs="Arial" w:ascii="Arial" w:hAnsi="Arial"/>
          <w:sz w:val="20"/>
          <w:szCs w:val="20"/>
        </w:rPr>
        <w:t xml:space="preserve"> Организация, эксплуатирующая опасный производственный объект, по мотивированным запросам органов власти субъектов Российской Федерации или органов местного самоуправления, федеральных органов исполнительной власти или их территориальных органов, может предоставлять информацию о причинах возникновения аварий и принимаемых мерах по их устранению.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4.2. Территориальные органы Госгортехнадзора России в течение суток с момента происшедшей аварии передают в Госгортехнадзор России оперативные сведения об авариях на опасном производственном объекте по установленной форме </w:t>
      </w:r>
      <w:hyperlink w:anchor="sub_12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приложения 2.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Учет аварий осуществляется в соответствии с примерным перечнем видов аварий по отраслям (направлениям) надзора согласно </w:t>
      </w:r>
      <w:hyperlink w:anchor="sub_14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приложению 4.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 Материалы по результатам расследования причин аварий и мерах по их предупреждению, в зависимости от масштабов аварии и предлагаемых мер, рассматриваются на советах территориальных органов Госгортехнадзора России, коллегии Госгортехнадзора России, коллегиях (совещаниях) федеральных органов исполнительной власти с участием представителей Рострудинспекции (по согласованию с ними).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4.4. На основании анализа причин аварий, происшедших на опасных производственных объектах, Госгортехнадзор России и другие федеральные органы исполнительной власти, которым в установленном порядке предоставлено право осуществлять нормативное регулирование в области промышленной безопасности, при необходимости, вносят соответствующие дополнения, изменения в нормативные акты, содержащие требования безопасного ведения работ на опасных производственных объектах, в пределах их компетенции.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6" w:name="sub_1500"/>
      <w:bookmarkEnd w:id="36"/>
      <w:r>
        <w:rPr>
          <w:rFonts w:cs="Arial" w:ascii="Arial" w:hAnsi="Arial"/>
          <w:b/>
          <w:bCs/>
          <w:sz w:val="20"/>
          <w:szCs w:val="20"/>
        </w:rPr>
        <w:t>5. Установление причин, анализ и учет инцидентов на опасном производственном объекте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7" w:name="sub_1500"/>
      <w:bookmarkStart w:id="38" w:name="sub_1500"/>
      <w:bookmarkEnd w:id="3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5.1. Установление причин, анализ и учет инцидентов осуществляется организацией, эксплуатирующей опасный производственный объект.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5.2. Порядок проведения работ по установлению причин инцидентов определяется руководством организации по согласованию с территориальным органом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5.3. Для установления причин инцидентов создается комиссия. Состав комиссии назначается приказом руководителя организации (установление причин инцидентов в химическом, нефтехимическом и нефтеперерабатывающем производстве производится с обязательным участием территориальных органов Госгортехнадзора России).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5.4. Результаты работы по установлению причин инцидента оформляются актом по форме, установленной предприятием. Акты расследования должны содержать информацию о дате и месте инцидента, его причинах и обстоятельствах, принятых мерах по ликвидации инцидента, продолжительности простоя и материальном ущербе, в том числе вреде, нанесенном окружающей природной среде, а также меры по устранению причин инцидента.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5.5. Учет инцидентов на опасном производственном объекте ведется в специальном журнале, где регистрируется дата и место инцидента, его характеристика и причины, продолжительность простоя, экономический ущерб (в том числе вред, нанесенный окружающей природной среде), меры по устранению причин инцидента и отметка о их выполнении.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5.6. Организация ведет анализ причин инцидентов и ежеквартально сообщает в территориальный орган Госгортехнадзора России информацию* о количестве инцидентов, причинах их возникновения и принятых мерах по форме </w:t>
      </w:r>
      <w:hyperlink w:anchor="sub_6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Приложения 6.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5.7. Территориальные органы Госгортехнадзора России осуществляют контроль учета и анализа инцидентов на опасных производственных объектах, а также проверку достаточности разработанных мер по устранению причин и предупреждению инцидентов и их выполнения в установленные сроки.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111"/>
      <w:bookmarkEnd w:id="39"/>
      <w:r>
        <w:rPr>
          <w:rFonts w:cs="Courier New" w:ascii="Courier New" w:hAnsi="Courier New"/>
          <w:sz w:val="20"/>
          <w:szCs w:val="20"/>
          <w:lang w:val="ru-RU" w:eastAsia="ru-RU"/>
        </w:rPr>
        <w:t>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111"/>
      <w:bookmarkEnd w:id="40"/>
      <w:r>
        <w:rPr>
          <w:rFonts w:cs="Arial" w:ascii="Arial" w:hAnsi="Arial"/>
          <w:sz w:val="20"/>
          <w:szCs w:val="20"/>
        </w:rPr>
        <w:t>* В случаях, если инциденты имеют негативные экологические последствия, ежеквартальная информация о них сообщается и в территориальный орган Госкомэкологии России.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1" w:name="sub_11000"/>
      <w:bookmarkEnd w:id="41"/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2" w:name="sub_11000"/>
      <w:bookmarkEnd w:id="42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Положению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о порядке технического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расследования причин аварий на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опасных производственных объектах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Акт</w:t>
        <w:br/>
        <w:t>технического расследования причин аварии, происшедшей</w:t>
        <w:br/>
        <w:t>"_____"______________199__г.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Название организации, ее организационно-правовая форма, форма собственности и адрес: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Состав комиссии: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Председатель: 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(фамилия, инициалы, должность)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Члены комиссии: 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(фамилия, инициалы, должность)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Характеристика организации (объекта, участка) и места аварии.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этом разделе наряду с данными о времени ввода опасного производственного объекта в эксплуатацию, его местоположении; необходимо показать проектные данные и фактическое выполнение проекта; дать заключение о состоянии опасного производственного объекта перед аварией; режим работы, объекта (оборудования) до аварии (утвержденный, фактический, проектный); указать, были ли ранее на данном участке (объекте) аналогичные аварии; отразить, как соблюдались лицензионные требования и условия, положения декларации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Квалификация обслуживающего персонала специалистов, ответственных лиц, причастных к аварии (где и когда проходил обучение и инструктаж по технике безопасности, проверку знаний в квалификационный комиссии).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Обстоятельства аварии.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Дается описание обстоятельств аварии и сценарий ее развития, информация о пострадавших, указывают какие факторы привели к аварийной ситуации и ее последствиям.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Как протекал технологический процесс и процесс труда, описать действия обслуживающего персонала и должностных лиц. Изложить последовательность событий.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Технические и организационные причины аварии.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основании изучения технической документации осмотра места аварии, опроса очевидцев и должностных лиц, экспертного заключения, комиссия делает выводы о причинах аварии.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Мероприятия по устранению причин аварии.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Изложить меры по ликвидации последствий аварии и предупреждению подобных аварий, сроки выполнения мероприятий по устранению причин аварий.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Заключение о лицах, ответственных за допущенную аварию.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этом разделе указываются лица, ответственные за свои действия или бездействия, которые привели к аварии. Указать, какие требования нормативных документов не выполнены или нарушены данным лицом, исполнителем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Экономический ущерб от аварии.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Расследование проведено и акт составлен: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число, месяц, год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Приложение: материал расследования на______листах.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31"/>
        <w:gridCol w:w="5291"/>
      </w:tblGrid>
      <w:tr>
        <w:trPr/>
        <w:tc>
          <w:tcPr>
            <w:tcW w:w="5131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Подписи </w:t>
            </w:r>
          </w:p>
        </w:tc>
        <w:tc>
          <w:tcPr>
            <w:tcW w:w="5291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Председатель</w:t>
            </w:r>
          </w:p>
        </w:tc>
      </w:tr>
    </w:tbl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Члены комиссии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3" w:name="sub_2000"/>
      <w:bookmarkEnd w:id="43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4" w:name="sub_2000"/>
      <w:bookmarkEnd w:id="44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Положению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о порядке технического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расследования причин аварий на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опасных производственных объектах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┌─┐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Оперативное сообщение об аварии</w:t>
      </w:r>
      <w:hyperlink w:anchor="sub_999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взрыв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пожар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- разрушение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обрушение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заражение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другие виды аварий                                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аварии (необходимую информацию отметить знаком │Х│)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└─┘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Связь аварии с несчастным случаем</w:t>
      </w:r>
      <w:hyperlink w:anchor="sub_92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Связь аварии с созданием чрезвычайной ситуации (указать класс ЧС) 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Дата и время аварии 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Территориальный орган, вид надзора 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Отдел 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Министерство, ведомство или другое хозяйственное образование 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 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Место  нахождения  организации  (субъект  Российской   Федерации,  город,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поселок и т.п.) 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Место аварии (производство, участок, цех и т.п.) 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Обстоятельства аварии и ее последствия (в т.ч. травмирования) 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Организации, принявшие участие в ликвидации аварийной ситуации 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Обобщенные   причины   аварии (заполняется  по результатам расследования)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технические (необходимую информацию отметить знаком │Х│)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└─┘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неисправность  технических      ┌─┐  несовершенство или       ошибки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                         └─┘  проектных решений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несовершенство технических      ┌─┐  умышленная порча  или  вывод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                         └─┘  действия технических средств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несовершенство  технологий      ┌─┐  незапланированное     внезапное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                   └─┘  прекращение              подачи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энергоресурсов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организационные (необходимую информацию отметить знаком │Х│)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                                                     └─┘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низкий уровень знаний, недисциплинированность исполнителей работ,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низкий уровень управления производством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┌─┐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недостатки нормативного  регулирования  безопасности  (несовершенство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нормативно-технической  документации,  просроченные   инструкцииЮ  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отсутствие и т.д.)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Передал (а): Фамилия, И.О., должность, телефон,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подпись 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Принял (а): Фамилия, И.О., должность,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подпись 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Дата и время (московское) приема 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Причина задержки в сроках передачи информации (указать при задержке более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24 час.) 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5" w:name="sub_2100"/>
      <w:bookmarkEnd w:id="45"/>
      <w:r>
        <w:rPr>
          <w:rFonts w:cs="Arial" w:ascii="Arial" w:hAnsi="Arial"/>
          <w:b/>
          <w:bCs/>
          <w:sz w:val="20"/>
          <w:szCs w:val="20"/>
        </w:rPr>
        <w:t>Дополнение к приложению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6" w:name="sub_2100"/>
      <w:bookmarkEnd w:id="46"/>
      <w:r>
        <w:rPr>
          <w:rFonts w:cs="Arial" w:ascii="Arial" w:hAnsi="Arial"/>
          <w:b/>
          <w:bCs/>
          <w:sz w:val="20"/>
          <w:szCs w:val="20"/>
        </w:rPr>
        <w:t>форма N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Информация по аварии на объекте магистрального трубопровода опасной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│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жидкости и газа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Наименование владельца объекта .....................................│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Наименование объекта, км по трассе 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Информация по трубопроводу: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Диаметр (мм) .....................................................│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Толщина стенки (мм)...............................................│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Марка стали .....................................................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3.4. Год ввода в эксплуатацию .........................................│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3.5. Максимально разрешенное рабочее давление (МПа) 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 Давление в момент аварии .........................................│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Характер аварии ....................................................│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Перерыв в работе (дата, время) .....................................│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Воздействие на потребителя .........................................│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Описание последствий, возможная причина 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Вид ремонта ............. Начало ........... Окончание 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Номер служебного телефона лица, сообщившего об аварии 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Примечание: при необходимости приложить к форме дополнительные листы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7" w:name="sub_2200"/>
      <w:bookmarkEnd w:id="47"/>
      <w:r>
        <w:rPr>
          <w:rFonts w:cs="Arial" w:ascii="Arial" w:hAnsi="Arial"/>
          <w:b/>
          <w:bCs/>
          <w:sz w:val="20"/>
          <w:szCs w:val="20"/>
        </w:rPr>
        <w:t>Дополнение к приложению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8" w:name="sub_2200"/>
      <w:bookmarkEnd w:id="48"/>
      <w:r>
        <w:rPr>
          <w:rFonts w:cs="Arial" w:ascii="Arial" w:hAnsi="Arial"/>
          <w:b/>
          <w:bCs/>
          <w:sz w:val="20"/>
          <w:szCs w:val="20"/>
        </w:rPr>
        <w:t>форма N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Дополнительная информация по аварии на объекте трубопровода опасной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│  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жидкости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Вид жидкости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 Наименование .....................................................│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 Химическое название (формула) ....................................│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Объем утечки</w:t>
      </w:r>
      <w:hyperlink w:anchor="sub_93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(куб.м.) .........................................│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Продолжительность истечения до ликвидации (ч.) 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 Если утечка не устранена то указать: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4.1. Ожидаемый объем утечки до ее устранения (куб.м.) 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4.2. Время до устранения утечки (ч.) 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 Характеристика места утечки (указать бетон/твердые покрытия;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гравий/песок; пастбище и т.д.) 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 Последствия утечки (указать последствия):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6.1. Попадание в водоток ..............................................│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6.2. Впитывание в грунт ...............................................│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6.3. Попадание в водоносный горизонт 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  Удалось ли полностью убрать загрязнения утечкой 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  Предпринятые или предпринимаемые меры по ликвидации загрязнений: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8.1. Метод очистки ....................................................│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8.2. Дата окончания очистки ...........................................│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8.3. Привлекаемый подрядчик (указать) 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8.4. Применяемые методы хранения собранной жидкости 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  Погодные условия .................................................│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 Метод и обстоятельства обнаружения утечки 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 Ближайший водоем .................................................│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 Расстояние до водоема (км) .......................................│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Примечание: при необходимости приложить к форме дополнительные листы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999"/>
      <w:bookmarkEnd w:id="49"/>
      <w:r>
        <w:rPr>
          <w:rFonts w:cs="Courier New" w:ascii="Courier New" w:hAnsi="Courier New"/>
          <w:sz w:val="20"/>
          <w:szCs w:val="20"/>
          <w:lang w:val="ru-RU" w:eastAsia="ru-RU"/>
        </w:rPr>
        <w:t>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999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* Об  авариях  на  магистральных трубопроводах оперативное сообщение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передается  в  соответствии  с  настоящей  формой,  а  также  прилагаемых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дополнениях по </w:t>
      </w:r>
      <w:hyperlink w:anchor="sub_2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форме 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922"/>
      <w:bookmarkEnd w:id="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** Отражается количество пострадавших, из них погибших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922"/>
      <w:bookmarkStart w:id="53" w:name="sub_933"/>
      <w:bookmarkEnd w:id="52"/>
      <w:bookmarkEnd w:id="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*** Утечка  -  неконтролируемое  истечение  из  трубопровода опасной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933"/>
      <w:bookmarkEnd w:id="54"/>
      <w:r>
        <w:rPr>
          <w:rFonts w:cs="Courier New" w:ascii="Courier New" w:hAnsi="Courier New"/>
          <w:sz w:val="20"/>
          <w:szCs w:val="20"/>
          <w:lang w:val="ru-RU" w:eastAsia="ru-RU"/>
        </w:rPr>
        <w:t>жидкости, вызванное аварией.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5" w:name="sub_3000"/>
      <w:bookmarkEnd w:id="55"/>
      <w:r>
        <w:rPr>
          <w:rFonts w:cs="Arial" w:ascii="Arial" w:hAnsi="Arial"/>
          <w:b/>
          <w:bCs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6" w:name="sub_3000"/>
      <w:bookmarkEnd w:id="56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Положению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о порядке технического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расследования причин аварий на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опасных производственных объектах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Форма учета аварии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┌─────────────────────────────────────────────────────────────────┐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Округ │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└─────────────────────────────────────────────────────────────────┘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┌─────────────────────────────────────────────────────┐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Субъект федерации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└─────────────────────────────────────────────────────┘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┌───────────────────────────────────────────┐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Полное название организации │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└───────────────────────────────────────────┘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┌───────────────────────────────────┐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Краткое название организации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└───────────────────────────────────┘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┌────────────────────────────────────────┐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Вышестоящая организация │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└────────────────────────────────────────┘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Форма собственности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┌─┐                 ┌─┐               ┌─┐             ┌─┐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Акционерная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Государственная └─┘ Кооперативная └─┘ Частная     └─┘ открытого типа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┌─┐                 ┌─┐               ┌─┐             ┌─┐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Акционерная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Муниципальная   └─┘ Совместная    └─┘ Иностранная └─┘ закрытого типа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┌──────────────────────┐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Код контролирующего органа по ОКОГУ</w:t>
      </w:r>
      <w:hyperlink w:anchor="sub_94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Почтовый Адрес:                       └──────────────────────┘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┌────────────┐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Индекс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└────────────┘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Телефон, факс 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Отрасль                             Вид деятельности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┌──────────────────┐                ┌───────────────────┐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Код по ОКПО</w:t>
      </w:r>
      <w:hyperlink w:anchor="sub_94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         │   Код по ОКОНХ</w:t>
      </w:r>
      <w:hyperlink w:anchor="sub_94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└──────────────────┘                └───────────────────┘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┌─────────────────────────────────────────────────────┐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Название объекта: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└─────────────────────────────────────────────────────┘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Категория опасного объекта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┌───────────────────────────────┬───┬───────────────────────────────┬───┐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Добыча угля                    │   │Горнодобывающие производства  и│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горные работы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├───────────────────────────────┼───┼───────────────────────────────┼───┤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Добыча нефти                   │   │Добыча газа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├───────────────────────────────┼───┼───────────────────────────────┼───┤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Геологоразведочные работы      │   │Магистральные трубопроводы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├───────────────────────────────┼───┼───────────────────────────────┼───┤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Химические и нефтеперерабатыва-│   │Котлы, сосуды  под   давлением,│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ющие производства              │   │трубопроводы   пара  и  горячей│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воды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├───────────────────────────────┼───┼───────────────────────────────┼───┤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Газоснабжение                  │   │Подъемные сооружения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├───────────────────────────────┼───┼───────────────────────────────┼───┤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Металлургия                    │   │Перевозка опасных грузов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├───────────────────────────────┼───┼───────────────────────────────┼───┤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Хранение и переработка зерна   │   │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├───────────────────────────────┼───┼───────────────────────────────┼───┤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│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└───────────────────────────────┴───┴───────────────────────────────┴───┘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944"/>
      <w:bookmarkEnd w:id="57"/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944"/>
      <w:bookmarkEnd w:id="58"/>
      <w:r>
        <w:rPr>
          <w:rFonts w:cs="Arial" w:ascii="Arial" w:hAnsi="Arial"/>
          <w:sz w:val="20"/>
          <w:szCs w:val="20"/>
        </w:rPr>
        <w:t>* - ОКОГУ - общероссийский классификатор органов государственной власти и управления;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 - ОКПО - общероссийский классификатор предприятий и организаций;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 - ОКОНХ - общесоюзный классификатор отраслей народного хозяйства (действующий на территории России)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Наличие Декларации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           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Нет       └─┘ Да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Наличие договора страхования ответственности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           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Нет       └─┘ 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┌─────────────────────────────┐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Сумма страховки │                             │         (в ценах 199  г.)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└─────────────────────────────┘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┌──────────────────────────────────────────────────────────┐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Страхователь │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└──────────────────────────────────────────────────────────┘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┌──────────────────────┐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Код продукции по ОКП</w:t>
      </w:r>
      <w:hyperlink w:anchor="sub_95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└──────────────────────┘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Код экономической деятельности, продукции и услуг по ОКДП</w:t>
      </w:r>
      <w:hyperlink w:anchor="sub_955">
        <w:r>
          <w:rPr>
            <w:rStyle w:val="Style15"/>
            <w:rFonts w:cs="Arial" w:ascii="Arial" w:hAnsi="Arial"/>
            <w:sz w:val="20"/>
            <w:szCs w:val="20"/>
            <w:u w:val="single"/>
          </w:rPr>
          <w:t>*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┌───────────┬───────────┬──────────┬──────────────┬────────────┬────────┐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│          │              │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└───────────┴───────────┴──────────┴──────────────┴────────────┴────────┘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Тип объекта аварии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┌─┐                                        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открытая производственная площадь      └─┘ производств, помещение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┌─┐                                        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комбинированное                        └─┘ транспортное средство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подземное сооружение, коммуникация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прочее: 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Полное название технологического процесса: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Генеральный проектировщик: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Разработчик технологии: 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ввода объекта в эксплуатацию:                        __/__/19__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последнего обследования надзорными органами:         __/__/19__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последнего технич. освидетельствования оборудования: __/__/19__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Категория объекта (места возникновения аварии) по степени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┌───┬───────────────────────────┬───────────┬───────────────────────────┐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│пожаровзрывоопасность (А-Е)│           │r не категорируется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├───┼───────────────────────────┼───────────┼───────────────────────────┤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│химическая опасность (1-4) │           │r не категорируется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├───┼───────────────────────────┼───────────┼───────────────────────────┤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│по взрывоопасности (I-III) │           │r не категорируется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├───┼───────────────────────────┼───────────┼───────────────────────────┤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│опасные по газу и пыли     │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├───┼───────────────────────────┼───────────┼───────────────────────────┤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│опасные по горным ударам   │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└───┴───────────────────────────┴───────────┴───────────────────────────┘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Соответствуют ли фактические условия ведения работ принятой технологии: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┌─┐                   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                └─┘ нет,         указать в чем несоответствие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Соответствует ли   квалификация   обслуживающего   персонала  нормативным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┌─┐                   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                └─┘ нет,         указать в чем несоответствие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955"/>
      <w:bookmarkEnd w:id="59"/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" w:name="sub_955"/>
      <w:bookmarkEnd w:id="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* - ОКП - общероссийский классификатор продукции;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* -   ОКДП   -   общероссийский  классификатор  видов  экономической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Обстоятельства аварии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Авария ликвидирована:            └─┘ силами организации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силами и средствами спецформирований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указать какими: 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Характеристика работ, во время которых произошла авария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Вид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                              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эксплуатация                 └─┘ пуск/остановка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                              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монтаж/демонтаж              └─┘ технич. обслуживание и ремонт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доставка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прочее: 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Управление процессом на момент аварии: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                              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ручное                       └─┘ дистанционное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автоматическое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прочее: 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Метеоусловия в момент аварии (для химических производств)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 воздуха:         ________ гр. Цельсия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Наличие и вид осадков        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Облачность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сильная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слабая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отсутствует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Наличие снежного покрова: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есть, толщина 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Ветер: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направление:     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скорость:        ______________ м/с.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Время суток: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            ┌─┐         ┌─┐           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ночь       └─┘утро     └─┘день       └─┘вечер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Вид аварии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пожар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выброс токсичных веществ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обрушение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разгерметизация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разрывы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разрушение\падение технических устройств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прочее: 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Оборудование, отказ которого явился причиной аварии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Вид: 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Тип: 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Марка: 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Назначение: 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Опасные вещества, участвующие в аварии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Вещество 1     │  Вещество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(основное)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──────────────────────────────────┼───────────────────┼────────────────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Название: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──────────────────────────────────┼───────────────────┼────────────────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Хим. Формула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──────────────────────────────────┼───────────────────┼────────────────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Вид (сырье,  отходы, промежуточный│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продукт, конечный продукт)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──────────────────────────────────┼───────────────────┼────────────────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Состояние по технологическому рег-│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ламенту   (чистое,  смесь/раствор,│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твердое, пыль, жидкость, аэрозоль,│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газ/пар, сжиженный газ, перегретая│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жидкость)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──────────────────────────────────┼───────────────────┼────────────────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на объекте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──────────────────────────────────┼───────────────────┼────────────────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плану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──────────────────────────────────┼───────────────────┼────────────────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фактически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──────────────────────────────────┼───────────────────┼────────────────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Участвовало в аварии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──────────────────────────────────┼───────────────────┼────────────────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Участие на стадии: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──────────────────────────────────┼───────────────────┼────────────────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│┌─┐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инициирования   │┌─┐инициирования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│└─┘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аварии          │└─┘аварии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│┌─┐                │┌─┐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│└─┘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развития аварии │└─┘развития аварии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причины аварии (отметить символ r для причины, относящейся к стадии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возникновения и символ m - для причины, способствующей ее развитию)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Организационные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Общая причина:             │            Конкретная причина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│┌─┐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Низкий уровень организации│┌─┐  Неудовлетворительный контроль персо-│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│└─┘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          │└─┘  нала за технологическим процессом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Неудовлетв. контроль за  проведением│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ремонтных работ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Неудовлетв. контроль  за  состоянием│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│┌─┐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Нахождение людей в опасной зоне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│┌─┐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Недопустимое совмещение работ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 назначения   (конструкции)│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 и механизмов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│┌─┐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Несогласованные действия персонала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 при неисправности средств ре-│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гулирования параметров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 при наличии повреждений  (не-│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исправн.) оборуд. или конструкций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Использование транспортных   средств│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по назначению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│┌─┐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Захламление проходов для людей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│┌─┐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 без средств защиты и пр.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Наличие тупиковых участков трубопро-│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водов в течение длительного времени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│┌─┐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Выполнение работ посторонними лицами│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Допуск к работе лиц в нетрезвом сос-│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тоянии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Нарушение должностных  и  производс-│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твенных инструкций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Прочее: ________________________________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│┌─┐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Низкая квалификация       │┌─┐  Допуск к работе  лиц,  не  прошедших│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│└─┘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персонала                 │└─┘  аттестацию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│┌─┐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Несоответствие профессии виду работ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Прочее: ________________________________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Прочее                       │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Общая причина:             │            Конкретная причина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│┌─┐                          │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│└─┘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Нарушение технологии      │┌─┐  Нарушения параметров технологическо-│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процесса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│┌─┐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Нарушение регламента ремонтных работ│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Нарушение регламента ревизии  обору-│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дования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Недопустимое смешение химических ре-│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агентов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взрыво-пожароопасного сырья│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отсутствии инертного газа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Эксплуатация оборудования при нерег-│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ламентных условиях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Хранение взрывопожароопасных продук-│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в производственном помещении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Отсутствие (низкое качество) анализа│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поступающего сырья лабораторией цеха│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Прием и отпуск со склада сырья с не-│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качественной маркировкой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Обслуживание машинного  оборудования│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ходу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Прочее: ________________________________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│┌─┐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Повреждение/отказ         │┌─┐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│└─┘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            │└─┘  Разгерметизация трубопровода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│┌─┐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Разгерметизация технолог, аппарата: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Разрыв  резин./полиэтилен./пластмас.│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(рукава)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Неудовлетворительное состояние свар-│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швов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Отказ средств регулирования заданных│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параметров: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│┌─┐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Разрушение подшипниковых узлов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│┌─┐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Обрушение покрытия конструкций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│┌─┐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Падение оборудование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Прочее: 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│┌─┐                          │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│└─┘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Несовершенство технологии │┌─┐  Отсутствие в  технолог,   инструкции│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плана проведения ремонтных работ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Отсутствие в  технолог.   инструкции│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плана  проведения ревизии оборудова-│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Невозможность механизации трудоемких│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Невозможность автоматизации  опасных│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операций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│┌─┐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Невозможность герметизации ХТС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Техпроцесс допускает опасное  смеще-│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хим. Веществ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│┌─┐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Недостаточная изученность процессов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│┌─┐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Неизученность применяемых и получае-│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│└─┘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мых веществ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Прочее: 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│┌─┐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           │ ┌─┐ Проектное оборуд.  не  удовлетворяет│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│└─┘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недостатки/отсутствие     │ └─┘ условиям  эксплуатации по физическим│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параметрам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┌─┐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Несоответствие материала  оборудова-│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условиям эксплуатации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┌─┐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Использование резьбового  соединения│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вместо сварного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┌─┐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Наличие выступающих и острых узлов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┌─┐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Затрудненный доступ для ремонта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┌─┐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Недостаточная надежность  оборудова-│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в течении гарантийного срока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 обуславливает    опасные│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приемы труда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┌─┐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Неверная маркировка    поставляемого│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сырья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Прочее: 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│┌─┐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Недостатки (отсутствие)   │ ┌─┐ Отсутств./неисправ. аварийной сигна-│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│└─┘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 обеспечения безо- │ └─┘ лизации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пасности                  │ ┌─┐ Отсутств./неисправ. средств противо-│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аварийной защиты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┌─┐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Отсутств./неисправ.  вентилляционной│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┌─┐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Отсутств./неисправ. системы   блоки-│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ровки/опороженеия трубопровода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┌─┐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Отсутств./неисправ. системы   блоки-│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ровки подачи реагента(сырья)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┌─┐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Отсутств./неисправ. противопожарного│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инвентаря или оборудования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┌─┐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Отсутствие средств коллективной  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Прочее: 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│┌─┐                          │ ┌─┐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│└─┘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Внешнее воздействие       │ └─┘ Стихийные бедствия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природного происхождения  │     (_________________________________ 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┌─┐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Карстовые проявления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┌─┐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Горный удар (внезапный выброс)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Прочее: 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│┌─┐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Внешнее       воздействие │ ┌─┐ Последствия аварий на других  объек-│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│└─┘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человеческого и техноген- │ └─┘ тах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характера            │ ┌─┐ Прекращение подачи сырья или  элект-│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роэнергии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┌─┐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Диверсии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Прочее: _________________________________│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Прочее                       │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Поражающие  факторы вышли за пределы сан.-защ. зоны предприятия?: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┌─┐                                              ┌─┐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                                           └─┘  нет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последствия для населения проявились в 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Степень разрушения (при взрывах):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     │   Максимальное расстояние на котором произошло│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├───────────────────────┼─────────────────┬──────────────┬──────────────┤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Полное разрушение│50% разрушение│Незначительное│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           │  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Здания кирпичные       │  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Здания деревянные      │  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Стекла зданий          │  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Крыша зданий           │  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стены         │  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Перегородки            │  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Прочее                 │  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└───────────────────────┴─────────────────┴──────────────┴──────────────┘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Характер экологических последствий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Токсическое воздействие на население: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┌─┐                 ┌─┐                 ┌─┐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есть            └─┘ нет             └─┘ неизвестно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Ущерб для сельского хозяйства: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┌─┐                 ┌─┐                 ┌─┐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есть            └─┘ нет             └─┘ неизвестно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Ущерб флоре: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┌─┐                 ┌─┐                 ┌─┐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есть            └─┘ нет             └─┘ неизвестно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Ущерб фауне: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┌─┐                 ┌─┐                 ┌─┐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└─┘ </w:t>
      </w:r>
      <w:r>
        <w:rPr>
          <w:rFonts w:cs="Courier New" w:ascii="Courier New" w:hAnsi="Courier New"/>
          <w:sz w:val="20"/>
          <w:szCs w:val="20"/>
          <w:lang w:val="ru-RU" w:eastAsia="ru-RU"/>
        </w:rPr>
        <w:t>есть            └─┘ нет             └─┘ неизвестно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экологические последствия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Экономический ущерб от аварии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 │   Тыс.руб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Общий экономический ущерб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прямой ущерб        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Затраты на восстановление объекта: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Упущенная экономическая выгода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соц.-экономические потери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Экологический ущерб:  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Материалы расследования данной аварии переданы в следственные органы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┌─┐                 ┌─┐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 └─┘             нет └─┘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Дата составления формы: "___"________ 19___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1" w:name="sub_4000"/>
      <w:bookmarkEnd w:id="61"/>
      <w:r>
        <w:rPr>
          <w:rFonts w:cs="Arial" w:ascii="Arial" w:hAnsi="Arial"/>
          <w:b/>
          <w:bCs/>
          <w:sz w:val="20"/>
          <w:szCs w:val="20"/>
        </w:rPr>
        <w:t>Приложение 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2" w:name="sub_4000"/>
      <w:bookmarkEnd w:id="62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Положению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о порядке технического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расследования причин аварий на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опасных производственных объектах.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Примерный перечень видов аварий по отраслям (направлениям) надзора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4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По горнодобывающей промышленности  и  подземным  работам  (в  том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числе, геологоразведочным)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4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По  нефтегазодобывающей  и  газоперерабатывающей  промышленности,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геологоразведочным работам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4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По   химической,    нефтехимической    и    нефтеперерабатывающей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промышленности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4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По металлургической промышленности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4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По подъемным сооружениям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4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По объектам котлонадзора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47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 По объектам газоснабжения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48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8. По  надзору на производствах и объектах по хранению и переработке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зерна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49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9. По объектам магистрального трубопроводного транспорта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40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10. При транспортировке опасных грузов железнодорожным транспортом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4100"/>
      <w:bookmarkEnd w:id="63"/>
      <w:r>
        <w:rPr>
          <w:rFonts w:cs="Arial" w:ascii="Arial" w:hAnsi="Arial"/>
          <w:b/>
          <w:bCs/>
          <w:sz w:val="20"/>
          <w:szCs w:val="20"/>
        </w:rPr>
        <w:t>1. По горнодобывающей промышленности и подземным работам (в том числе, геологоразведочным):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4100"/>
      <w:bookmarkEnd w:id="64"/>
      <w:r>
        <w:rPr>
          <w:rFonts w:cs="Arial" w:ascii="Arial" w:hAnsi="Arial"/>
          <w:sz w:val="20"/>
          <w:szCs w:val="20"/>
        </w:rPr>
        <w:t>внезапные выбросы угля, руды, породы и газа;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горные удары;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эндогенные пожары (в том числе, рецидивы списанных эндогенных пожаров);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взрывы, вспышки, горения газа и пыли в подземных выработках;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прорывы газа из пожарных участков, внезапное выделение газов;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взрывы и пожары на складах взрывчатых материалов (ВМ) и в других местах их хранения, а также на транспортных средствах, перевозящих ВМ*;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пожары в подземных горных выработках*;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обвалы в вертикальных и наклонных стволах шахт, завалы очистных и подготовительных выработок, завалы главных откаточных и вентиляционных выработок;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пожары, взрывы в надшахтных зданиях и сооружениях*;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выгорание взрывчатых веществ, не вызвавших взрыва или пожара*;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загорание кабелей, крепи, конвейерных лент и других материалов в подземных выработках;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разрушение узлов и деталей вентиляторных установок главного проветривания, участковых вентиляторных установок, центральных водоотливов, компрессорных установок, приведшие к их остановке*;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внезапные разрушения технологических зданий и сооружений, а также подрабатываемых подземными горными работами объектов;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разрушение дегазационного оборудования</w:t>
      </w:r>
      <w:hyperlink w:anchor="sub_966">
        <w:r>
          <w:rPr>
            <w:rStyle w:val="Style15"/>
            <w:rFonts w:cs="Arial" w:ascii="Arial" w:hAnsi="Arial"/>
            <w:sz w:val="20"/>
            <w:szCs w:val="20"/>
            <w:u w:val="single"/>
          </w:rPr>
          <w:t>*;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прорывы воды, заиловки или обводненной горной массы</w:t>
      </w:r>
      <w:hyperlink w:anchor="sub_966">
        <w:r>
          <w:rPr>
            <w:rStyle w:val="Style15"/>
            <w:rFonts w:cs="Arial" w:ascii="Arial" w:hAnsi="Arial"/>
            <w:sz w:val="20"/>
            <w:szCs w:val="20"/>
            <w:u w:val="single"/>
          </w:rPr>
          <w:t>*;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незапланированные прекращения подачи энергоносителей на время более срока действия индивидуальных средств защиты (самоспасателей)</w:t>
      </w:r>
      <w:hyperlink w:anchor="sub_966">
        <w:r>
          <w:rPr>
            <w:rStyle w:val="Style15"/>
            <w:rFonts w:cs="Arial" w:ascii="Arial" w:hAnsi="Arial"/>
            <w:sz w:val="20"/>
            <w:szCs w:val="20"/>
            <w:u w:val="single"/>
          </w:rPr>
          <w:t>*;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прорывы дамб (плотин), хвостохранилищ, затопление шахт, рудников, карьеров</w:t>
      </w:r>
      <w:hyperlink w:anchor="sub_966">
        <w:r>
          <w:rPr>
            <w:rStyle w:val="Style15"/>
            <w:rFonts w:cs="Arial" w:ascii="Arial" w:hAnsi="Arial"/>
            <w:sz w:val="20"/>
            <w:szCs w:val="20"/>
            <w:u w:val="single"/>
          </w:rPr>
          <w:t>*;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разрушение технических устройств, приведшее к остановке работы грузовых, грузопассажирских подъемных установок</w:t>
      </w:r>
      <w:hyperlink w:anchor="sub_966">
        <w:r>
          <w:rPr>
            <w:rStyle w:val="Style15"/>
            <w:rFonts w:cs="Arial" w:ascii="Arial" w:hAnsi="Arial"/>
            <w:sz w:val="20"/>
            <w:szCs w:val="20"/>
            <w:u w:val="single"/>
          </w:rPr>
          <w:t>*;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разрушение узлов и деталей экскаваторов (с емкостью ковша пять и более куб. метров, в том числе роторных) в пределах горного отвода, повлекшее к остановке более одной смены;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потопление драг;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оползни и обрушения бортов карьеров;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столкновения подвижных составов на карьерах;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падения с бортов карьеров и отвалов технологического транспорта;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разрушение узлов и деталей основного технологического оборудования на обогатительных, агломерационных (окомковательных), дробильно-сортировочных фабриках и установках, повлекшее остановку в работе всего комплекса более одной смены, взрывы угля и пыли, пожары;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разрушение предохранительных целиков;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нарушение подачи электроэнергии, вызвавшее остановку вентиляторных установок главного проветривания, участковых вентиляторных установок, центрального водоотлива, компрессорных установок, грузового и грузопассажирского подъемов на рудниках и шахтах</w:t>
      </w:r>
      <w:hyperlink w:anchor="sub_966">
        <w:r>
          <w:rPr>
            <w:rStyle w:val="Style15"/>
            <w:rFonts w:cs="Arial" w:ascii="Arial" w:hAnsi="Arial"/>
            <w:sz w:val="20"/>
            <w:szCs w:val="20"/>
            <w:u w:val="single"/>
          </w:rPr>
          <w:t>*.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4200"/>
      <w:bookmarkEnd w:id="65"/>
      <w:r>
        <w:rPr>
          <w:rFonts w:cs="Arial" w:ascii="Arial" w:hAnsi="Arial"/>
          <w:b/>
          <w:bCs/>
          <w:sz w:val="20"/>
          <w:szCs w:val="20"/>
        </w:rPr>
        <w:t>2. По нефтегазодобывающей и газоперерабатывающей промышленности, геологоразведочным работам: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4200"/>
      <w:bookmarkEnd w:id="66"/>
      <w:r>
        <w:rPr>
          <w:rFonts w:cs="Arial" w:ascii="Arial" w:hAnsi="Arial"/>
          <w:sz w:val="20"/>
          <w:szCs w:val="20"/>
        </w:rPr>
        <w:t>неконтролируемые выбросы нефти и газа при строительстве, эксплуатации и ремонте скважин (открытые фонтаны);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полное или частичное разрушение и (или) падение буровых вышек (мачт) и их частей;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полное или частичное разрушение и (или) падение морских стационарных платформ в процессе строительства и эксплуатации;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полное или частичное разрушение, гибель плавучих буровых установок в процессе эксплуатации;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аварийный уход плавучих буровых установок с точки бурения, сопровождающийся разрушением устья скважин;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падение талевой системы на буровых установках, агрегатах для ремонта скважин;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взрывы и пожары на всех подконтрольных объектах;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полное или частичное разрушение объектов добычи и подготовки нефти и газа, внутрипромысловых трубопроводов, сопровождающееся или приведшее к разливу (утечке) нефти в объеме 10 и более кубометров или утечкой природного (попутного) газа в объеме 10 тысяч и более кубометров;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разрушение зданий и сооружений вследствие нарушения технологии производства взрывных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взрывы или пожары на складах, в местах хранения взрывчатых материалов (ВМ) и транспортных средств, перевозящих ВМ;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несанкционированные взрывы на скважинах при проведении прострелочно-взрывных и сейсморазведочных работ, а также в геологоразведочных горных выработках;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4300"/>
      <w:bookmarkEnd w:id="67"/>
      <w:r>
        <w:rPr>
          <w:rFonts w:cs="Arial" w:ascii="Arial" w:hAnsi="Arial"/>
          <w:b/>
          <w:bCs/>
          <w:sz w:val="20"/>
          <w:szCs w:val="20"/>
        </w:rPr>
        <w:t>3. По химической, нефтехимической и нефтеперерабатывающей промышленности: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4300"/>
      <w:bookmarkEnd w:id="68"/>
      <w:r>
        <w:rPr>
          <w:rFonts w:cs="Arial" w:ascii="Arial" w:hAnsi="Arial"/>
          <w:sz w:val="20"/>
          <w:szCs w:val="20"/>
        </w:rPr>
        <w:t>взрывы, загорания и (или) выбросы опасных веществ;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разрушения сооружений, технических устройств или их элементов.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4400"/>
      <w:bookmarkEnd w:id="69"/>
      <w:r>
        <w:rPr>
          <w:rFonts w:cs="Arial" w:ascii="Arial" w:hAnsi="Arial"/>
          <w:b/>
          <w:bCs/>
          <w:sz w:val="20"/>
          <w:szCs w:val="20"/>
        </w:rPr>
        <w:t>4. По металлургической промышленности: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4400"/>
      <w:bookmarkEnd w:id="70"/>
      <w:r>
        <w:rPr>
          <w:rFonts w:cs="Arial" w:ascii="Arial" w:hAnsi="Arial"/>
          <w:sz w:val="20"/>
          <w:szCs w:val="20"/>
        </w:rPr>
        <w:t>взрывы газа в воздухонагревателях и межконусном пространстве доменных печей, аппаратах газоочистки, газгольдерах, газодувках, на генераторных станциях, газораспределительных и газоповысительных установках, на водородных станциях, в агрегатах и установках улавливания и переработки коксового газа, в аппаратах производства хлора, карбонила, никеля, трихлорсилана, тетрахлорида титана;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взрывы металлических порошков в пылеосадительных камерах и печах восстановления;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пожары в галереях шихтоподачи, складах угля и ЛВЖ;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пожары от загорания металлических порошков;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пожары от выбросов расплавленных и раскаленных материалов из металлургических агрегатов;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пожары на кислородных станциях и установках;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обрушение трубопроводов с ЛВЖ, горючими и ядовитыми газами;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уходы расплавленных и раскаленных материалов из металлургических агрегатов;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прогары горна, фурменных и леточных холодильников доменных печей;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обрушение шихтовых бункеров, транспортных галлерей, силосных башен, производственных зданий и сооружений, шламохранилищ и другие аварии, требующие остановки основных агрегатов для проведения ремонтов.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b/>
          <w:b/>
          <w:bCs/>
          <w:sz w:val="20"/>
          <w:szCs w:val="20"/>
        </w:rPr>
      </w:pPr>
      <w:bookmarkStart w:id="71" w:name="sub_4500"/>
      <w:bookmarkEnd w:id="71"/>
      <w:r>
        <w:rPr>
          <w:rFonts w:cs="Arial" w:ascii="Arial" w:hAnsi="Arial"/>
          <w:b/>
          <w:bCs/>
          <w:sz w:val="20"/>
          <w:szCs w:val="20"/>
        </w:rPr>
        <w:t>5. По подъемным сооружениям</w:t>
      </w:r>
      <w:hyperlink w:anchor="sub_977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**: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4500"/>
      <w:bookmarkEnd w:id="72"/>
      <w:r>
        <w:rPr>
          <w:rFonts w:cs="Arial" w:ascii="Arial" w:hAnsi="Arial"/>
          <w:sz w:val="20"/>
          <w:szCs w:val="20"/>
        </w:rPr>
        <w:t>разрушение или излом металлоконструкций грузоподъемной машины (моста, портала, рамы, платформы, башни, стрелы, опоры, гуська), вызвавшие необходимость в ремонте металлоконструкций или замене их отдельных секций, а также падение грузоподъемной машины, вызвавшее указанные разрушения;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падение кабины лифта, его противовеса;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разрушение ответственных металлоконструкций, обрыв цепей эскалатора, разрушение ответственных металлоконструкций кабины (вагонетки) вагона, обрыв канатов канатной дороги, фуникулера;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разрушение металлоконструкций стрелы и ходовой рамы подъемника (вышки), разрушение или падение крана - манипуляторной установки крана-манипулятора, разрушение или падение выносной консоли или самого крана - трубоукладчика;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повреждение металлоконструкции (изгиб, деформация) подъемных сооружений (или их элементов) приведшие к травмированию людей.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4600"/>
      <w:bookmarkEnd w:id="73"/>
      <w:r>
        <w:rPr>
          <w:rFonts w:cs="Arial" w:ascii="Arial" w:hAnsi="Arial"/>
          <w:b/>
          <w:bCs/>
          <w:sz w:val="20"/>
          <w:szCs w:val="20"/>
        </w:rPr>
        <w:t>6. По объектам котлонадзора</w:t>
      </w:r>
      <w:hyperlink w:anchor="sub_977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**</w:t>
        </w:r>
      </w:hyperlink>
      <w:r>
        <w:rPr>
          <w:rFonts w:cs="Arial" w:ascii="Arial" w:hAnsi="Arial"/>
          <w:b/>
          <w:bCs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4600"/>
      <w:bookmarkEnd w:id="74"/>
      <w:r>
        <w:rPr>
          <w:rFonts w:cs="Arial" w:ascii="Arial" w:hAnsi="Arial"/>
          <w:sz w:val="20"/>
          <w:szCs w:val="20"/>
        </w:rPr>
        <w:t>разрушения и повреждения (разрывы) котлов, сосудов, работающих под давлением, трубопроводов пара и горячей воды (их элементов).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4700"/>
      <w:bookmarkEnd w:id="75"/>
      <w:r>
        <w:rPr>
          <w:rFonts w:cs="Arial" w:ascii="Arial" w:hAnsi="Arial"/>
          <w:b/>
          <w:bCs/>
          <w:sz w:val="20"/>
          <w:szCs w:val="20"/>
        </w:rPr>
        <w:t>7. По объектам газоснабжения: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4700"/>
      <w:bookmarkEnd w:id="76"/>
      <w:r>
        <w:rPr>
          <w:rFonts w:cs="Arial" w:ascii="Arial" w:hAnsi="Arial"/>
          <w:sz w:val="20"/>
          <w:szCs w:val="20"/>
        </w:rPr>
        <w:t>разрушения газопроводов, выход из строя газового оборудования ГРС, ГРП, ГРУ, повлекших за собой взрывы газа в жилых домах, общественных зданиях, инженерных сооружениях, а также остановку (перерыв) газоснабжения города, населенного пункта, микрорайона, предприятия (промышленного, коммунального, сельскохозяйственного);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взрывы и пожары, связанные с эксплуатацией газового хозяйства, газонаполнительных и автозаправочных станциях сжиженных газов, ГРЭС, ТЭЦ и районных отопительных котельных;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взрывы газа, в газифицированных печах, топках и газоходах котлов, агрегатах, вызвавших их местные разрушения или отключения;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повреждения подземных газопроводов (механические, коррозионные и др.).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4800"/>
      <w:bookmarkEnd w:id="77"/>
      <w:r>
        <w:rPr>
          <w:rFonts w:cs="Arial" w:ascii="Arial" w:hAnsi="Arial"/>
          <w:b/>
          <w:bCs/>
          <w:sz w:val="20"/>
          <w:szCs w:val="20"/>
        </w:rPr>
        <w:t>8. По надзору на производствах и объектах по хранению и переработке зерна: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4800"/>
      <w:bookmarkEnd w:id="78"/>
      <w:r>
        <w:rPr>
          <w:rFonts w:cs="Arial" w:ascii="Arial" w:hAnsi="Arial"/>
          <w:sz w:val="20"/>
          <w:szCs w:val="20"/>
        </w:rPr>
        <w:t>полное или частичное разрушение (повреждение) технологического, транспортного и аспирационного оборудования, зданий и сооружений, происходящее в результате пожаров и пыле- и газовоздушных взрывов, вследствие чего полностью или частично прекращен выпуск продукции, прием, переработка и транспортировка зерна и сырья, отпуск готовой продукции;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отклонение от режима технологического процесса хранения зерна, комбикормового сырья и маслосемян, вследствие чего произошло его самовозгорание в силосах (бункерах);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отклонение от режима технологического процесса сушки зерна и маслосемян, вследствие чего произошло загорание, повлекшее за собой вывод из строя зерносушильного и транспортного оборудования.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4900"/>
      <w:bookmarkEnd w:id="79"/>
      <w:r>
        <w:rPr>
          <w:rFonts w:cs="Arial" w:ascii="Arial" w:hAnsi="Arial"/>
          <w:b/>
          <w:bCs/>
          <w:sz w:val="20"/>
          <w:szCs w:val="20"/>
        </w:rPr>
        <w:t>9. По объектам магистрального трубопроводного транспорта: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4900"/>
      <w:bookmarkEnd w:id="80"/>
      <w:r>
        <w:rPr>
          <w:rFonts w:cs="Arial" w:ascii="Arial" w:hAnsi="Arial"/>
          <w:sz w:val="20"/>
          <w:szCs w:val="20"/>
        </w:rPr>
        <w:t>9.1. "Авария на объекте магистрального трубопроводного транспорта газов" - неконтролируемый выброс транспортируемого газа в атмосферу или в помещение компрессорной станции (КС), газораспределительной станции (ГРС) или автомобильной газонаполнительной станции (АГНКС) в результате полного разрушения или частичного повреждения: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трубопроводов, его элементов и устройств, сопровождаемого одним из следующих событий или их сочетанием;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взрыв или воспламенение газа;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повреждение или разрушение других объектов;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потеря 10 тысяч и более кубометров газа.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9.2. "Авария на объекте магистрального трубопроводного транспорта опасных жидкостей" - внезапный вылив или истечение опасной жидкости в результате полного или частичного разрушения трубопровода, его элементов, резервуаров, оборудования и устройств, сопровождаемых одним или несколькими из следующих событий: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воспламенение жидкости или взрыв ее паров;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загрязнение любого водостока, реки, озера, водохранилища или любого водоема сверх пределов, установленных стандартом на качество воды, вызвавшее изменение окраски поверхности воды или берегов, или приведшее к образованию эмульсии, находящейся ниже уровня воды, или к выпадению отложений на дно или берега;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объем утечки составил 10 кубометров и более, а для легкоиспаряющихся жидкостей объем утечки превысил 1 кубометр в сутки.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4010"/>
      <w:bookmarkEnd w:id="81"/>
      <w:r>
        <w:rPr>
          <w:rFonts w:cs="Arial" w:ascii="Arial" w:hAnsi="Arial"/>
          <w:b/>
          <w:bCs/>
          <w:sz w:val="20"/>
          <w:szCs w:val="20"/>
        </w:rPr>
        <w:t>10. При транспортировке опасных грузов железнодорожным транспортом: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4010"/>
      <w:bookmarkEnd w:id="82"/>
      <w:r>
        <w:rPr>
          <w:rFonts w:cs="Arial" w:ascii="Arial" w:hAnsi="Arial"/>
          <w:sz w:val="20"/>
          <w:szCs w:val="20"/>
        </w:rPr>
        <w:t>- взрыв опасного груза в вагоне (контейнере), независимо от последствий;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возгорание или высвобождение из вагонов (контейнеров) опасного груза, приведших к гибели людей, эвакуации населения из зоны аварии, нанесению ущерба окружающей среде.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Другие виды аварий на опасных производственных объектах, вызвавшие разрушение сооружений и (или) применяемых на этих объектах технических устройств, неконтролируемые взрыв и (или) выброс опасных веществ и не перечисленные в настоящем Приложении, учитываются по отрасли (направлению) надзора, определяемому по основному виду деятельности организации (предприятия), эксплуатирующей опасный производственный объект.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966"/>
      <w:bookmarkEnd w:id="83"/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966"/>
      <w:bookmarkEnd w:id="84"/>
      <w:r>
        <w:rPr>
          <w:rFonts w:cs="Arial" w:ascii="Arial" w:hAnsi="Arial"/>
          <w:sz w:val="20"/>
          <w:szCs w:val="20"/>
        </w:rPr>
        <w:t>* Виды аварий, которые подлежат расследованию также и в нефтяных шахтах, геологоразведочных выработках нефтегазодобывающей промышленности.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977"/>
      <w:bookmarkEnd w:id="85"/>
      <w:r>
        <w:rPr>
          <w:rFonts w:cs="Arial" w:ascii="Arial" w:hAnsi="Arial"/>
          <w:sz w:val="20"/>
          <w:szCs w:val="20"/>
        </w:rPr>
        <w:t>** Аварии и инциденты на котлах, сосудах, работающих под давлением, трубопроводах пара и горячей воды, происшедшие при монтаже, демонтаже и транспортировании, расследованию и учету в порядке, предусмотренном настоящим Положением, не подлежат.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977"/>
      <w:bookmarkStart w:id="87" w:name="sub_977"/>
      <w:bookmarkEnd w:id="8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8" w:name="sub_5000"/>
      <w:bookmarkEnd w:id="88"/>
      <w:r>
        <w:rPr>
          <w:rFonts w:cs="Arial" w:ascii="Arial" w:hAnsi="Arial"/>
          <w:b/>
          <w:bCs/>
          <w:sz w:val="20"/>
          <w:szCs w:val="20"/>
        </w:rPr>
        <w:t>Приложение 5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9" w:name="sub_5000"/>
      <w:bookmarkEnd w:id="89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Положению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о порядке технического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расследования причин аварий на опасных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производственных объектах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Сведения об авариях на опасных производственных объектах, подконтрольных ________________________________ за __________ полугодие (название территориального органа)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┌───┬────────────┬─────────┬────┬────┬────────────────┬──────┬──────────┬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│Наименование│Место    │Дата│Ха- │Краткое описание│Эконо-│Длитель-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п\п│организации,│аварии,  │  и │рак-│обстоятельств   │мичес-│ность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ведомствен- │название │вре-│тер │аварии, причины,│кий   │простоя до│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ная  принад-│опасного │мя  │ава-│какие </w:t>
      </w:r>
      <w:r>
        <w:rPr>
          <w:rFonts w:ascii="Courier New" w:hAnsi="Courier New" w:cs="Courier New"/>
          <w:sz w:val="20"/>
          <w:szCs w:val="20"/>
          <w:lang w:val="ru-RU" w:eastAsia="ru-RU"/>
        </w:rPr>
        <w:t>ﾧ</w:t>
      </w:r>
      <w:r>
        <w:rPr>
          <w:rFonts w:ascii="Courier New" w:hAnsi="Courier New" w:cs="Courier New" w:eastAsia="Courier New"/>
          <w:sz w:val="20"/>
          <w:szCs w:val="20"/>
          <w:lang w:val="ru-RU" w:eastAsia="ru-RU"/>
        </w:rPr>
        <w:t xml:space="preserve">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ущерб │пуска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лежность,   │производ-│ава-│рии │действующих в   │от    │объекта 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 собс-│ственного│рии │    │отрасли правил  │аварии│эксплуата-│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твенности   │объекта  │    │    │были нарушены   │      │цию часов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│         │    │    │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(суток)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├───┼────────────┼─────────┼────┼────┼────────────────┼──────┼──────────┼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│     2      │    3    │  4 │  5 │        6       │   7  │  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├───┼────────────┼─────────┼────┼────┼────────────────┼──────┼──────────┼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│         │    │    │    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│         │    │    │                │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└───┴────────────┴─────────┴────┴────┴────────────────┴──────┴──────────┴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┌───┬────────────────┬───────────────┬──────────────────┬───────────────┐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│Лица,    ответс-│Направлялся  ли│  Мероприятия,    │Отметка о   вы-│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п\п│твенные за допу-│материал  расс-│  предложенные    │полнении мероп-│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щенную аварию  и│ледования     в│  комиссией    по │риятий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принятые  к  ним│следственные   │  расследованию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меры наказания  │органы         │  аварии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│               │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│               │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│               │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├───┼────────────────┼───────────────┼──────────────────┼───────────────┤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│        9       │       10      │        11        │       12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├───┼────────────────┼───────────────┼──────────────────┼───────────────┤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│               │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│               │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└───┴────────────────┴───────────────┴──────────────────┴───────────────┘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0" w:name="sub_6000"/>
      <w:bookmarkEnd w:id="90"/>
      <w:r>
        <w:rPr>
          <w:rFonts w:cs="Arial" w:ascii="Arial" w:hAnsi="Arial"/>
          <w:b/>
          <w:bCs/>
          <w:sz w:val="20"/>
          <w:szCs w:val="20"/>
        </w:rPr>
        <w:t>Приложение 6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1" w:name="sub_6000"/>
      <w:bookmarkEnd w:id="91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100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Положению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о порядке технического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расследования причин аварий на опасных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производственных объектах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Журнал учета инцидентов, происшедших на опасных производственных объектах, подконтрольных ______________________________________ (название территориального органа) за _________________ квартал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┌───┬──────┬────────────┬──────┬────────┬───────┬──────┬────────┬───────┐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NN│Назва-│Место  инци-│Дата и│Характе-│Продол-│Эконо-│Меры  по│Отметка│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п/п│ние   │дента,  наз-│время │ристика │житель-│мичес-│устране-│о   вы-│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орга- │вание  опас-│инци- │и причи-│ность  │кий   │нию при-│полне-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низа- │ного  произ-│дента │ны инци-│простоя│ущерб │чин  ин-│нии ме-│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   │водственного│      │дента   │(час)  │(тыс. │цидента │роприя-│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     │      │        │       │руб.) │        │тий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├───┼──────┼────────────┼──────┼────────┼───────┼──────┼────────┼───────┤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│   2  │      3     │   4  │    5   │   6   │   7  │    8   │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├───┼──────┼────────────┼──────┼────────┼───────┼──────┼────────┼───────┤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│            │      │        │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└───┴──────┴────────────┴──────┴────────┴───────┴──────┴────────┴───────┘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2007-01-30T18:00:00Z</dcterms:created>
  <dc:creator>Виктор</dc:creator>
  <dc:description/>
  <dc:language>ru-RU</dc:language>
  <cp:lastModifiedBy>Виктор</cp:lastModifiedBy>
  <dcterms:modified xsi:type="dcterms:W3CDTF">2007-01-30T18:00:00Z</dcterms:modified>
  <cp:revision>2</cp:revision>
  <dc:subject/>
  <dc:title/>
</cp:coreProperties>
</file>