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5 июня 2003 г. N 67</w:t>
        <w:br/>
        <w:t>"Об утверждении "Положения по проведению экспертизы промышленной безопасности на объектах газоснабжения"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"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Положение</w:t>
        </w:r>
      </w:hyperlink>
      <w:r>
        <w:rPr>
          <w:rFonts w:cs="Arial" w:ascii="Arial" w:hAnsi="Arial"/>
          <w:sz w:val="20"/>
          <w:szCs w:val="20"/>
        </w:rPr>
        <w:t xml:space="preserve"> по проведению экспертизы промышленной безопасности на объектах газоснабжения".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Направить в соответствии с Правилами подготовки нормативных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13.08.1997 N 1009, "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Положение</w:t>
        </w:r>
      </w:hyperlink>
      <w:r>
        <w:rPr>
          <w:rFonts w:cs="Arial" w:ascii="Arial" w:hAnsi="Arial"/>
          <w:sz w:val="20"/>
          <w:szCs w:val="20"/>
        </w:rPr>
        <w:t xml:space="preserve"> по проведению экспертизы промышленной безопасности на объектах газоснабжения" для государственной регистрации в Министерство юстиции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16 июня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4686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5" w:name="sub_1000"/>
      <w:bookmarkEnd w:id="5"/>
      <w:r>
        <w:rPr>
          <w:rFonts w:cs="Arial" w:ascii="Arial" w:hAnsi="Arial"/>
          <w:b/>
          <w:bCs/>
          <w:sz w:val="20"/>
          <w:szCs w:val="20"/>
        </w:rPr>
        <w:t>Положение</w:t>
        <w:br/>
        <w:t>по проведению экспертизы промышленной безопасности на объектах газоснабжения</w:t>
        <w:br/>
        <w:t xml:space="preserve">(утв. </w:t>
      </w:r>
      <w:hyperlink w:anchor="sub_0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5 июня 2003 г. N 67)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0"/>
      <w:bookmarkStart w:id="7" w:name="sub_10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225671216"/>
      <w:bookmarkEnd w:id="8"/>
      <w:r>
        <w:rPr>
          <w:rFonts w:cs="Arial" w:ascii="Arial" w:hAnsi="Arial"/>
          <w:i/>
          <w:iCs/>
          <w:sz w:val="20"/>
          <w:szCs w:val="20"/>
        </w:rPr>
        <w:t>Настоящему Положению присвоен шифр РД 12-608-03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25671216"/>
      <w:bookmarkStart w:id="10" w:name="sub_225671216"/>
      <w:bookmarkEnd w:id="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Порядок и процедуры проведения экспертизы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Проведение   экспертизы   промышленной    безопасности    проектной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документации   на   строительство,    расширение,    реконструкцию,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техническое  перевооружение,  консервацию  и   ликвидацию   опасных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производственных объектов газоснабжения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Проведение   экспертизы   промышленной   безопасности   технических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устройств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Экспертиза зданий и сооружений на объектах газоснабжения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"/>
      <w:bookmarkEnd w:id="11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"/>
      <w:bookmarkStart w:id="13" w:name="sub_1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"/>
      <w:bookmarkEnd w:id="14"/>
      <w:r>
        <w:rPr>
          <w:rFonts w:cs="Arial" w:ascii="Arial" w:hAnsi="Arial"/>
          <w:sz w:val="20"/>
          <w:szCs w:val="20"/>
        </w:rPr>
        <w:t>1.1 Положение по проведению экспертизы промышленной безопасности на объектах газоснабжения (далее Положение) устанавливает требования к объему, порядку и процедуре проведения экспертизы промышленной безопасности проектной документации, технических устройств, зданий и сооружений на объектах газораспределения и газопотребления природного и сжиженного углеводородных газов.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"/>
      <w:bookmarkStart w:id="16" w:name="sub_12"/>
      <w:bookmarkEnd w:id="15"/>
      <w:bookmarkEnd w:id="16"/>
      <w:r>
        <w:rPr>
          <w:rFonts w:cs="Arial" w:ascii="Arial" w:hAnsi="Arial"/>
          <w:sz w:val="20"/>
          <w:szCs w:val="20"/>
        </w:rPr>
        <w:t>1.2. Положение разработано в соответствии с Положением о Федеральном горном и промышленном надзоре России, утвержденном постановлением Правительства Российской Федерации от 03.12.2001 N 841, статей Федерального закона "О промышленной безопасности опасных производственных объектов" от 21.07.1997 N 116-ФЗ.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2"/>
      <w:bookmarkStart w:id="18" w:name="sub_12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" w:name="sub_225672108"/>
      <w:bookmarkEnd w:id="19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РФ от 30 июля 2004 г. N 401 постановление Правительства РФ от 3 декабря 2001 г. N 841 признано утратившим силу и специально уполномоченным органом в области промышленной безопасности является Федеральная служба по экологическому, технологическому и атомному надзору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" w:name="sub_225672108"/>
      <w:bookmarkStart w:id="21" w:name="sub_225672108"/>
      <w:bookmarkEnd w:id="2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3"/>
      <w:bookmarkEnd w:id="22"/>
      <w:r>
        <w:rPr>
          <w:rFonts w:cs="Arial" w:ascii="Arial" w:hAnsi="Arial"/>
          <w:sz w:val="20"/>
          <w:szCs w:val="20"/>
        </w:rPr>
        <w:t>1.3. Положение учитывает требования "Правил проведения экспертизы промышленной безопасности", утвержденных Постановлением Госгортехнадзора России от 06.11.98 г. N 64, зарегистрированным в Минюсте России 08.12.98 г., рег. N 1656 с изменениями N 1, утвержденными Постановлением Госгортехнадзора России от 01.08.2002 г., рег. N 48, зарегистрированным в Минюсте России 23.08.2002, рег. N 3720, "Инструкции о порядке выдачи Госгортехнадзором России разрешений на выпуск и применение оборудования для газового хозяйства Российской Федерации" (РД 12-88-95), утвержденной Постановлением Госгортехнадзора России от 14.02.95 г. зарегистрированным в Минюсте России 15.06.95 г., рег. N 872.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3"/>
      <w:bookmarkStart w:id="24" w:name="sub_13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" w:name="sub_20"/>
      <w:bookmarkEnd w:id="25"/>
      <w:r>
        <w:rPr>
          <w:rFonts w:cs="Arial" w:ascii="Arial" w:hAnsi="Arial"/>
          <w:b/>
          <w:bCs/>
          <w:sz w:val="20"/>
          <w:szCs w:val="20"/>
        </w:rPr>
        <w:t>2. Порядок и процедуры проведения экспертизы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" w:name="sub_20"/>
      <w:bookmarkStart w:id="27" w:name="sub_20"/>
      <w:bookmarkEnd w:id="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"/>
      <w:bookmarkEnd w:id="28"/>
      <w:r>
        <w:rPr>
          <w:rFonts w:cs="Arial" w:ascii="Arial" w:hAnsi="Arial"/>
          <w:sz w:val="20"/>
          <w:szCs w:val="20"/>
        </w:rPr>
        <w:t>2.1. Порядок, процедуры проведения экспертизы и оформление экспертного заключения должны соответствовать "Правилам проведения экспертизы промышленной безопасности".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"/>
      <w:bookmarkStart w:id="30" w:name="sub_22"/>
      <w:bookmarkEnd w:id="29"/>
      <w:bookmarkEnd w:id="30"/>
      <w:r>
        <w:rPr>
          <w:rFonts w:cs="Arial" w:ascii="Arial" w:hAnsi="Arial"/>
          <w:sz w:val="20"/>
          <w:szCs w:val="20"/>
        </w:rPr>
        <w:t>2.2. Для проведения экспертизы необходимо предъявить: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2"/>
      <w:bookmarkEnd w:id="31"/>
      <w:r>
        <w:rPr>
          <w:rFonts w:cs="Arial" w:ascii="Arial" w:hAnsi="Arial"/>
          <w:sz w:val="20"/>
          <w:szCs w:val="20"/>
        </w:rPr>
        <w:t>- образцы технических устройств, материалов (в случае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проектную документацию, технические условия, схему расположения объекта проектирования (при экспертизе проектных решений);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здания и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Представленные материалы должны соответствовать объекту экспертизы, для чего проводится их идентификация.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3"/>
      <w:bookmarkEnd w:id="32"/>
      <w:r>
        <w:rPr>
          <w:rFonts w:cs="Arial" w:ascii="Arial" w:hAnsi="Arial"/>
          <w:sz w:val="20"/>
          <w:szCs w:val="20"/>
        </w:rPr>
        <w:t>2.3. Экспертиза поручается компетентному в соответствующей области экспертизы эксперту.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3"/>
      <w:bookmarkStart w:id="34" w:name="sub_24"/>
      <w:bookmarkEnd w:id="33"/>
      <w:bookmarkEnd w:id="34"/>
      <w:r>
        <w:rPr>
          <w:rFonts w:cs="Arial" w:ascii="Arial" w:hAnsi="Arial"/>
          <w:sz w:val="20"/>
          <w:szCs w:val="20"/>
        </w:rPr>
        <w:t>2.4. Проведение экспертизы заключается в установлении полноты, достоверности и правильности представленной информации, соответствии ее стандартам, нормам и правилам промышленной безопасности, а также подтверждение соответствия объекта экспертизы названным требованиям при их испытаниях и исследованиях.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4"/>
      <w:bookmarkStart w:id="36" w:name="sub_25"/>
      <w:bookmarkEnd w:id="35"/>
      <w:bookmarkEnd w:id="36"/>
      <w:r>
        <w:rPr>
          <w:rFonts w:cs="Arial" w:ascii="Arial" w:hAnsi="Arial"/>
          <w:sz w:val="20"/>
          <w:szCs w:val="20"/>
        </w:rPr>
        <w:t>2.5. Экспертиза технических устройств и материалов может проводиться на стендах, на месте его изготовления, монтажа, эксплуатации. Экспертиза зданий и сооружений проводится по месту их нахождения. Экспертиза проектов проводится по проектной документации, при необходимости, может проводиться с выездом на место проектируемого объекта газоснабжения.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5"/>
      <w:bookmarkStart w:id="38" w:name="sub_26"/>
      <w:bookmarkEnd w:id="37"/>
      <w:bookmarkEnd w:id="38"/>
      <w:r>
        <w:rPr>
          <w:rFonts w:cs="Arial" w:ascii="Arial" w:hAnsi="Arial"/>
          <w:sz w:val="20"/>
          <w:szCs w:val="20"/>
        </w:rPr>
        <w:t>2.6. Экспертиза деклараций промышленной безопасности, подлежащих декларированию объектов газоснабжения, осуществляется в соответствии с требованиями "Правил экспертизы деклараций промышленной безопасности", утвержденных Постановлением Госгортехнадзора России от 07.09.99 г. N 65, зарегистрированным в Минюсте России 01.10.99 г., рег. N 1920.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26"/>
      <w:bookmarkStart w:id="40" w:name="sub_26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" w:name="sub_30"/>
      <w:bookmarkEnd w:id="41"/>
      <w:r>
        <w:rPr>
          <w:rFonts w:cs="Arial" w:ascii="Arial" w:hAnsi="Arial"/>
          <w:b/>
          <w:bCs/>
          <w:sz w:val="20"/>
          <w:szCs w:val="20"/>
        </w:rPr>
        <w:t>3. Проведение экспертизы промышленной безопасности проектной документации на строительство, расширение, реконструкцию, техническое перевооружение, консервацию и ликвидацию опасных производственных объектов газоснабжения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" w:name="sub_30"/>
      <w:bookmarkStart w:id="43" w:name="sub_30"/>
      <w:bookmarkEnd w:id="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1"/>
      <w:bookmarkEnd w:id="44"/>
      <w:r>
        <w:rPr>
          <w:rFonts w:cs="Arial" w:ascii="Arial" w:hAnsi="Arial"/>
          <w:sz w:val="20"/>
          <w:szCs w:val="20"/>
        </w:rPr>
        <w:t>3.1. Экспертизе подлежит проектная документация на строительство, расширение, реконструкцию, техническое перевооружение и консервацию объектов газоснабжения после ее утверждения и до начала регистрации в органах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1"/>
      <w:bookmarkStart w:id="46" w:name="sub_32"/>
      <w:bookmarkEnd w:id="45"/>
      <w:bookmarkEnd w:id="46"/>
      <w:r>
        <w:rPr>
          <w:rFonts w:cs="Arial" w:ascii="Arial" w:hAnsi="Arial"/>
          <w:sz w:val="20"/>
          <w:szCs w:val="20"/>
        </w:rPr>
        <w:t>3.2. При экспертизе схем газоснабжения городов и населенных пунктов необходимо проанализировать: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2"/>
      <w:bookmarkEnd w:id="47"/>
      <w:r>
        <w:rPr>
          <w:rFonts w:cs="Arial" w:ascii="Arial" w:hAnsi="Arial"/>
          <w:sz w:val="20"/>
          <w:szCs w:val="20"/>
        </w:rPr>
        <w:t>- правильность расчетов балансов газопотребления и газовых потоков;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обеспеченность бесперебойной подачи газа потребителям, условия простой, удобной и безопасной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возможность оперативного отключения отдельных элементов или участков газопроводов для производства ремонтных и аварийных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однотипность и современность применяемых в системе газоснабжения сооружений, оборудования и узлов;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безопасность и рациональность трассировки и выбора сетей газопроводов высокого, среднего и низкого давлений и размещения сооружений системы газоснабжения с охранными зонами на генеральных планах городов и поселков в соответствии с действующими правилами и нормами;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применение новых технологий и материалов при прокладке газовых сетей и сооружений в системах газоснабжения и мероприятия по защите сетей от электрохимической коррозии;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автоматизированную систему управления технологическим процессом распределения газа (АСУ ТП РГ) и диспетчеризацию в системе оперативного управления, прогнозирования, обнаружения, защиты и ликвидации аварийных ситуаций.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3"/>
      <w:bookmarkEnd w:id="48"/>
      <w:r>
        <w:rPr>
          <w:rFonts w:cs="Arial" w:ascii="Arial" w:hAnsi="Arial"/>
          <w:sz w:val="20"/>
          <w:szCs w:val="20"/>
        </w:rPr>
        <w:t>3.3. При экспертизе проектов строительства газовых распределительных сетей поселений, а также внеплощадочных промышленных газораспределительных сетей, газопроводов и газового оборудования газонаполнительных станций и пунктов (ГНС, ГНП), автомобильных газозаправочных станций сжиженного углеводородного газа (АГЗС СУГ) необходимо проанализировать: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3"/>
      <w:bookmarkEnd w:id="49"/>
      <w:r>
        <w:rPr>
          <w:rFonts w:cs="Arial" w:ascii="Arial" w:hAnsi="Arial"/>
          <w:sz w:val="20"/>
          <w:szCs w:val="20"/>
        </w:rPr>
        <w:t>- выбор трассы газопроводов в зависимости от категории, обеспечивающей условия безопасного размещения на требуемых расстояниях от других сооружений и инженерных коммуникаций, а также их пересечений, в том числе с естественными преградами, рациональное размещение сооружений газопроводов, обеспечивающее их безопасное строительство, надежную и эффективную эксплуатацию с учетом анализа риска возможных аварий;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правильность установления охранных зон вдоль трасс газопроводов;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гидравлический и прочностной расчет при выборе диаметров и материалов труб в зависимости от геологических, климатических и топографических условий;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правильность выбора и размещения отключающих устройств, регулирующей и запорной арматуры, контрольно-измерительных приборов и автоматики безопасности и регулирования на газопроводах;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условия обеспечения взрывобезопасности зданий и их вентиляции, автоматического поддержания заданных параметров работы и управления, диспетчеризации, защиты, сигнализации и блокировок аварийных участков, учета расхода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условия систем резервирования для обеспечения бесперебойности газоснабжения;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мероприятия по обеспечению контроля герметичности и выполнения требований по защите газопроводов от коррозии, выполнение условий надежности;</w:t>
      </w:r>
    </w:p>
    <w:p>
      <w:pPr>
        <w:pStyle w:val="Normal"/>
        <w:autoSpaceDE w:val="false"/>
        <w:ind w:firstLine="720"/>
        <w:jc w:val="both"/>
        <w:rPr/>
      </w:pPr>
      <w:bookmarkStart w:id="50" w:name="sub_225712868"/>
      <w:bookmarkEnd w:id="50"/>
      <w:r>
        <w:rPr>
          <w:rFonts w:cs="Arial" w:ascii="Arial" w:hAnsi="Arial"/>
          <w:sz w:val="20"/>
          <w:szCs w:val="20"/>
        </w:rPr>
        <w:t>- выполнение требований норм и правил промышленной безопасности по выпору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площадки для размещения ГНС, АГЗС СУГ, газорегуляторных пунктов (ГРП), пунктов складирования баллонов (ПСБ), достаточности размеров охранных зон, размещения основных и вспомогательных помещений 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25712868"/>
      <w:bookmarkEnd w:id="51"/>
      <w:r>
        <w:rPr>
          <w:rFonts w:cs="Arial" w:ascii="Arial" w:hAnsi="Arial"/>
          <w:sz w:val="20"/>
          <w:szCs w:val="20"/>
        </w:rPr>
        <w:t>- выполнение требований взрывопожаробезопасности, предъявляемых к зданиям и сооружениям ГНС, ГНП, ГРП, ПСБ, АГЗС СУГ в зависимости от технологического назначения, системы приточно-вытяжной вентиляции, контроль загазованности;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выбор основного и вспомогательного компрессорного и насосного оборудования, их компоновки и схем обвязки, оснащение запорной, регулирующей арматурой, предохранительными устройствами и системами автоматического управления, регулирования, блокировок, защиты, сигнализации, контроля и учета, взрывозащищенности электрооборудования используемых технических средств и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31"/>
      <w:bookmarkEnd w:id="52"/>
      <w:r>
        <w:rPr>
          <w:rFonts w:cs="Arial" w:ascii="Arial" w:hAnsi="Arial"/>
          <w:sz w:val="20"/>
          <w:szCs w:val="20"/>
        </w:rPr>
        <w:t>3.3.1. Для систем защиты газопроводов от электрохимической коррозии: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31"/>
      <w:bookmarkEnd w:id="53"/>
      <w:r>
        <w:rPr>
          <w:rFonts w:cs="Arial" w:ascii="Arial" w:hAnsi="Arial"/>
          <w:sz w:val="20"/>
          <w:szCs w:val="20"/>
        </w:rPr>
        <w:t>- соответствие проекта требованиям нормативных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соответствие проекта техническим требованиям на проектирование;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обоснованность разработки проекта, согласно проведенным коррозийным изысканиям;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обоснованность проведения и реконструкции и ремонта в связи с изменением схемы газоснабжения и другими условиями;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исходные данные для проектирования электрохимической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правильность расчетов для выбора средств электрохимической защиты от коррозии и зоны их действия;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правильность выбора количества, мощности и распределения катодных станций на защищаемых сооружениях;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правильность выбора анодных заземлителей и расположение их относительно защищаемого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расположение и точки подключения дренажных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возможность вредного влияния катодной поляризации защищаемых сооружений на соседние коммуникации и способы устранения такого влияния;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размещение и места установки контрольно-измерительных пунктов, электрических перемычек, контактных устройств и изолирующих соединений, их количество и обоснованность применения;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аспекты проектных решений, для более полного проведения экспертизы.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32"/>
      <w:bookmarkEnd w:id="54"/>
      <w:r>
        <w:rPr>
          <w:rFonts w:cs="Arial" w:ascii="Arial" w:hAnsi="Arial"/>
          <w:sz w:val="20"/>
          <w:szCs w:val="20"/>
        </w:rPr>
        <w:t>3.3.2. Для газопроводов из полиэтиленовых труб и других полимерных материалов: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32"/>
      <w:bookmarkEnd w:id="55"/>
      <w:r>
        <w:rPr>
          <w:rFonts w:cs="Arial" w:ascii="Arial" w:hAnsi="Arial"/>
          <w:sz w:val="20"/>
          <w:szCs w:val="20"/>
        </w:rPr>
        <w:t>- возможность использования полимерных труб в зависимости от рекомендуемой области их применения, геологических и климатических условий строительства, способа прокладки и экономической целесообразности;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гидравлический и прочностной расчет при выборе диаметров труб в зависимости от геологических, климатических и топографических условий;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способы соединений участков труб из полиэтилена и полимерных материалов в зависимости от способа прокладки, места трассировки и типов переходов при пересечении с инженерными коммуникациями;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рекомендуемые сварочные аппараты и способы сварки полимерных труб;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33"/>
      <w:bookmarkEnd w:id="56"/>
      <w:r>
        <w:rPr>
          <w:rFonts w:cs="Arial" w:ascii="Arial" w:hAnsi="Arial"/>
          <w:sz w:val="20"/>
          <w:szCs w:val="20"/>
        </w:rPr>
        <w:t>3.3.3. Для резервуарных и групповых газобаллонных установок сжиженного углеводородного газа: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33"/>
      <w:bookmarkEnd w:id="57"/>
      <w:r>
        <w:rPr>
          <w:rFonts w:cs="Arial" w:ascii="Arial" w:hAnsi="Arial"/>
          <w:sz w:val="20"/>
          <w:szCs w:val="20"/>
        </w:rPr>
        <w:t>- выбор места размещения резервуарных и газобаллонных установок с обеспечением требуемых расстояний от других сооружений и инженерных коммуникаций, а также их пересечений, в том числе с естественными преградами, рациональное размещение сооружений газопроводов, обеспечивающее их безопасное строительство, техническое обслуживание и эксплуатацию;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соответствие проекта техническим требованиям на проектирование, требованиям нормативных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инструкций по монтажу;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схему подключения газоиспользующего оборудования к существующей системе автоматического регулирования, контроля, управления, диспетчеризации, блокировок и защиты или разработка самостоятельных систем;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правильность компоновки газоиспользующего оборудования, возможность выполнения ремонта и обслуживания;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выполнение требований по безопасному устройству и содержанию резервуаров сжиженного углеводородного газа с учетом анализа риска возможных аварий.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4"/>
      <w:bookmarkEnd w:id="58"/>
      <w:r>
        <w:rPr>
          <w:rFonts w:cs="Arial" w:ascii="Arial" w:hAnsi="Arial"/>
          <w:sz w:val="20"/>
          <w:szCs w:val="20"/>
        </w:rPr>
        <w:t>3.4. При экспертизе проектов газификации и реконструкции тепловых электростанций (ТЭС), отопительных районных, квартальных котельных и промышленных предприятий анализируется: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4"/>
      <w:bookmarkEnd w:id="59"/>
      <w:r>
        <w:rPr>
          <w:rFonts w:cs="Arial" w:ascii="Arial" w:hAnsi="Arial"/>
          <w:sz w:val="20"/>
          <w:szCs w:val="20"/>
        </w:rPr>
        <w:t>- правильность оформления разрешительных документов и технических условий на проектирование, наличие балансовых расчетов потребностей газа, правильность выбора параметров подачи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правильность принятых проектных решений по устройству наружных газопроводов и внешних сооружений газоснабжения;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гидравлический расчет и правильность выбора материала труб, трассировку газопроводов внутри здания, расчеты выбора регулирующей и запорной арматуры, газовой аппаратуры, систем продувки и подвода газа к горелочным устройствам, систем контроля, пуска и работы горелочных устройств и их аварийного отключения;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правильность предусмотренных проектом мер по взрывозащите зданий, контролю загазованности помещений и обеспечению эффективной вентиляции;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соответствие компоновки газоиспользующего технологического оборудования и котлов проекту;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соответствие выбора газогорелочных устройств конструкции котла;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расчеты дымовых труб и дымоходов, производительности устройств подачи воздуха на горение и удаления продуктов сгорания, выбор устройств автоматики безопасности на соответствие требованиям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схемы систем автоматического регулирования, контроля, защиты и блокировок, сигнализации газового и технологического оборудования, системы АСУ ТП РГ на соответствие требованиям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вопросы обеспечения безопасности эксплуатационного персонала, правильность предлагаемых мер по локализации и ликвидации последствий аварий;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правильность установки отключающих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степень автоматизации и совместимость блокировок, защиты и аварийного отключения от установленных на котле датчиков.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5"/>
      <w:bookmarkEnd w:id="60"/>
      <w:r>
        <w:rPr>
          <w:rFonts w:cs="Arial" w:ascii="Arial" w:hAnsi="Arial"/>
          <w:sz w:val="20"/>
          <w:szCs w:val="20"/>
        </w:rPr>
        <w:t>3.5. При экспертизе проектов технологического и теплотехнического оборудования, работающего на газовом топливе, необходимо проверить: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5"/>
      <w:bookmarkEnd w:id="61"/>
      <w:r>
        <w:rPr>
          <w:rFonts w:cs="Arial" w:ascii="Arial" w:hAnsi="Arial"/>
          <w:sz w:val="20"/>
          <w:szCs w:val="20"/>
        </w:rPr>
        <w:t>- наличие технических условий и разрешительных документов на разработку проекта;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сертификатов соответствия Госстандарта России, разрешений на промышленное применение газового и газоиспользующего оборудования, выданного Госгортехнадзором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инструкций по монтажу и эксплуатации на русском языке;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проанализировать: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поверочные, аэродинамические и тепловые расчеты, конструктивные и компоновочные чертежи, протоколы испытаний, подтверждающие возможность безопасного использования газового и газоиспользующего оборудования в существующем технологическом процессе и подключения к существующим сетям и системам в здании, в необходимых случаях степень модернизации или реконструкции их для обеспечения выполнения требований действующих норм и правил по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схему подключения газоиспользующего оборудования к существующей системе автоматического регулирования, контроля, управления, диспетчеризации, блокировок и защиты или разработка самостоятельных систем;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правильность компоновки газоиспользующего оборудования, возможность выполнения ремонта и обслуживания;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поверочные расчеты горелки по производительности котла, достаточности систем дымоудаления и подачи воздуха, эмиссии вредных выбросов, совместимости с камерой сгорания газоиспользующего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степень автоматизации и совместимость блокировок, защиты и аварийного отключения датчиков по параметрам безопасного действия.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2" w:name="sub_40"/>
      <w:bookmarkEnd w:id="62"/>
      <w:r>
        <w:rPr>
          <w:rFonts w:cs="Arial" w:ascii="Arial" w:hAnsi="Arial"/>
          <w:b/>
          <w:bCs/>
          <w:sz w:val="20"/>
          <w:szCs w:val="20"/>
        </w:rPr>
        <w:t>4. Проведение экспертизы промышленной безопасности технических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3" w:name="sub_40"/>
      <w:bookmarkStart w:id="64" w:name="sub_40"/>
      <w:bookmarkEnd w:id="6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1"/>
      <w:bookmarkEnd w:id="65"/>
      <w:r>
        <w:rPr>
          <w:rFonts w:cs="Arial" w:ascii="Arial" w:hAnsi="Arial"/>
          <w:sz w:val="20"/>
          <w:szCs w:val="20"/>
        </w:rPr>
        <w:t>4.1. Экспертиза опытных образцов нового оборудования (материалов, технологического процесса) включает в себя анализ: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1"/>
      <w:bookmarkEnd w:id="66"/>
      <w:r>
        <w:rPr>
          <w:rFonts w:cs="Arial" w:ascii="Arial" w:hAnsi="Arial"/>
          <w:sz w:val="20"/>
          <w:szCs w:val="20"/>
        </w:rPr>
        <w:t>- документов по организации и порядку проведения технологического процесса изготовления и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технологической схемы процесса, программ и методик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акта комиссионной проверки соответствия техническому заданию конструкции (материала, технологического процесса).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2"/>
      <w:bookmarkEnd w:id="67"/>
      <w:r>
        <w:rPr>
          <w:rFonts w:cs="Arial" w:ascii="Arial" w:hAnsi="Arial"/>
          <w:sz w:val="20"/>
          <w:szCs w:val="20"/>
        </w:rPr>
        <w:t>4.2. Экспертиза оборудования (материалов) для объектов газоснабжения.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2"/>
      <w:bookmarkEnd w:id="68"/>
      <w:r>
        <w:rPr>
          <w:rFonts w:cs="Arial" w:ascii="Arial" w:hAnsi="Arial"/>
          <w:sz w:val="20"/>
          <w:szCs w:val="20"/>
        </w:rPr>
        <w:t>Экспертизе подлежит газовое и газоиспользующее оборудование. Экспертиза промышленной безопасности газового и газоиспользующего оборудования проводится в составе технологических линий и агрегатов, а также отдельно, для применяемых на объектах газоснабжения технических устройств. При экспертизе проводится: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анализ полноты содержания и правильности оформления протоколов сертификационных (приемочных)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проверка соблюдения заводом-изготовителем технических условий на изготовление соответствующего оборудования и возможностей обеспечить качественную сборку и гарантии безопасной эксплуатации в пределах срока службы;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оценка правильности и полноты составления паспорта (формуляра) на изготовление соответствующего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проверка наличия разрешений на промышленное применение комплектующих изделий и материалов, входящих в состав изготавливаемого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анализ полноты охвата вопросов промышленной безопасности в Инструкции по эксплуатации оборудования (условий и требований безопасной эксплуатации, методик проведения контрольных испытаний оборудования (материалов) и его основных узлов, ресурса и сроков службы, порядка технического обслуживания, ремонта и диагностирования);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проверка характеристик газогорелочных устройств (номинальной мощности, диапазона устойчивой работы, параметров факела, расчетов соответствия горелочного устройства топочной камере, номинального давления и расхода газа, параметров автоматики безопасности и регулирования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работоспособности схемы автоматического регулирования, контроля, управления, диспетчеризации, блокировок и защиты газоиспользующего оборудования, систем газоснабжения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правильности компоновки газогорелочных устройств в газоиспользующем агрегате, соблюдение температурных параметров изолирующих поверхностей и условий газовой плотности газоиспользующего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Экспертиза газового оборудования, находящегося в эксплуатации, проводится по завершении срока его службы, устанавливаемого заводом-изготовителем, при отсутствии этих сведений диагностирование производится через 20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3"/>
      <w:bookmarkEnd w:id="69"/>
      <w:r>
        <w:rPr>
          <w:rFonts w:cs="Arial" w:ascii="Arial" w:hAnsi="Arial"/>
          <w:sz w:val="20"/>
          <w:szCs w:val="20"/>
        </w:rPr>
        <w:t>4.3. Экспертиза наружных газопроводов и систем внутреннего газоснабжения, находящихся в эксплуатации, проводится по завершении срока их службы и периодически в соответствии с результатами экспертизы и включает в себя анализ: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3"/>
      <w:bookmarkEnd w:id="70"/>
      <w:r>
        <w:rPr>
          <w:rFonts w:cs="Arial" w:ascii="Arial" w:hAnsi="Arial"/>
          <w:sz w:val="20"/>
          <w:szCs w:val="20"/>
        </w:rPr>
        <w:t>- эксплуатационной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работоспособности схемы автоматического регулирования, контроля, управления, диспетчеризации, блокировок и защиты газоиспользующего оборудования, защиты стальных газопроводов от коррозии;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правильности компоновки газового и газоиспользующего оборудования, своевременности ремонта или замены оборудования с истекшими сроками службы;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протоколов проверки неразрушающими методами контроля качества сварных соединений и элементов газопроводов;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протоколов испытаний трубопроводов на прочность и герметичность.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оценку соответствия материалов государственным стандартам, техническим условиям;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проведение физических исследований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применимость материалов для проверяемой системы газоснабжения;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соответствия электрооборудования взрывозащищенного, приборов и средств автоматизации систем газоснабжения, в том числе проверка наличия документов (протоколов) по испытаниям на взрывозащищенность электрооборудования, работающего во взрывоопасной среде;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проверка наличия сертификатов об утверждении типа средств измерений Госстандарта России - для приборов, измеряющих физические величины;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1" w:name="sub_50"/>
      <w:bookmarkEnd w:id="71"/>
      <w:r>
        <w:rPr>
          <w:rFonts w:cs="Arial" w:ascii="Arial" w:hAnsi="Arial"/>
          <w:b/>
          <w:bCs/>
          <w:sz w:val="20"/>
          <w:szCs w:val="20"/>
        </w:rPr>
        <w:t>5. Экспертиза зданий и сооружений на объектах газоснабжения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2" w:name="sub_50"/>
      <w:bookmarkStart w:id="73" w:name="sub_50"/>
      <w:bookmarkEnd w:id="7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1"/>
      <w:bookmarkEnd w:id="74"/>
      <w:r>
        <w:rPr>
          <w:rFonts w:cs="Arial" w:ascii="Arial" w:hAnsi="Arial"/>
          <w:sz w:val="20"/>
          <w:szCs w:val="20"/>
        </w:rPr>
        <w:t>5.1. Экспертиза промышленной безопасности зданий и сооружений на газопроводах зданий, где размещено газоиспользующее оборудование, проводится в составе экспертизы проектной документации, в процессе эксплуатации (после аварии, по истечении срока службы здания (сооружения) и для целей проверки соответствия здания, помещения вновь размещаемому в нем газовому оборудованию).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1"/>
      <w:bookmarkStart w:id="76" w:name="sub_52"/>
      <w:bookmarkEnd w:id="75"/>
      <w:bookmarkEnd w:id="76"/>
      <w:r>
        <w:rPr>
          <w:rFonts w:cs="Arial" w:ascii="Arial" w:hAnsi="Arial"/>
          <w:sz w:val="20"/>
          <w:szCs w:val="20"/>
        </w:rPr>
        <w:t>5.2. При экспертизе зданий проводится оценка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2"/>
      <w:bookmarkEnd w:id="77"/>
      <w:r>
        <w:rPr>
          <w:rFonts w:cs="Arial" w:ascii="Arial" w:hAnsi="Arial"/>
          <w:sz w:val="20"/>
          <w:szCs w:val="20"/>
        </w:rPr>
        <w:t>- соответствия рабочего процесса технологическому регламенту;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соответствия несущих строительных конструкций проекту;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соответствие конструкции, исходя из анализа возможных аварийных ситуаций;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определения взрывоопасности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соответствия площади и весовых характеристик легкосбрасываемых конструкций требуемой величине, обеспечивающей взрывоустойчивость объекта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соответствия материалов несущих строительных конструкций государственным стандартам и строительным нормам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достаточность вентиляции и дымоудаления;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достаточность аварийной вентиляции, автоматических средств пожаротушения, защиты от загазованности;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53"/>
      <w:bookmarkEnd w:id="78"/>
      <w:r>
        <w:rPr>
          <w:rFonts w:cs="Arial" w:ascii="Arial" w:hAnsi="Arial"/>
          <w:sz w:val="20"/>
          <w:szCs w:val="20"/>
        </w:rPr>
        <w:t>5.3. Выдача рекомендаций по повышению уровня промышленной безопасности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3"/>
      <w:bookmarkStart w:id="80" w:name="sub_54"/>
      <w:bookmarkEnd w:id="79"/>
      <w:bookmarkEnd w:id="80"/>
      <w:r>
        <w:rPr>
          <w:rFonts w:cs="Arial" w:ascii="Arial" w:hAnsi="Arial"/>
          <w:sz w:val="20"/>
          <w:szCs w:val="20"/>
        </w:rPr>
        <w:t>5.4. Экспертное заключение оформляется установленным порядком и должно содержать вывод о соответствии или несоответствии объекта экспертизы требованиям промышленной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54"/>
      <w:bookmarkStart w:id="82" w:name="sub_54"/>
      <w:bookmarkEnd w:id="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Продолжение ссылки"/>
    <w:basedOn w:val="Style14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5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6">
    <w:name w:val="Оглавление"/>
    <w:basedOn w:val="Style25"/>
    <w:next w:val="Normal"/>
    <w:qFormat/>
    <w:pPr>
      <w:ind w:start="140" w:hanging="0"/>
    </w:pPr>
    <w:rPr/>
  </w:style>
  <w:style w:type="paragraph" w:styleId="Style27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2007-01-30T14:22:00Z</dcterms:created>
  <dc:creator>Виктор</dc:creator>
  <dc:description/>
  <dc:language>ru-RU</dc:language>
  <cp:lastModifiedBy>Виктор</cp:lastModifiedBy>
  <dcterms:modified xsi:type="dcterms:W3CDTF">2007-01-30T14:23:00Z</dcterms:modified>
  <cp:revision>2</cp:revision>
  <dc:subject/>
  <dc:title/>
</cp:coreProperties>
</file>