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июня 2000 г. N 30</w:t>
        <w:br/>
        <w:t>"О введении в действие РД-08-296-99"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01.07.2000 РД-08-296-99 "Положение об организации технического надзора за соблюдением проектных решений и качеством строительства, капитального ремонта и реконструкции на объектах магистральных трубопроводов", утвержденное Постановлением Госгортехнадзора России от 06.07.99 N 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организовать изучение и проверку знаний по РД-08-296-99 у инспекторов, осуществляющих надзор за объектами магистральных трубопроводов;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проинформировать об утверждении и введении в действие РД-08-296-99 руководителей подконтрольных предприятий и потребовать проведения обучения и проверки знаний специалистов поднадзорных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начальника Управления по надзору в нефтяной и газовой промышленности Дадонова Ю.А.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2007-01-31T16:36:00Z</dcterms:created>
  <dc:creator>Виктор</dc:creator>
  <dc:description/>
  <dc:language>ru-RU</dc:language>
  <cp:lastModifiedBy>Виктор</cp:lastModifiedBy>
  <dcterms:modified xsi:type="dcterms:W3CDTF">2007-01-31T16:36:00Z</dcterms:modified>
  <cp:revision>2</cp:revision>
  <dc:subject/>
  <dc:title/>
</cp:coreProperties>
</file>