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4 июля 2001 г. N 27</w:t>
        <w:br/>
        <w:t>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73792572"/>
      <w:bookmarkEnd w:id="0"/>
      <w:r>
        <w:rPr>
          <w:rFonts w:cs="Arial" w:ascii="Arial" w:hAnsi="Arial"/>
          <w:i/>
          <w:iCs/>
          <w:sz w:val="20"/>
          <w:szCs w:val="20"/>
        </w:rPr>
        <w:t>По заключению Минюста РФ от 31 июля 2001 г. N 07/7781-ЮД настоящий приказ не нуждается в государственной регистрации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73792572"/>
      <w:bookmarkStart w:id="2" w:name="sub_173792572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(Госгортехнадзор России)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Утвердить Методические рекомендации по 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2007-01-31T16:02:00Z</dcterms:created>
  <dc:creator>Виктор</dc:creator>
  <dc:description/>
  <dc:language>ru-RU</dc:language>
  <cp:lastModifiedBy>Виктор</cp:lastModifiedBy>
  <dcterms:modified xsi:type="dcterms:W3CDTF">2007-01-31T16:02:00Z</dcterms:modified>
  <cp:revision>2</cp:revision>
  <dc:subject/>
  <dc:title/>
</cp:coreProperties>
</file>