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4 апреля 2000 г. N 15</w:t>
        <w:br/>
        <w:t>"Об утверждении "Правил проведения экспертизы промышленной безопасности</w:t>
        <w:br/>
        <w:t>проектов противопожарной защиты угольных шахт, опасных производственных</w:t>
        <w:br/>
        <w:t>объектов угольной промышленности"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Утвердить "Правила проведения экспертизы промышленной безопасности проектов противопожарной защиты угольных шахт, опасных производственных объектов угольной промышленности".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703"/>
        <w:gridCol w:w="5568"/>
      </w:tblGrid>
      <w:tr>
        <w:trPr/>
        <w:tc>
          <w:tcPr>
            <w:tcW w:w="570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56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В.Д.Лозовой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2007-01-31T16:42:00Z</dcterms:created>
  <dc:creator>Виктор</dc:creator>
  <dc:description/>
  <dc:language>ru-RU</dc:language>
  <cp:lastModifiedBy>Виктор</cp:lastModifiedBy>
  <dcterms:modified xsi:type="dcterms:W3CDTF">2007-01-31T16:42:00Z</dcterms:modified>
  <cp:revision>2</cp:revision>
  <dc:subject/>
  <dc:title/>
</cp:coreProperties>
</file>