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30 мая 2001 г. N 19</w:t>
        <w:br/>
        <w:t>"Об утверждении и вводе в действие Изменения N 1 к Типовой инструкции для лиц, ответственных за безопасное производство работ кранами (РД 10-34-93)"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Изменения N 1 к Типовой инструкции для лиц, ответственных за безопасное производство работ кранами (РД 10-34-93).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Изменения N 1 к Типовой инструкции для лиц, ответственных за безопасное производство работ кранами (РД 10-34-93) в действие с 01.06.2001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2007-01-31T16:06:00Z</dcterms:created>
  <dc:creator>Виктор</dc:creator>
  <dc:description/>
  <dc:language>ru-RU</dc:language>
  <cp:lastModifiedBy>Виктор</cp:lastModifiedBy>
  <dcterms:modified xsi:type="dcterms:W3CDTF">2007-01-31T16:06:00Z</dcterms:modified>
  <cp:revision>2</cp:revision>
  <dc:subject/>
  <dc:title/>
</cp:coreProperties>
</file>