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19 февраля 2004 г. N 5</w:t>
        <w:br/>
        <w:t>"Об отмене нормативных документов Госгортехнадзора России в области горного надзора и надзора за взрывными работами и производством взрывчатых веществ"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признанием утратившими силу приказа Госгортехнадзора России от 18.07.2003 N 158 "О введении в действие нормативных правовых актов в области горного надзора и надзора за взрывными работами и производством взрывчатых веществ" (признан утратившими силу приказом Госгортехнадзора России от 22.12.2003 N 264),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Отменить следующие нормативные документы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01"/>
      <w:bookmarkEnd w:id="1"/>
      <w:bookmarkEnd w:id="2"/>
      <w:r>
        <w:rPr>
          <w:rFonts w:cs="Arial" w:ascii="Arial" w:hAnsi="Arial"/>
          <w:sz w:val="20"/>
          <w:szCs w:val="20"/>
        </w:rPr>
        <w:t>Правила безопасности при строительстве (реконструкции) и горнотехнической эксплуатации размещаемых в недрах объектов, не связанных с добычей полезных ископаемых (ПБ 06-28-93), утвержденные постановлением Госгортехнадзора России от 19.08.1993 N 29;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Start w:id="4" w:name="sub_102"/>
      <w:bookmarkEnd w:id="3"/>
      <w:bookmarkEnd w:id="4"/>
      <w:r>
        <w:rPr>
          <w:rFonts w:cs="Arial" w:ascii="Arial" w:hAnsi="Arial"/>
          <w:sz w:val="20"/>
          <w:szCs w:val="20"/>
        </w:rPr>
        <w:t>Инструкцию по безопасной эксплуатации электроустановок открытых горных работ (РД 06-62-94), утвержденную постановлением Госгортехнадзора России от 19.04.1994 N 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2"/>
      <w:bookmarkStart w:id="6" w:name="sub_103"/>
      <w:bookmarkEnd w:id="5"/>
      <w:bookmarkEnd w:id="6"/>
      <w:r>
        <w:rPr>
          <w:rFonts w:cs="Arial" w:ascii="Arial" w:hAnsi="Arial"/>
          <w:sz w:val="20"/>
          <w:szCs w:val="20"/>
        </w:rPr>
        <w:t>Правила устройства зарядного, доставочного и смесительного оборудования, предназначенного для механизации взрывных работ (ПБ 13-84-95), утвержденные постановлением Госгортехнадзора России от 12.01.1995 N 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3"/>
      <w:bookmarkStart w:id="8" w:name="sub_104"/>
      <w:bookmarkEnd w:id="7"/>
      <w:bookmarkEnd w:id="8"/>
      <w:r>
        <w:rPr>
          <w:rFonts w:cs="Arial" w:ascii="Arial" w:hAnsi="Arial"/>
          <w:sz w:val="20"/>
          <w:szCs w:val="20"/>
        </w:rPr>
        <w:t>Единые правила безопасности при разработке рудных, нерудных и россыпных месторождений полезных ископаемых подземным способом (ПБ 06-111-95), утвержденные постановлением Госгортехнадзора России от 23.01.1995 N 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4"/>
      <w:bookmarkStart w:id="10" w:name="sub_105"/>
      <w:bookmarkEnd w:id="9"/>
      <w:bookmarkEnd w:id="10"/>
      <w:r>
        <w:rPr>
          <w:rFonts w:cs="Arial" w:ascii="Arial" w:hAnsi="Arial"/>
          <w:sz w:val="20"/>
          <w:szCs w:val="20"/>
        </w:rPr>
        <w:t>Правила безопасности для вспомогательных цехов горнорудных предприятий (ПБ 06-227-98), утвержденные постановлением Госгортехнадзора России от 13.07.1998 N 48;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5"/>
      <w:bookmarkStart w:id="12" w:name="sub_106"/>
      <w:bookmarkEnd w:id="11"/>
      <w:bookmarkEnd w:id="12"/>
      <w:r>
        <w:rPr>
          <w:rFonts w:cs="Arial" w:ascii="Arial" w:hAnsi="Arial"/>
          <w:sz w:val="20"/>
          <w:szCs w:val="20"/>
        </w:rPr>
        <w:t>Единые правила безопасности при дроблении, сортировке, обогащении полезных ископаемых и окусковании руд и концентратов (ПБ 06-317-99), утвержденные постановлением Госгортехнадзора России от 18.10.1999 N 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6"/>
      <w:bookmarkStart w:id="14" w:name="sub_107"/>
      <w:bookmarkEnd w:id="13"/>
      <w:bookmarkEnd w:id="14"/>
      <w:r>
        <w:rPr>
          <w:rFonts w:cs="Arial" w:ascii="Arial" w:hAnsi="Arial"/>
          <w:sz w:val="20"/>
          <w:szCs w:val="20"/>
        </w:rPr>
        <w:t>Правила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на предприятиях, ведущих взрывные работы (ПБ 13-312-99), утвержденные постановлением Госгортехнадзора России от 09.11.1999 N 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7"/>
      <w:bookmarkStart w:id="16" w:name="sub_2"/>
      <w:bookmarkEnd w:id="15"/>
      <w:bookmarkEnd w:id="16"/>
      <w:r>
        <w:rPr>
          <w:rFonts w:cs="Arial" w:ascii="Arial" w:hAnsi="Arial"/>
          <w:sz w:val="20"/>
          <w:szCs w:val="20"/>
        </w:rPr>
        <w:t>2. Не применять на территории Российской Федерации Правила безопасности при строительстве подземных гидротехнических сооружений, утвержденные Госгортехнадзором СССР 29.07.1969 и Минэнерго СССР 18.07.1969, с изменениями 1978, 1982 и 1986 годов.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"/>
      <w:bookmarkStart w:id="18" w:name="sub_2"/>
      <w:bookmarkEnd w:id="1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0"/>
        <w:gridCol w:w="5152"/>
      </w:tblGrid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 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2007-01-30T18:25:00Z</dcterms:created>
  <dc:creator>Виктор</dc:creator>
  <dc:description/>
  <dc:language>ru-RU</dc:language>
  <cp:lastModifiedBy>Виктор</cp:lastModifiedBy>
  <dcterms:modified xsi:type="dcterms:W3CDTF">2007-01-30T18:25:00Z</dcterms:modified>
  <cp:revision>2</cp:revision>
  <dc:subject/>
  <dc:title/>
</cp:coreProperties>
</file>