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18 октября 2002 г. N 61-А</w:t>
        <w:br/>
        <w:t>"Об утверждении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промышленной безопасности на опасных производственных объектах Федеральный горный и промышленный 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прилагаемые </w:t>
      </w:r>
      <w:hyperlink w:anchor="sub_1000">
        <w:r>
          <w:rPr>
            <w:rStyle w:val="Style16"/>
            <w:rFonts w:cs="Arial" w:ascii="Arial" w:hAnsi="Arial"/>
            <w:sz w:val="20"/>
            <w:szCs w:val="20"/>
            <w:u w:val="single"/>
          </w:rPr>
          <w:t>Общие правила</w:t>
        </w:r>
      </w:hyperlink>
      <w:r>
        <w:rPr>
          <w:rFonts w:cs="Arial" w:ascii="Arial" w:hAnsi="Arial"/>
          <w:sz w:val="20"/>
          <w:szCs w:val="20"/>
        </w:rPr>
        <w:t xml:space="preserve">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28 ноября 2002 г.</w:t>
      </w:r>
    </w:p>
    <w:p>
      <w:pPr>
        <w:pStyle w:val="Normal"/>
        <w:autoSpaceDE w:val="false"/>
        <w:rPr>
          <w:rFonts w:ascii="Arial" w:hAnsi="Arial" w:cs="Arial"/>
          <w:sz w:val="20"/>
          <w:szCs w:val="20"/>
        </w:rPr>
      </w:pPr>
      <w:r>
        <w:rPr>
          <w:rFonts w:cs="Arial" w:ascii="Arial" w:hAnsi="Arial"/>
          <w:sz w:val="20"/>
          <w:szCs w:val="20"/>
        </w:rPr>
        <w:t>Регистрационный N 3968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Общие правила</w:t>
        <w:br/>
        <w:t>промышленной безопасности для организаций, осуществляющих деятельность в области промышленной безопасности опасных производственных объектов</w:t>
        <w:br/>
        <w:t xml:space="preserve">(утв. </w:t>
      </w:r>
      <w:hyperlink w:anchor="sub_0">
        <w:r>
          <w:rPr>
            <w:rStyle w:val="Style16"/>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18 октября 2002 г. N 61-А)</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334295396"/>
      <w:bookmarkEnd w:id="8"/>
      <w:r>
        <w:rPr>
          <w:rFonts w:cs="Arial" w:ascii="Arial" w:hAnsi="Arial"/>
          <w:i/>
          <w:iCs/>
          <w:sz w:val="20"/>
          <w:szCs w:val="20"/>
        </w:rPr>
        <w:t>Настоящим Общим правилам присвоен шифр ПБ 03-517-02</w:t>
      </w:r>
    </w:p>
    <w:p>
      <w:pPr>
        <w:pStyle w:val="Normal"/>
        <w:autoSpaceDE w:val="false"/>
        <w:jc w:val="both"/>
        <w:rPr>
          <w:rFonts w:ascii="Arial" w:hAnsi="Arial" w:cs="Arial"/>
          <w:i/>
          <w:i/>
          <w:iCs/>
          <w:sz w:val="20"/>
          <w:szCs w:val="20"/>
        </w:rPr>
      </w:pPr>
      <w:bookmarkStart w:id="9" w:name="sub_334295396"/>
      <w:bookmarkStart w:id="10" w:name="sub_334295396"/>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О введении в действие настоящих Общих правил см. приказ Госгортехнадзора РФ от 11 декабря 2002 г. N 204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6"/>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6"/>
            <w:rFonts w:cs="Courier New" w:ascii="Courier New" w:hAnsi="Courier New"/>
            <w:sz w:val="20"/>
            <w:szCs w:val="20"/>
            <w:u w:val="single"/>
            <w:lang w:val="ru-RU" w:eastAsia="ru-RU"/>
          </w:rPr>
          <w:t>II.   Требования к организациям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6"/>
            <w:rFonts w:cs="Courier New" w:ascii="Courier New" w:hAnsi="Courier New"/>
            <w:sz w:val="20"/>
            <w:szCs w:val="20"/>
            <w:u w:val="single"/>
            <w:lang w:val="ru-RU" w:eastAsia="ru-RU"/>
          </w:rPr>
          <w:t>III.  Требования к проектированию опасного производственного объекта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6"/>
            <w:rFonts w:cs="Courier New" w:ascii="Courier New" w:hAnsi="Courier New"/>
            <w:sz w:val="20"/>
            <w:szCs w:val="20"/>
            <w:u w:val="single"/>
            <w:lang w:val="ru-RU" w:eastAsia="ru-RU"/>
          </w:rPr>
          <w:t>IV.   Требования к строительству опасного производственного объекта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6"/>
            <w:rFonts w:cs="Courier New" w:ascii="Courier New" w:hAnsi="Courier New"/>
            <w:sz w:val="20"/>
            <w:szCs w:val="20"/>
            <w:u w:val="single"/>
            <w:lang w:val="ru-RU" w:eastAsia="ru-RU"/>
          </w:rPr>
          <w:t>V.    Требования     к    организациям,    эксплуатирующим    опасные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производственные объекты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6"/>
            <w:rFonts w:cs="Courier New" w:ascii="Courier New" w:hAnsi="Courier New"/>
            <w:sz w:val="20"/>
            <w:szCs w:val="20"/>
            <w:u w:val="single"/>
            <w:lang w:val="ru-RU" w:eastAsia="ru-RU"/>
          </w:rPr>
          <w:t>VI.   Требования к техническим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6"/>
            <w:rFonts w:cs="Courier New" w:ascii="Courier New" w:hAnsi="Courier New"/>
            <w:sz w:val="20"/>
            <w:szCs w:val="20"/>
            <w:u w:val="single"/>
            <w:lang w:val="ru-RU" w:eastAsia="ru-RU"/>
          </w:rPr>
          <w:t>VII.  Требования к проведению экспертизы промышленной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6"/>
            <w:rFonts w:cs="Courier New" w:ascii="Courier New" w:hAnsi="Courier New"/>
            <w:sz w:val="20"/>
            <w:szCs w:val="20"/>
            <w:u w:val="single"/>
            <w:lang w:val="ru-RU" w:eastAsia="ru-RU"/>
          </w:rPr>
          <w:t>VIII. Требования к аттестации в области промышленной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6"/>
            <w:rFonts w:cs="Courier New" w:ascii="Courier New" w:hAnsi="Courier New"/>
            <w:sz w:val="20"/>
            <w:szCs w:val="20"/>
            <w:u w:val="single"/>
            <w:lang w:val="ru-RU" w:eastAsia="ru-RU"/>
          </w:rPr>
          <w:t>IX.   Государственный надзор за выполнением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100"/>
      <w:bookmarkStart w:id="13" w:name="sub_1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Общие правила промышленной безопасности (далее - Правила) устанавливают общие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опасных производственных объектах и на обеспечение готовности организаций, эксплуатирующих опасные производственные объекты, к локализации и ликвидации последствий указанных аварий.</w:t>
      </w:r>
    </w:p>
    <w:p>
      <w:pPr>
        <w:pStyle w:val="Normal"/>
        <w:autoSpaceDE w:val="false"/>
        <w:ind w:firstLine="720"/>
        <w:jc w:val="both"/>
        <w:rPr>
          <w:rFonts w:ascii="Arial" w:hAnsi="Arial" w:cs="Arial"/>
          <w:sz w:val="20"/>
          <w:szCs w:val="20"/>
        </w:rPr>
      </w:pPr>
      <w:r>
        <w:rPr>
          <w:rFonts w:cs="Arial" w:ascii="Arial" w:hAnsi="Arial"/>
          <w:sz w:val="20"/>
          <w:szCs w:val="20"/>
        </w:rPr>
        <w:t>1.2. Правила разработаны в соответствии с Федеральным законом от 21.07.1997г., N 116-ФЗ "О промышленной безопасности опасных производственных объектов" (Собрание законодательства Российской Федерации, 1997, N 30, ст.3588; 2000, N 33, ст.3348), а также Положением о Федеральном горном и промышленном надзоре России, утвержденном постановлением Правительства Российской Федерации от 3.12.2001 г. N 841 (Собрание законодательства Российской Федерации, 2001, N 50, ст.4742), и обязательны для всех организаций независимо от их организационно-правовых форм и форм собственности, осуществляющих деятельность в области промышленной безопасности на территории Российской Федерации и поднадзорных Госгортехнадзору России (далее -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 w:name="sub_334299144"/>
      <w:bookmarkEnd w:id="14"/>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15" w:name="sub_334299144"/>
      <w:bookmarkStart w:id="16" w:name="sub_334299144"/>
      <w:bookmarkEnd w:id="16"/>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w:t>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Справку о правилах промышленной безопасности</w:t>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Справку о правилах промышленной безопасности при эксплуатации опасного производственного объекта</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7" w:name="sub_13"/>
      <w:bookmarkEnd w:id="17"/>
      <w:r>
        <w:rPr>
          <w:rFonts w:cs="Arial" w:ascii="Arial" w:hAnsi="Arial"/>
          <w:sz w:val="20"/>
          <w:szCs w:val="20"/>
        </w:rPr>
        <w:t>1.3. Правила предназначены для применения:</w:t>
      </w:r>
    </w:p>
    <w:p>
      <w:pPr>
        <w:pStyle w:val="Normal"/>
        <w:autoSpaceDE w:val="false"/>
        <w:ind w:firstLine="720"/>
        <w:jc w:val="both"/>
        <w:rPr>
          <w:rFonts w:ascii="Arial" w:hAnsi="Arial" w:cs="Arial"/>
          <w:sz w:val="20"/>
          <w:szCs w:val="20"/>
        </w:rPr>
      </w:pPr>
      <w:bookmarkStart w:id="18" w:name="sub_13"/>
      <w:bookmarkEnd w:id="18"/>
      <w:r>
        <w:rPr>
          <w:rFonts w:cs="Arial" w:ascii="Arial" w:hAnsi="Arial"/>
          <w:sz w:val="20"/>
          <w:szCs w:val="20"/>
        </w:rPr>
        <w:t>а) при проектировании, строительстве, эксплуатации, расширении, реконструкции, техническом перевооружении, консервации и ликвидации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добычи и обогащения твердых полезных ископаемых, включая уголь, сланец, руды черных и цветных металлов, сырье горно-химической промышленности; объектов шахтного, гидротехнического и специального подземного строительства; объектов, размещаемых в подземных горных выработках и естественных подземных полостях; ведения горных работ при строительстве метрополитенов, транспортных и коллекторных тоннелей и других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нефте- и газодобывающей, нефте- и газоперерабатывающей, химической и нефтехимической промышленности; нефтепродуктообеспечения; магистрального трубопроводного транспорта газов и горючих жидкостей;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334300884"/>
      <w:bookmarkEnd w:id="19"/>
      <w:r>
        <w:rPr>
          <w:rFonts w:cs="Arial" w:ascii="Arial" w:hAnsi="Arial"/>
          <w:i/>
          <w:iCs/>
          <w:sz w:val="20"/>
          <w:szCs w:val="20"/>
        </w:rPr>
        <w:t>См. Положение о порядке проведения экспертизы промышленной безопасности в химической, нефтехимической и нефтеперерабатывающей промышленности, утвержденное постановлением Госгортехнадзора РФ от 18 марта 2003 г. N 8</w:t>
      </w:r>
    </w:p>
    <w:p>
      <w:pPr>
        <w:pStyle w:val="Normal"/>
        <w:autoSpaceDE w:val="false"/>
        <w:jc w:val="both"/>
        <w:rPr>
          <w:rFonts w:ascii="Arial" w:hAnsi="Arial" w:cs="Arial"/>
          <w:i/>
          <w:i/>
          <w:iCs/>
          <w:sz w:val="20"/>
          <w:szCs w:val="20"/>
        </w:rPr>
      </w:pPr>
      <w:bookmarkStart w:id="20" w:name="sub_334300884"/>
      <w:bookmarkStart w:id="21" w:name="sub_334300884"/>
      <w:bookmarkEnd w:id="2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получения, хранения (слива-налива) и применения взрывоопасных или химически опасных веществ, включая водород, хлор, аммиак, сжиженные углеводородные газы и легковоспламеняющиеся жидкости;</w:t>
      </w:r>
    </w:p>
    <w:p>
      <w:pPr>
        <w:pStyle w:val="Normal"/>
        <w:autoSpaceDE w:val="false"/>
        <w:ind w:firstLine="720"/>
        <w:jc w:val="both"/>
        <w:rPr>
          <w:rFonts w:ascii="Arial" w:hAnsi="Arial" w:cs="Arial"/>
          <w:sz w:val="20"/>
          <w:szCs w:val="20"/>
        </w:rPr>
      </w:pPr>
      <w:r>
        <w:rPr>
          <w:rFonts w:cs="Arial" w:ascii="Arial" w:hAnsi="Arial"/>
          <w:sz w:val="20"/>
          <w:szCs w:val="20"/>
        </w:rPr>
        <w:t>производства железорудного сырья, чугуна, стали, проката, труб, ферросплавов, огнеупоров, цветных металлов и сплавов на их основе, металлических порошков и пудр, полупроводниковых материалов (германия и кремния), кокса и продуктов переработки продуктов коксования, серы, продуктов разделения воздуха, а также объектов газовых хозяйств металлургических и коксохимических производств;</w:t>
      </w:r>
    </w:p>
    <w:p>
      <w:pPr>
        <w:pStyle w:val="Normal"/>
        <w:autoSpaceDE w:val="false"/>
        <w:ind w:firstLine="720"/>
        <w:jc w:val="both"/>
        <w:rPr>
          <w:rFonts w:ascii="Arial" w:hAnsi="Arial" w:cs="Arial"/>
          <w:sz w:val="20"/>
          <w:szCs w:val="20"/>
        </w:rPr>
      </w:pPr>
      <w:r>
        <w:rPr>
          <w:rFonts w:cs="Arial" w:ascii="Arial" w:hAnsi="Arial"/>
          <w:sz w:val="20"/>
          <w:szCs w:val="20"/>
        </w:rPr>
        <w:t>хранения промышленных отходов (отвалов горных пород, хвосто- и шламохранилищ, шламонакопителей, гидроотвалов, накопителей промышленных стоков);</w:t>
      </w:r>
    </w:p>
    <w:p>
      <w:pPr>
        <w:pStyle w:val="Normal"/>
        <w:autoSpaceDE w:val="false"/>
        <w:ind w:firstLine="720"/>
        <w:jc w:val="both"/>
        <w:rPr>
          <w:rFonts w:ascii="Arial" w:hAnsi="Arial" w:cs="Arial"/>
          <w:sz w:val="20"/>
          <w:szCs w:val="20"/>
        </w:rPr>
      </w:pPr>
      <w:r>
        <w:rPr>
          <w:rFonts w:cs="Arial" w:ascii="Arial" w:hAnsi="Arial"/>
          <w:sz w:val="20"/>
          <w:szCs w:val="20"/>
        </w:rPr>
        <w:t>газоснабжения природными и сжиженными углеводородными газами, используемыми в качестве топлива (кроме бытовых объектов);</w:t>
      </w:r>
    </w:p>
    <w:p>
      <w:pPr>
        <w:pStyle w:val="Normal"/>
        <w:autoSpaceDE w:val="false"/>
        <w:ind w:firstLine="720"/>
        <w:jc w:val="both"/>
        <w:rPr>
          <w:rFonts w:ascii="Arial" w:hAnsi="Arial" w:cs="Arial"/>
          <w:sz w:val="20"/>
          <w:szCs w:val="20"/>
        </w:rPr>
      </w:pPr>
      <w:r>
        <w:rPr>
          <w:rFonts w:cs="Arial" w:ascii="Arial" w:hAnsi="Arial"/>
          <w:sz w:val="20"/>
          <w:szCs w:val="20"/>
        </w:rPr>
        <w:t>взрывоопасных и пожароопасных производств по хранению и переработке зерна;</w:t>
      </w:r>
    </w:p>
    <w:p>
      <w:pPr>
        <w:pStyle w:val="Normal"/>
        <w:autoSpaceDE w:val="false"/>
        <w:ind w:firstLine="720"/>
        <w:jc w:val="both"/>
        <w:rPr>
          <w:rFonts w:ascii="Arial" w:hAnsi="Arial" w:cs="Arial"/>
          <w:sz w:val="20"/>
          <w:szCs w:val="20"/>
        </w:rPr>
      </w:pPr>
      <w:r>
        <w:rPr>
          <w:rFonts w:cs="Arial" w:ascii="Arial" w:hAnsi="Arial"/>
          <w:sz w:val="20"/>
          <w:szCs w:val="20"/>
        </w:rPr>
        <w:t>производства, хранения и применения взрывчатых материалов промышленного назначения, а также объектов изготовления простейших гранулированных и водосодержащих взрывчатых веществ в организациях-потребителях;</w:t>
      </w:r>
    </w:p>
    <w:p>
      <w:pPr>
        <w:pStyle w:val="Normal"/>
        <w:autoSpaceDE w:val="false"/>
        <w:ind w:firstLine="720"/>
        <w:jc w:val="both"/>
        <w:rPr>
          <w:rFonts w:ascii="Arial" w:hAnsi="Arial" w:cs="Arial"/>
          <w:sz w:val="20"/>
          <w:szCs w:val="20"/>
        </w:rPr>
      </w:pPr>
      <w:r>
        <w:rPr>
          <w:rFonts w:cs="Arial" w:ascii="Arial" w:hAnsi="Arial"/>
          <w:sz w:val="20"/>
          <w:szCs w:val="20"/>
        </w:rPr>
        <w:t>б) при транспортировании опасных веществ организациями, эксплуатирующими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в) при проведении маркшейдерских и геологоразведочных работ, в том числе работ по доразведке месторождений полезных ископаемых и геофизических работ;</w:t>
      </w:r>
    </w:p>
    <w:p>
      <w:pPr>
        <w:pStyle w:val="Normal"/>
        <w:autoSpaceDE w:val="false"/>
        <w:ind w:firstLine="720"/>
        <w:jc w:val="both"/>
        <w:rPr>
          <w:rFonts w:ascii="Arial" w:hAnsi="Arial" w:cs="Arial"/>
          <w:sz w:val="20"/>
          <w:szCs w:val="20"/>
        </w:rPr>
      </w:pPr>
      <w:r>
        <w:rPr>
          <w:rFonts w:cs="Arial" w:ascii="Arial" w:hAnsi="Arial"/>
          <w:sz w:val="20"/>
          <w:szCs w:val="20"/>
        </w:rPr>
        <w:t>г) при организации горноспасательных, газоспасательных, противофонтанных и других работ по предупреждению, локализации и ликвидации аварий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д) при проектировании, изготовлении, монтаже, наладке, эксплуатации, обслуживании и ремонте оборудования, работающего под избыточным давлением более 0,07 мегапаскаля (паровых котлов, сосудов, работающих под давлением пара или газа, трубопроводов пара) или при температуре нагрева воды более 115 градусов Цельсия (водогрейных котлов, сосудов, трубопроводов горячей воды), а также подъемных сооружений (грузоподъемных кранов, кранов-манипуляторов, кранов-трубоукладчиков, лифтов, подвесных канатных дорог, фуникулеров, подъемников (вышек), строительных подъемников, платформ подъемных для инвалидов, эскалаторов, съемных грузозахватных органов и приспособлений), регистрируемых в органах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е) при изготовлении, монтаже, наладке, обслуживании и ремонте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ж) при проведении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з) при проведении подготовки и аттестации работников организаций в области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1.4. Отнесение объектов к категории опасных производственных объектов производится организацией, эксплуатирующей эти объекты, по результатам их идентификации в соответствии с перечнем типовых видов опасных производственных объектов, разрабатываемым Госгортехнадзором России</w:t>
      </w:r>
      <w:hyperlink w:anchor="sub_111">
        <w:r>
          <w:rPr>
            <w:rStyle w:val="Style16"/>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1.5. К техническим устройствам, применяемым на опасных производственных объектах, в соответствии с постановлением Правительства Российской Федерации от 11.08.1998 N 928 "О перечне технических устройств, применяемых на опасных производственных объектах и подлежащих сертификации" (Собрание законодательства Российской Федерации, 1998 г., N 33, ст.4030), относятся агрегаты, машины и механизмы, технические системы и комплексы, технологическое оборудование, приборы и аппаратура.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 w:name="sub_1200"/>
      <w:bookmarkEnd w:id="22"/>
      <w:r>
        <w:rPr>
          <w:rFonts w:cs="Arial" w:ascii="Arial" w:hAnsi="Arial"/>
          <w:b/>
          <w:bCs/>
          <w:sz w:val="20"/>
          <w:szCs w:val="20"/>
        </w:rPr>
        <w:t>II. Требования к организациям</w:t>
      </w:r>
    </w:p>
    <w:p>
      <w:pPr>
        <w:pStyle w:val="Normal"/>
        <w:autoSpaceDE w:val="false"/>
        <w:jc w:val="both"/>
        <w:rPr>
          <w:rFonts w:ascii="Courier New" w:hAnsi="Courier New" w:cs="Courier New"/>
          <w:b/>
          <w:b/>
          <w:bCs/>
          <w:sz w:val="20"/>
          <w:szCs w:val="20"/>
        </w:rPr>
      </w:pPr>
      <w:bookmarkStart w:id="23" w:name="sub_1200"/>
      <w:bookmarkStart w:id="24" w:name="sub_1200"/>
      <w:bookmarkEnd w:id="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Организации, осуществляющие деятельность в области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обеспечивают выполнение требований промышленной безопасности, содержащиеся в федеральных законах и иных нормативных правовых актах Российской Федерации и в нормативных технических документах, принятых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обеспечивают выполнение государственных нормативных требований охраны труда, содержащихся в нормативных правовых актах Госгортехнадзора России, принятых в соответствии с постановлением Правительства Российской Федерации от 23.05.2000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ст.2314);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5" w:name="sub_334303576"/>
      <w:bookmarkEnd w:id="25"/>
      <w:r>
        <w:rPr>
          <w:rFonts w:cs="Arial" w:ascii="Arial" w:hAnsi="Arial"/>
          <w:i/>
          <w:iCs/>
          <w:sz w:val="20"/>
          <w:szCs w:val="20"/>
        </w:rPr>
        <w:t>См. Справку об отраслевых правилах охраны труда</w:t>
      </w:r>
    </w:p>
    <w:p>
      <w:pPr>
        <w:pStyle w:val="Normal"/>
        <w:autoSpaceDE w:val="false"/>
        <w:jc w:val="both"/>
        <w:rPr>
          <w:rFonts w:ascii="Arial" w:hAnsi="Arial" w:cs="Arial"/>
          <w:i/>
          <w:i/>
          <w:iCs/>
          <w:sz w:val="20"/>
          <w:szCs w:val="20"/>
        </w:rPr>
      </w:pPr>
      <w:bookmarkStart w:id="26" w:name="sub_334303576"/>
      <w:bookmarkStart w:id="27" w:name="sub_334303576"/>
      <w:bookmarkEnd w:id="2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обеспечивают подготовку и аттестацию работников в области промышленной безопасности в порядке, установленном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имеют нормативные правовые акты и нормативные технические документы, устанавливающие требования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выполняют распоряжения и предписания Госгортехнадзора России, его территориальных органов и должностных лиц, отдаваемые ими в соответствии с полномочиями.</w:t>
      </w:r>
    </w:p>
    <w:p>
      <w:pPr>
        <w:pStyle w:val="Normal"/>
        <w:autoSpaceDE w:val="false"/>
        <w:ind w:firstLine="720"/>
        <w:jc w:val="both"/>
        <w:rPr>
          <w:rFonts w:ascii="Arial" w:hAnsi="Arial" w:cs="Arial"/>
          <w:sz w:val="20"/>
          <w:szCs w:val="20"/>
        </w:rPr>
      </w:pPr>
      <w:r>
        <w:rPr>
          <w:rFonts w:cs="Arial" w:ascii="Arial" w:hAnsi="Arial"/>
          <w:sz w:val="20"/>
          <w:szCs w:val="20"/>
        </w:rPr>
        <w:t>2.2. В целях обеспечения промышленной безопасности в рамках общей системы управления организацией может осуществляться внутренний контроль соблюдения требований промышленной безопасности, к основным элементам которого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организации.</w:t>
      </w:r>
    </w:p>
    <w:p>
      <w:pPr>
        <w:pStyle w:val="Normal"/>
        <w:autoSpaceDE w:val="false"/>
        <w:ind w:firstLine="720"/>
        <w:jc w:val="both"/>
        <w:rPr>
          <w:rFonts w:ascii="Arial" w:hAnsi="Arial" w:cs="Arial"/>
          <w:sz w:val="20"/>
          <w:szCs w:val="20"/>
        </w:rPr>
      </w:pPr>
      <w:r>
        <w:rPr>
          <w:rFonts w:cs="Arial" w:ascii="Arial" w:hAnsi="Arial"/>
          <w:sz w:val="20"/>
          <w:szCs w:val="20"/>
        </w:rPr>
        <w:t>2.3. Организации обязаны иметь лицензии, выданные Госгортехнадзором России в соответствии с Федеральным законом от 8.08.2001 г. N 128-ФЗ "О лицензировании отдельных видов деятельности" (Собрание законодательства Российской Федерации, 2001, N 33, ст.3430; 2002, N 11, ст.1020, N 12, ст.1093) и постановлением Правительства Российской Федерации от 11.02.2002 г. N 135 "О лицензировании отдельных видов деятельности" (Собрание законодательства Российской Федерации, 2002, N 9, ст.928), при осуществлении ими следующих видов деятельности:</w:t>
      </w:r>
    </w:p>
    <w:p>
      <w:pPr>
        <w:pStyle w:val="Normal"/>
        <w:autoSpaceDE w:val="false"/>
        <w:ind w:firstLine="720"/>
        <w:jc w:val="both"/>
        <w:rPr>
          <w:rFonts w:ascii="Arial" w:hAnsi="Arial" w:cs="Arial"/>
          <w:sz w:val="20"/>
          <w:szCs w:val="20"/>
        </w:rPr>
      </w:pPr>
      <w:r>
        <w:rPr>
          <w:rFonts w:cs="Arial" w:ascii="Arial" w:hAnsi="Arial"/>
          <w:sz w:val="20"/>
          <w:szCs w:val="20"/>
        </w:rPr>
        <w:t>деятельность по эксплуатации взрывоопасных и химически опасных производственных объектов, магистрального трубопроводного транспорта, нефтегазодобывающих производств, газовых сетей, по проведению экспертизы промышленной безопасности, по производству маркшейдерских работ - в соответствии с постановлением Правительства Российской Федерации от 4.06.2002 г. N 382 "О лицензировании деятельности в области промышленной безопасности опасных производственных объектов и производства маркшейдерских работ" (Собрание законодательства Российской Федерации, 2002, N 23, ст.2182);</w:t>
      </w:r>
    </w:p>
    <w:p>
      <w:pPr>
        <w:pStyle w:val="Normal"/>
        <w:autoSpaceDE w:val="false"/>
        <w:ind w:firstLine="720"/>
        <w:jc w:val="both"/>
        <w:rPr>
          <w:rFonts w:ascii="Arial" w:hAnsi="Arial" w:cs="Arial"/>
          <w:sz w:val="20"/>
          <w:szCs w:val="20"/>
        </w:rPr>
      </w:pPr>
      <w:r>
        <w:rPr>
          <w:rFonts w:cs="Arial" w:ascii="Arial" w:hAnsi="Arial"/>
          <w:sz w:val="20"/>
          <w:szCs w:val="20"/>
        </w:rPr>
        <w:t>деятельность по эксплуатации пожароопасных производственных объектов, на которых ведутся подземные и открытые горные работы по добыче и переработке полезных ископаемых, склонных к самовозгоранию, а также работы на других горных объектах, технология которых предусматривает ведение пожароопасных работ, в том числе не связанных с добычей полезных ископаемых, - в соответствии с постановлением Правительства Российской Федерации от 14.08.2002 г. N 595 "Об утверждении Положения о лицензировании деятельности по эксплуатации пожароопасных производственных объектов" (Собрание законодательства Российской Федерации, 2002, N 34, ст.3290);</w:t>
      </w:r>
    </w:p>
    <w:p>
      <w:pPr>
        <w:pStyle w:val="Normal"/>
        <w:autoSpaceDE w:val="false"/>
        <w:ind w:firstLine="720"/>
        <w:jc w:val="both"/>
        <w:rPr>
          <w:rFonts w:ascii="Arial" w:hAnsi="Arial" w:cs="Arial"/>
          <w:sz w:val="20"/>
          <w:szCs w:val="20"/>
        </w:rPr>
      </w:pPr>
      <w:r>
        <w:rPr>
          <w:rFonts w:cs="Arial" w:ascii="Arial" w:hAnsi="Arial"/>
          <w:sz w:val="20"/>
          <w:szCs w:val="20"/>
        </w:rPr>
        <w:t>производство взрывчатых материалов, используемых при проведении взрывных работ, в местах их применения; хранение взрывчатых материалов организациями, производящими их на стационарных пунктах изготовления и в местах применения, ведущими взрывные работы, а также использующими взрывчатые материалы в научно-исследовательских, учебных и экспериментальных целях; распространение взрывчатых материалов, изготавливаемых в местах их применения и используемых при проведении взрывных работ; применение взрывчатых материалов организациями, ведущими взрывные работы на гражданских объектах, - в соответствии с постановлением Правительства Российской Федерации от 26.06.2002, N 468 "Об утверждении Положений о лицензировании деятельности в области взрывчатых материалов промышленного назначения" (Собрание законодательства Российской Федерации, 2002, N 26, ст.2608).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1300"/>
      <w:bookmarkEnd w:id="28"/>
      <w:r>
        <w:rPr>
          <w:rFonts w:cs="Arial" w:ascii="Arial" w:hAnsi="Arial"/>
          <w:b/>
          <w:bCs/>
          <w:sz w:val="20"/>
          <w:szCs w:val="20"/>
        </w:rPr>
        <w:t>III. Требования к проектированию опасного производственного объекта</w:t>
      </w:r>
    </w:p>
    <w:p>
      <w:pPr>
        <w:pStyle w:val="Normal"/>
        <w:autoSpaceDE w:val="false"/>
        <w:jc w:val="both"/>
        <w:rPr>
          <w:rFonts w:ascii="Courier New" w:hAnsi="Courier New" w:cs="Courier New"/>
          <w:b/>
          <w:b/>
          <w:bCs/>
          <w:sz w:val="20"/>
          <w:szCs w:val="20"/>
        </w:rPr>
      </w:pPr>
      <w:bookmarkStart w:id="29" w:name="sub_1300"/>
      <w:bookmarkStart w:id="30" w:name="sub_1300"/>
      <w:bookmarkEnd w:id="30"/>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1" w:name="sub_334305764"/>
      <w:bookmarkEnd w:id="31"/>
      <w:r>
        <w:rPr>
          <w:rFonts w:cs="Arial" w:ascii="Arial" w:hAnsi="Arial"/>
          <w:i/>
          <w:iCs/>
          <w:sz w:val="20"/>
          <w:szCs w:val="20"/>
        </w:rPr>
        <w:t>См. Инструкцию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утвержденная постановлением Госгортехнадзора РФ от 5 июня 2003 г. N 55</w:t>
      </w:r>
    </w:p>
    <w:p>
      <w:pPr>
        <w:pStyle w:val="Normal"/>
        <w:autoSpaceDE w:val="false"/>
        <w:jc w:val="both"/>
        <w:rPr>
          <w:rFonts w:ascii="Arial" w:hAnsi="Arial" w:cs="Arial"/>
          <w:i/>
          <w:i/>
          <w:iCs/>
          <w:sz w:val="20"/>
          <w:szCs w:val="20"/>
        </w:rPr>
      </w:pPr>
      <w:bookmarkStart w:id="32" w:name="sub_334305764"/>
      <w:bookmarkStart w:id="33" w:name="sub_334305764"/>
      <w:bookmarkEnd w:id="33"/>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Инструкцию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утвержденную постановлением Госгортехнадзора РФ от 5 июня 2003 г. N 53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 проектировании опасных производственных объектов обеспечивается контроль качества проектной документации и авторский надзор за соблюдением проектных решений в процессе строительства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3.2. При разработке проектной документации на строительство, расширение, реконструкцию, техническое перевооружение, консервацию и ликвидацию опасного производственного объекта (далее - проектная документация) в соответствующих разделах проектной документации на всех этапах проектирования учитываются требования и предусматриваются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p>
    <w:p>
      <w:pPr>
        <w:pStyle w:val="Normal"/>
        <w:autoSpaceDE w:val="false"/>
        <w:ind w:firstLine="720"/>
        <w:jc w:val="both"/>
        <w:rPr>
          <w:rFonts w:ascii="Arial" w:hAnsi="Arial" w:cs="Arial"/>
          <w:sz w:val="20"/>
          <w:szCs w:val="20"/>
        </w:rPr>
      </w:pPr>
      <w:r>
        <w:rPr>
          <w:rFonts w:cs="Arial" w:ascii="Arial" w:hAnsi="Arial"/>
          <w:sz w:val="20"/>
          <w:szCs w:val="20"/>
        </w:rPr>
        <w:t>3.3. В проектной документации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данных мероприятий учитываются источники опасности, факторы риска, условия возникновения аварий и их сценарии, численность и размещение производственного персонала.</w:t>
      </w:r>
    </w:p>
    <w:p>
      <w:pPr>
        <w:pStyle w:val="Normal"/>
        <w:autoSpaceDE w:val="false"/>
        <w:ind w:firstLine="720"/>
        <w:jc w:val="both"/>
        <w:rPr>
          <w:rFonts w:ascii="Arial" w:hAnsi="Arial" w:cs="Arial"/>
          <w:sz w:val="20"/>
          <w:szCs w:val="20"/>
        </w:rPr>
      </w:pPr>
      <w:bookmarkStart w:id="34" w:name="sub_3303"/>
      <w:bookmarkEnd w:id="34"/>
      <w:r>
        <w:rPr>
          <w:rFonts w:cs="Arial" w:ascii="Arial" w:hAnsi="Arial"/>
          <w:sz w:val="20"/>
          <w:szCs w:val="20"/>
        </w:rPr>
        <w:t>В проектной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их завершении.</w:t>
      </w:r>
    </w:p>
    <w:p>
      <w:pPr>
        <w:pStyle w:val="Normal"/>
        <w:autoSpaceDE w:val="false"/>
        <w:jc w:val="both"/>
        <w:rPr>
          <w:rFonts w:ascii="Courier New" w:hAnsi="Courier New" w:cs="Courier New"/>
          <w:sz w:val="20"/>
          <w:szCs w:val="20"/>
        </w:rPr>
      </w:pPr>
      <w:bookmarkStart w:id="35" w:name="sub_3303"/>
      <w:bookmarkStart w:id="36" w:name="sub_3303"/>
      <w:bookmarkEnd w:id="3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7" w:name="sub_334307280"/>
      <w:bookmarkEnd w:id="37"/>
      <w:r>
        <w:rPr>
          <w:rFonts w:cs="Arial" w:ascii="Arial" w:hAnsi="Arial"/>
          <w:i/>
          <w:iCs/>
          <w:sz w:val="20"/>
          <w:szCs w:val="20"/>
        </w:rPr>
        <w:t>Инструкцию по составлению планов ликвидации аварий и защиты персонала на взрывопожароопасных объектах хранения, переработки и использования растительного сырья, утвержденную постановлением Госгортехнадзора РФ от 19 июня 2003 г. N 96</w:t>
      </w:r>
    </w:p>
    <w:p>
      <w:pPr>
        <w:pStyle w:val="Normal"/>
        <w:autoSpaceDE w:val="false"/>
        <w:jc w:val="both"/>
        <w:rPr>
          <w:rFonts w:ascii="Arial" w:hAnsi="Arial" w:cs="Arial"/>
          <w:i/>
          <w:i/>
          <w:iCs/>
          <w:sz w:val="20"/>
          <w:szCs w:val="20"/>
        </w:rPr>
      </w:pPr>
      <w:bookmarkStart w:id="38" w:name="sub_334307280"/>
      <w:bookmarkStart w:id="39" w:name="sub_334307280"/>
      <w:bookmarkEnd w:id="3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 В проектной документации предусматриваются обоснованные и достаточные решения по обеспечению промышленной безопасности, учитывающие особо сложные геологические и гидрогеологические условия строительства, сейсмичность, оползневые и другие явления.</w:t>
      </w:r>
    </w:p>
    <w:p>
      <w:pPr>
        <w:pStyle w:val="Normal"/>
        <w:autoSpaceDE w:val="false"/>
        <w:ind w:firstLine="720"/>
        <w:jc w:val="both"/>
        <w:rPr/>
      </w:pPr>
      <w:r>
        <w:rPr>
          <w:rFonts w:cs="Arial" w:ascii="Arial" w:hAnsi="Arial"/>
          <w:sz w:val="20"/>
          <w:szCs w:val="20"/>
        </w:rPr>
        <w:t>3.5. Для опасного производственного объекта, для которого Федеральным законом "О промышленной безопасности опасных производственных объектов" или Госгортехнадзором России в соответствии с постановлением Правительства Российской Федерации от 11.05.1999 г. N 526 "Об утверждении Правил представления декларации промышленной безопасности опасных производственных объектов" (Собрание законодательства Российской Федерации, 1999, N 20, ст.2445) установлена обязательность разработки декларации промышленной безопасности, в составе проектной документации разрабатывается декларация промышленной безопасности. Декларация промышленной безопасности разрабатывается, уточняется и проходит экспертизу промышленной безопасности в соответствии с нормативными правовыми актами Госгортехнадзора России</w:t>
      </w:r>
      <w:hyperlink w:anchor="sub_222">
        <w:r>
          <w:rPr>
            <w:rStyle w:val="Style16"/>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3.6. Проектная документация и изменения, вносимые в нее, подлежат экспертизе промышленной безопасности в соответствии с правилами проведения экспертизы промышленной безопасности, установленными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промышленной безопасности, представленное в Госгортехнадзор России, рассматривается и утверждается в установленном им порядке.</w:t>
      </w:r>
    </w:p>
    <w:p>
      <w:pPr>
        <w:pStyle w:val="Normal"/>
        <w:autoSpaceDE w:val="false"/>
        <w:ind w:firstLine="720"/>
        <w:jc w:val="both"/>
        <w:rPr>
          <w:rFonts w:ascii="Arial" w:hAnsi="Arial" w:cs="Arial"/>
          <w:sz w:val="20"/>
          <w:szCs w:val="20"/>
        </w:rPr>
      </w:pPr>
      <w:r>
        <w:rPr>
          <w:rFonts w:cs="Arial" w:ascii="Arial" w:hAnsi="Arial"/>
          <w:sz w:val="20"/>
          <w:szCs w:val="20"/>
        </w:rPr>
        <w:t>3.7. По обращению заказчика или лица, представляющего его интересы, исходные данные для разработки проектной документации рассматриваются органами Госгортехнадзора России на соответствие требованиям промышленной безопасности, достижениям научно-технического прогресса в области новых технологических процессов, оборудования и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4"/>
      <w:bookmarkStart w:id="41" w:name="sub_1400"/>
      <w:bookmarkEnd w:id="40"/>
      <w:bookmarkEnd w:id="41"/>
      <w:r>
        <w:rPr>
          <w:rFonts w:cs="Arial" w:ascii="Arial" w:hAnsi="Arial"/>
          <w:b/>
          <w:bCs/>
          <w:sz w:val="20"/>
          <w:szCs w:val="20"/>
        </w:rPr>
        <w:t>IV. Требования к строительству опасного производственного объекта</w:t>
      </w:r>
    </w:p>
    <w:p>
      <w:pPr>
        <w:pStyle w:val="Normal"/>
        <w:autoSpaceDE w:val="false"/>
        <w:jc w:val="both"/>
        <w:rPr>
          <w:rFonts w:ascii="Courier New" w:hAnsi="Courier New" w:cs="Courier New"/>
          <w:b/>
          <w:b/>
          <w:bCs/>
          <w:sz w:val="20"/>
          <w:szCs w:val="20"/>
        </w:rPr>
      </w:pPr>
      <w:bookmarkStart w:id="42" w:name="sub_4"/>
      <w:bookmarkStart w:id="43" w:name="sub_1400"/>
      <w:bookmarkStart w:id="44" w:name="sub_4"/>
      <w:bookmarkStart w:id="45" w:name="sub_1400"/>
      <w:bookmarkEnd w:id="44"/>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Решение о начале строительства, расширения, реконструкции, технического перевооружения, консервации и ликвидации опасного производственного объекта (далее - строительство) принимается при наличии положительного заключения экспертизы промышленной безопасности проектной документации, утвержденного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4.2. В процессе строительства не допускаются отклонения от проектной документации, обеспечивается контроль качества строительных и монтажных работ, а также контроль состояния технической базы и технических средств строительства и монтажа.</w:t>
      </w:r>
    </w:p>
    <w:p>
      <w:pPr>
        <w:pStyle w:val="Normal"/>
        <w:autoSpaceDE w:val="false"/>
        <w:ind w:firstLine="720"/>
        <w:jc w:val="both"/>
        <w:rPr>
          <w:rFonts w:ascii="Arial" w:hAnsi="Arial" w:cs="Arial"/>
          <w:sz w:val="20"/>
          <w:szCs w:val="20"/>
        </w:rPr>
      </w:pPr>
      <w:r>
        <w:rPr>
          <w:rFonts w:cs="Arial" w:ascii="Arial" w:hAnsi="Arial"/>
          <w:sz w:val="20"/>
          <w:szCs w:val="20"/>
        </w:rPr>
        <w:t>4.3. По окончании строительства производится приемка опасного производственного объекта в эксплуатацию. В ходе приемки опасного производственного объекта в эксплуатацию контролируется: соответствие выполненных работ проектным решениям по обеспечению промышленной безопасности; проведение испытаний технических средств и оборудования, обеспечивающих предупреждение аварий и локализацию их последствий, соответствие испытаний утвержденной программе; готовность персонала и аварийно-спасательных служб к действиям по локализации и ликвидации последствий аварий.</w:t>
      </w:r>
    </w:p>
    <w:p>
      <w:pPr>
        <w:pStyle w:val="Normal"/>
        <w:autoSpaceDE w:val="false"/>
        <w:ind w:firstLine="720"/>
        <w:jc w:val="both"/>
        <w:rPr>
          <w:rFonts w:ascii="Arial" w:hAnsi="Arial" w:cs="Arial"/>
          <w:sz w:val="20"/>
          <w:szCs w:val="20"/>
        </w:rPr>
      </w:pPr>
      <w:r>
        <w:rPr>
          <w:rFonts w:cs="Arial" w:ascii="Arial" w:hAnsi="Arial"/>
          <w:sz w:val="20"/>
          <w:szCs w:val="20"/>
        </w:rPr>
        <w:t>4.4. Для пусконаладочных работ разрабатывается специальная технологическая документация, предусматривающая необходимые меры безопасности.</w:t>
      </w:r>
    </w:p>
    <w:p>
      <w:pPr>
        <w:pStyle w:val="Normal"/>
        <w:autoSpaceDE w:val="false"/>
        <w:ind w:firstLine="720"/>
        <w:jc w:val="both"/>
        <w:rPr>
          <w:rFonts w:ascii="Arial" w:hAnsi="Arial" w:cs="Arial"/>
          <w:sz w:val="20"/>
          <w:szCs w:val="20"/>
        </w:rPr>
      </w:pPr>
      <w:bookmarkStart w:id="46" w:name="sub_45"/>
      <w:bookmarkEnd w:id="46"/>
      <w:r>
        <w:rPr>
          <w:rFonts w:cs="Arial" w:ascii="Arial" w:hAnsi="Arial"/>
          <w:sz w:val="20"/>
          <w:szCs w:val="20"/>
        </w:rPr>
        <w:t>4.5. Работы по консервации или ликвидации опасного производственного объекта проводятся в соответствии с планами консервации или ликвидации, обеспечивающими выполнение проектных решений по обеспечению промышленной безопасности.</w:t>
      </w:r>
    </w:p>
    <w:p>
      <w:pPr>
        <w:pStyle w:val="Normal"/>
        <w:autoSpaceDE w:val="false"/>
        <w:jc w:val="both"/>
        <w:rPr>
          <w:rFonts w:ascii="Courier New" w:hAnsi="Courier New" w:cs="Courier New"/>
          <w:sz w:val="20"/>
          <w:szCs w:val="20"/>
        </w:rPr>
      </w:pPr>
      <w:bookmarkStart w:id="47" w:name="sub_45"/>
      <w:bookmarkStart w:id="48" w:name="sub_45"/>
      <w:bookmarkEnd w:id="4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9" w:name="sub_334309488"/>
      <w:bookmarkEnd w:id="49"/>
      <w:r>
        <w:rPr>
          <w:rFonts w:cs="Arial" w:ascii="Arial" w:hAnsi="Arial"/>
          <w:i/>
          <w:iCs/>
          <w:sz w:val="20"/>
          <w:szCs w:val="20"/>
        </w:rPr>
        <w:t>См. Инструкцию по составлению планов ликвидации (локализации) аварий в металлургических и коксохимических производствах, утвержденную постановлением Госгортехнадзора РФ от 22 мая 2003 г. N 36</w:t>
      </w:r>
    </w:p>
    <w:p>
      <w:pPr>
        <w:pStyle w:val="Normal"/>
        <w:autoSpaceDE w:val="false"/>
        <w:jc w:val="both"/>
        <w:rPr>
          <w:rFonts w:ascii="Arial" w:hAnsi="Arial" w:cs="Arial"/>
          <w:i/>
          <w:i/>
          <w:iCs/>
          <w:sz w:val="20"/>
          <w:szCs w:val="20"/>
        </w:rPr>
      </w:pPr>
      <w:bookmarkStart w:id="50" w:name="sub_334309488"/>
      <w:bookmarkStart w:id="51" w:name="sub_334309488"/>
      <w:bookmarkEnd w:id="51"/>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1500"/>
      <w:bookmarkEnd w:id="52"/>
      <w:r>
        <w:rPr>
          <w:rFonts w:cs="Arial" w:ascii="Arial" w:hAnsi="Arial"/>
          <w:b/>
          <w:bCs/>
          <w:sz w:val="20"/>
          <w:szCs w:val="20"/>
        </w:rPr>
        <w:t>V. Требования к организациям, эксплуатирующим опасные производственные объекты</w:t>
      </w:r>
    </w:p>
    <w:p>
      <w:pPr>
        <w:pStyle w:val="Normal"/>
        <w:autoSpaceDE w:val="false"/>
        <w:jc w:val="both"/>
        <w:rPr>
          <w:rFonts w:ascii="Courier New" w:hAnsi="Courier New" w:cs="Courier New"/>
          <w:b/>
          <w:b/>
          <w:bCs/>
          <w:sz w:val="20"/>
          <w:szCs w:val="20"/>
        </w:rPr>
      </w:pPr>
      <w:bookmarkStart w:id="53" w:name="sub_1500"/>
      <w:bookmarkStart w:id="54" w:name="sub_15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Организация, эксплуатирующая опасный производственный объект, обязана:</w:t>
      </w:r>
    </w:p>
    <w:p>
      <w:pPr>
        <w:pStyle w:val="Normal"/>
        <w:autoSpaceDE w:val="false"/>
        <w:ind w:firstLine="720"/>
        <w:jc w:val="both"/>
        <w:rPr>
          <w:rFonts w:ascii="Arial" w:hAnsi="Arial" w:cs="Arial"/>
          <w:sz w:val="20"/>
          <w:szCs w:val="20"/>
        </w:rPr>
      </w:pPr>
      <w:r>
        <w:rPr>
          <w:rFonts w:cs="Arial" w:ascii="Arial" w:hAnsi="Arial"/>
          <w:sz w:val="20"/>
          <w:szCs w:val="20"/>
        </w:rPr>
        <w:t>выполнять требования промышленной безопасности, установленные к эксплуатации опасных производственных объектов законодательными и иными нормативными правовыми актами и нормативными техническими документами, принятыми в установленном порядке;</w:t>
      </w:r>
    </w:p>
    <w:p>
      <w:pPr>
        <w:pStyle w:val="Normal"/>
        <w:autoSpaceDE w:val="false"/>
        <w:ind w:firstLine="720"/>
        <w:jc w:val="both"/>
        <w:rPr/>
      </w:pPr>
      <w:r>
        <w:rPr>
          <w:rFonts w:cs="Arial" w:ascii="Arial" w:hAnsi="Arial"/>
          <w:sz w:val="20"/>
          <w:szCs w:val="20"/>
        </w:rPr>
        <w:t>представлять сведения, необходимые для регистрации объекта в государственном реестре опасных производственных объектов, в соответствии с требованиями, установленными Госгортехнадзором России</w:t>
      </w:r>
      <w:hyperlink w:anchor="sub_333">
        <w:r>
          <w:rPr>
            <w:rStyle w:val="Style16"/>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pStyle w:val="Normal"/>
        <w:autoSpaceDE w:val="false"/>
        <w:ind w:firstLine="720"/>
        <w:jc w:val="both"/>
        <w:rPr>
          <w:rFonts w:ascii="Arial" w:hAnsi="Arial" w:cs="Arial"/>
          <w:sz w:val="20"/>
          <w:szCs w:val="20"/>
        </w:rPr>
      </w:pPr>
      <w:r>
        <w:rPr>
          <w:rFonts w:cs="Arial" w:ascii="Arial" w:hAnsi="Arial"/>
          <w:sz w:val="20"/>
          <w:szCs w:val="20"/>
        </w:rPr>
        <w:t>обеспечивать наличие и функционирование необходимых приборов и систем контроля производственных процессов в соответствии с установленными требованиями, а также выполнение установленных требований к хранению 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в случаях, предусмотренных законодательными и иными нормативными правовыми актами, разрабатывать декларацию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заключать договор страхования риска ответственности за причинение вреда при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предотвращать проникновение посторонних лиц на опасный производственный объект;</w:t>
      </w:r>
    </w:p>
    <w:p>
      <w:pPr>
        <w:pStyle w:val="Normal"/>
        <w:autoSpaceDE w:val="false"/>
        <w:ind w:firstLine="720"/>
        <w:jc w:val="both"/>
        <w:rPr>
          <w:rFonts w:ascii="Arial" w:hAnsi="Arial" w:cs="Arial"/>
          <w:sz w:val="20"/>
          <w:szCs w:val="20"/>
        </w:rPr>
      </w:pPr>
      <w:r>
        <w:rPr>
          <w:rFonts w:cs="Arial" w:ascii="Arial" w:hAnsi="Arial"/>
          <w:sz w:val="20"/>
          <w:szCs w:val="20"/>
        </w:rPr>
        <w:t>организовывать и осуществлять производственный контроль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г. N 263 (Собрание законодательства Российской Федерации, 1999, N 11, ст.1305);</w:t>
      </w:r>
    </w:p>
    <w:p>
      <w:pPr>
        <w:pStyle w:val="Normal"/>
        <w:autoSpaceDE w:val="false"/>
        <w:ind w:firstLine="720"/>
        <w:jc w:val="both"/>
        <w:rPr>
          <w:rFonts w:ascii="Arial" w:hAnsi="Arial" w:cs="Arial"/>
          <w:sz w:val="20"/>
          <w:szCs w:val="20"/>
        </w:rPr>
      </w:pPr>
      <w:r>
        <w:rPr>
          <w:rFonts w:cs="Arial" w:ascii="Arial" w:hAnsi="Arial"/>
          <w:sz w:val="20"/>
          <w:szCs w:val="20"/>
        </w:rPr>
        <w:t>планировать и осуществлять мероприятия по локализации и ликвидации последствий аварий, оказывать содействие государственным органам в расследовании причин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5" w:name="sub_334311484"/>
      <w:bookmarkEnd w:id="55"/>
      <w:r>
        <w:rPr>
          <w:rFonts w:cs="Arial" w:ascii="Arial" w:hAnsi="Arial"/>
          <w:i/>
          <w:iCs/>
          <w:sz w:val="20"/>
          <w:szCs w:val="20"/>
        </w:rPr>
        <w:t>См. Методические указания о порядке разработки плана локализации и ликвидации аварийных ситуаций (ПЛАС) на химико-технологических объектах, утвержденные постановлением Госгортехнадзора РФ от 18 апреля 2003 г. N 14</w:t>
      </w:r>
    </w:p>
    <w:p>
      <w:pPr>
        <w:pStyle w:val="Normal"/>
        <w:autoSpaceDE w:val="false"/>
        <w:jc w:val="both"/>
        <w:rPr>
          <w:rFonts w:ascii="Arial" w:hAnsi="Arial" w:cs="Arial"/>
          <w:i/>
          <w:i/>
          <w:iCs/>
          <w:sz w:val="20"/>
          <w:szCs w:val="20"/>
        </w:rPr>
      </w:pPr>
      <w:bookmarkStart w:id="56" w:name="sub_334311484"/>
      <w:bookmarkStart w:id="57" w:name="sub_334311484"/>
      <w:bookmarkEnd w:id="5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заключать с профессиональными аварийно-спасательными службами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формирования и нештатные аварийно-спасательные формирования из числа работников;</w:t>
      </w:r>
    </w:p>
    <w:p>
      <w:pPr>
        <w:pStyle w:val="Normal"/>
        <w:autoSpaceDE w:val="false"/>
        <w:ind w:firstLine="720"/>
        <w:jc w:val="both"/>
        <w:rPr>
          <w:rFonts w:ascii="Arial" w:hAnsi="Arial" w:cs="Arial"/>
          <w:sz w:val="20"/>
          <w:szCs w:val="20"/>
        </w:rPr>
      </w:pPr>
      <w:r>
        <w:rPr>
          <w:rFonts w:cs="Arial" w:ascii="Arial" w:hAnsi="Arial"/>
          <w:sz w:val="20"/>
          <w:szCs w:val="20"/>
        </w:rPr>
        <w:t>иметь резервы финансовых средств и материальных ресурсов для локализации и ликвидации последствий аварий;</w:t>
      </w:r>
    </w:p>
    <w:p>
      <w:pPr>
        <w:pStyle w:val="Normal"/>
        <w:autoSpaceDE w:val="false"/>
        <w:ind w:firstLine="720"/>
        <w:jc w:val="both"/>
        <w:rPr>
          <w:rFonts w:ascii="Arial" w:hAnsi="Arial" w:cs="Arial"/>
          <w:sz w:val="20"/>
          <w:szCs w:val="20"/>
        </w:rPr>
      </w:pPr>
      <w:r>
        <w:rPr>
          <w:rFonts w:cs="Arial" w:ascii="Arial" w:hAnsi="Arial"/>
          <w:sz w:val="20"/>
          <w:szCs w:val="20"/>
        </w:rPr>
        <w:t>обучать работников действиям в случае аварии или инцидента;</w:t>
      </w:r>
    </w:p>
    <w:p>
      <w:pPr>
        <w:pStyle w:val="Normal"/>
        <w:autoSpaceDE w:val="false"/>
        <w:ind w:firstLine="720"/>
        <w:jc w:val="both"/>
        <w:rPr>
          <w:rFonts w:ascii="Arial" w:hAnsi="Arial" w:cs="Arial"/>
          <w:sz w:val="20"/>
          <w:szCs w:val="20"/>
        </w:rPr>
      </w:pPr>
      <w:r>
        <w:rPr>
          <w:rFonts w:cs="Arial" w:ascii="Arial" w:hAnsi="Arial"/>
          <w:sz w:val="20"/>
          <w:szCs w:val="20"/>
        </w:rPr>
        <w:t>создавать и поддерживать в надлежащем состоянии системы наблюдения, оповещения, связи и поддержки действий в случае аварии;</w:t>
      </w:r>
    </w:p>
    <w:p>
      <w:pPr>
        <w:pStyle w:val="Normal"/>
        <w:autoSpaceDE w:val="false"/>
        <w:ind w:firstLine="720"/>
        <w:jc w:val="both"/>
        <w:rPr/>
      </w:pPr>
      <w:r>
        <w:rPr>
          <w:rFonts w:cs="Arial" w:ascii="Arial" w:hAnsi="Arial"/>
          <w:sz w:val="20"/>
          <w:szCs w:val="20"/>
        </w:rPr>
        <w:t>принимать участие в техническом расследовании причин аварий, утрат взрывчатых материалов на объекте, расследовании несчастных случаев на производстве в порядке, установленном законодательством Российской Федерации и нормативными документами Госгортехнадзора России</w:t>
      </w:r>
      <w:hyperlink w:anchor="sub_444">
        <w:r>
          <w:rPr>
            <w:rStyle w:val="Style16"/>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вести учет аварий, инцидентов, несчастных случаев на производстве, анализировать причины возникновения аварий, инцидентов, несчастных случаев на производстве, принимать меры по их профилактике и устранению причин;</w:t>
      </w:r>
    </w:p>
    <w:p>
      <w:pPr>
        <w:pStyle w:val="Normal"/>
        <w:autoSpaceDE w:val="false"/>
        <w:ind w:firstLine="720"/>
        <w:jc w:val="both"/>
        <w:rPr>
          <w:rFonts w:ascii="Arial" w:hAnsi="Arial" w:cs="Arial"/>
          <w:sz w:val="20"/>
          <w:szCs w:val="20"/>
        </w:rPr>
      </w:pPr>
      <w:r>
        <w:rPr>
          <w:rFonts w:cs="Arial" w:ascii="Arial" w:hAnsi="Arial"/>
          <w:sz w:val="20"/>
          <w:szCs w:val="20"/>
        </w:rPr>
        <w:t>представлять в установленном порядке в органы государственной власти информацию об авариях, инцидентах и несчастных случаях на производстве, причинах их возникновения и принятых мерах;</w:t>
      </w:r>
    </w:p>
    <w:p>
      <w:pPr>
        <w:pStyle w:val="Normal"/>
        <w:autoSpaceDE w:val="false"/>
        <w:ind w:firstLine="720"/>
        <w:jc w:val="both"/>
        <w:rPr/>
      </w:pPr>
      <w:r>
        <w:rPr>
          <w:rFonts w:cs="Arial" w:ascii="Arial" w:hAnsi="Arial"/>
          <w:sz w:val="20"/>
          <w:szCs w:val="20"/>
        </w:rPr>
        <w:t>соблюдать порядок и условия применения технических устройств на опасных производственных объектах, предусмотренный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г. N 1540 "О применении технических устройств на опасных производственных объектах" (Собрание законодательства Российской Федерации, 1999, N 1, ст.191), и нормативными документами Госгортехнадзора России</w:t>
      </w:r>
      <w:hyperlink w:anchor="sub_555">
        <w:r>
          <w:rPr>
            <w:rStyle w:val="Style16"/>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pPr>
      <w:r>
        <w:rPr>
          <w:rFonts w:cs="Arial" w:ascii="Arial" w:hAnsi="Arial"/>
          <w:sz w:val="20"/>
          <w:szCs w:val="20"/>
        </w:rPr>
        <w:t>5.2. Организации, эксплуатирующие опасные производственные объекты, на которых используются, хранятся и транспортируются взрывчатые вещества, допущенные к применению Госгортехнадзором России на основании соответствующих заключений специализированных организаций, обеспечивают их учет и сохранность в установленном порядке</w:t>
      </w:r>
      <w:hyperlink w:anchor="sub_666">
        <w:r>
          <w:rPr>
            <w:rStyle w:val="Style16"/>
            <w:rFonts w:cs="Arial" w:ascii="Arial" w:hAnsi="Arial"/>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 Организации, эксплуатирующие опасные производственные объекты, осуществляют производственный контроль, являющийся частью системы управления промышленной безопасностью (СУПБ),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и ликвидации их последствий.</w:t>
      </w:r>
    </w:p>
    <w:p>
      <w:pPr>
        <w:pStyle w:val="Normal"/>
        <w:autoSpaceDE w:val="false"/>
        <w:ind w:firstLine="720"/>
        <w:jc w:val="both"/>
        <w:rPr>
          <w:rFonts w:ascii="Arial" w:hAnsi="Arial" w:cs="Arial"/>
          <w:sz w:val="20"/>
          <w:szCs w:val="20"/>
        </w:rPr>
      </w:pPr>
      <w:r>
        <w:rPr>
          <w:rFonts w:cs="Arial" w:ascii="Arial" w:hAnsi="Arial"/>
          <w:sz w:val="20"/>
          <w:szCs w:val="20"/>
        </w:rPr>
        <w:t>Организация, создающая и внедряющая СУПБ, которая является частью общей системы управления организацией, обеспечивает ее непрерывное совершенствование.</w:t>
      </w:r>
    </w:p>
    <w:p>
      <w:pPr>
        <w:pStyle w:val="Normal"/>
        <w:autoSpaceDE w:val="false"/>
        <w:ind w:firstLine="720"/>
        <w:jc w:val="both"/>
        <w:rPr>
          <w:rFonts w:ascii="Arial" w:hAnsi="Arial" w:cs="Arial"/>
          <w:sz w:val="20"/>
          <w:szCs w:val="20"/>
        </w:rPr>
      </w:pPr>
      <w:r>
        <w:rPr>
          <w:rFonts w:cs="Arial" w:ascii="Arial" w:hAnsi="Arial"/>
          <w:sz w:val="20"/>
          <w:szCs w:val="20"/>
        </w:rPr>
        <w:t>В СУПБ интегрируется существующая служба производственного контроля за соблюдением требований промышленной безопасности. В организации назначается специальный ответственный работник (из числа руководства организации), отвечающий, в том числе и за функционирование СУПБ.</w:t>
      </w:r>
    </w:p>
    <w:p>
      <w:pPr>
        <w:pStyle w:val="Normal"/>
        <w:autoSpaceDE w:val="false"/>
        <w:ind w:firstLine="720"/>
        <w:jc w:val="both"/>
        <w:rPr>
          <w:rFonts w:ascii="Arial" w:hAnsi="Arial" w:cs="Arial"/>
          <w:sz w:val="20"/>
          <w:szCs w:val="20"/>
        </w:rPr>
      </w:pPr>
      <w:r>
        <w:rPr>
          <w:rFonts w:cs="Arial" w:ascii="Arial" w:hAnsi="Arial"/>
          <w:sz w:val="20"/>
          <w:szCs w:val="20"/>
        </w:rPr>
        <w:t>В рамках СУПБ организация: определяет и документально оформляет свою политику в области промышленной безопасности; планирует деятельность в области промышленной безопасности и обеспечивает передачу соответствующей информации; разрабатывает, внедряет и при необходимости корректирует методы периодической оценки состояния промышленной безопасности; своевременно корректирует планы и методы проведения внутренних проверок эффективности функционирования СУПБ; периодически анализирует деятельность службы производственного контроля и СУПБ в целом с целью оценки соответствия установленным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1600"/>
      <w:bookmarkEnd w:id="58"/>
      <w:r>
        <w:rPr>
          <w:rFonts w:cs="Arial" w:ascii="Arial" w:hAnsi="Arial"/>
          <w:b/>
          <w:bCs/>
          <w:sz w:val="20"/>
          <w:szCs w:val="20"/>
        </w:rPr>
        <w:t>VI. Требования к техническим устройствам</w:t>
      </w:r>
    </w:p>
    <w:p>
      <w:pPr>
        <w:pStyle w:val="Normal"/>
        <w:autoSpaceDE w:val="false"/>
        <w:jc w:val="both"/>
        <w:rPr>
          <w:rFonts w:ascii="Courier New" w:hAnsi="Courier New" w:cs="Courier New"/>
          <w:b/>
          <w:b/>
          <w:bCs/>
          <w:sz w:val="20"/>
          <w:szCs w:val="20"/>
        </w:rPr>
      </w:pPr>
      <w:bookmarkStart w:id="59" w:name="sub_1600"/>
      <w:bookmarkStart w:id="60" w:name="sub_1600"/>
      <w:bookmarkEnd w:id="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Технические устройства, применяемые (эксплуатируемые) на опасном производственном объекте, изготавливаются организациями, располагающими необходимыми техническими средствами и квалифицированными специалистами, в соответствии с проектной (конструкторской) документацией, учитывающей достижения науки и техники, требования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6.2. При изготовлении технических устройств осуществляется контроль качества выпускаемой продукции и ее соответствие технической документации, входной контроль качества комплектующих изделий и материалов, а также соблюдение установленных процедур учета и устранения рекламаций на выпускаемую продукцию.</w:t>
      </w:r>
    </w:p>
    <w:p>
      <w:pPr>
        <w:pStyle w:val="Normal"/>
        <w:autoSpaceDE w:val="false"/>
        <w:ind w:firstLine="720"/>
        <w:jc w:val="both"/>
        <w:rPr>
          <w:rFonts w:ascii="Arial" w:hAnsi="Arial" w:cs="Arial"/>
          <w:sz w:val="20"/>
          <w:szCs w:val="20"/>
        </w:rPr>
      </w:pPr>
      <w:r>
        <w:rPr>
          <w:rFonts w:cs="Arial" w:ascii="Arial" w:hAnsi="Arial"/>
          <w:sz w:val="20"/>
          <w:szCs w:val="20"/>
        </w:rPr>
        <w:t>6.3. Применение технических устройств осуществляется в порядке, установленном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г. N 1540 "О применении технических устройств на опасных производственных объектах" (Собрание законодательства Российской Федерации, 1999, N 1, ст.191).</w:t>
      </w:r>
    </w:p>
    <w:p>
      <w:pPr>
        <w:pStyle w:val="Normal"/>
        <w:autoSpaceDE w:val="false"/>
        <w:ind w:firstLine="720"/>
        <w:jc w:val="both"/>
        <w:rPr>
          <w:rFonts w:ascii="Arial" w:hAnsi="Arial" w:cs="Arial"/>
          <w:sz w:val="20"/>
          <w:szCs w:val="20"/>
        </w:rPr>
      </w:pPr>
      <w:r>
        <w:rPr>
          <w:rFonts w:cs="Arial" w:ascii="Arial" w:hAnsi="Arial"/>
          <w:sz w:val="20"/>
          <w:szCs w:val="20"/>
        </w:rPr>
        <w:t>6.4. В технической документации на техническое устройство, в том числе иностранного производства, организация-изготовитель (поставщик) указывает условия и требования безопасной эксплуатации, методику проведения контрольных испытаний (проверок) этого устройства и его основных узлов, ресурс и срок эксплуатации, порядок технического обслуживания, ремонта и диагностирования.</w:t>
      </w:r>
    </w:p>
    <w:p>
      <w:pPr>
        <w:pStyle w:val="Normal"/>
        <w:autoSpaceDE w:val="false"/>
        <w:ind w:firstLine="720"/>
        <w:jc w:val="both"/>
        <w:rPr>
          <w:rFonts w:ascii="Arial" w:hAnsi="Arial" w:cs="Arial"/>
          <w:sz w:val="20"/>
          <w:szCs w:val="20"/>
        </w:rPr>
      </w:pPr>
      <w:r>
        <w:rPr>
          <w:rFonts w:cs="Arial" w:ascii="Arial" w:hAnsi="Arial"/>
          <w:sz w:val="20"/>
          <w:szCs w:val="20"/>
        </w:rPr>
        <w:t>6.5. Технические устройства, в том числе иностранного производства, должны быть сертифицированы на соответствие требованиям промышленной безопасности и требованиям нормативных документов по стандартизации организациями, аккредитованными Госгортехнадзором России, и подлежат экспертизе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6.6. Различные виды (типы) технических устройств до начала их применения на опасном производственном объекте проходят приемочные испытания, осуществляемые приемочной комиссией в установленном порядке.</w:t>
      </w:r>
    </w:p>
    <w:p>
      <w:pPr>
        <w:pStyle w:val="Normal"/>
        <w:autoSpaceDE w:val="false"/>
        <w:ind w:firstLine="720"/>
        <w:jc w:val="both"/>
        <w:rPr/>
      </w:pPr>
      <w:r>
        <w:rPr>
          <w:rFonts w:cs="Arial" w:ascii="Arial" w:hAnsi="Arial"/>
          <w:sz w:val="20"/>
          <w:szCs w:val="20"/>
        </w:rPr>
        <w:t>На основании результатов проведенных приемочных испытаний и сертификата соответствия требованиям промышленной безопасности Госгортехнадзор России выдает разрешение на применение конкретного вида (типа) технического устройства в установленном им порядке</w:t>
      </w:r>
      <w:hyperlink w:anchor="sub_777">
        <w:r>
          <w:rPr>
            <w:rStyle w:val="Style16"/>
            <w:rFonts w:cs="Arial" w:ascii="Arial" w:hAnsi="Arial"/>
            <w:sz w:val="20"/>
            <w:szCs w:val="20"/>
            <w:u w:val="single"/>
          </w:rPr>
          <w:t>*(7)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1" w:name="sub_334314972"/>
      <w:bookmarkEnd w:id="61"/>
      <w:r>
        <w:rPr>
          <w:rFonts w:cs="Arial" w:ascii="Arial" w:hAnsi="Arial"/>
          <w:i/>
          <w:iCs/>
          <w:sz w:val="20"/>
          <w:szCs w:val="20"/>
        </w:rPr>
        <w:t>См. Инструкцию о порядке выдачи разрешений на применение технических устройств на опасных производственных объектах по хранению, переработке и использованию сырья в агропромышленном комплексе, утвержденную постановлением Госгортехнадзора РФ от 5 июня 2003 г. N 52</w:t>
      </w:r>
    </w:p>
    <w:p>
      <w:pPr>
        <w:pStyle w:val="Normal"/>
        <w:autoSpaceDE w:val="false"/>
        <w:jc w:val="both"/>
        <w:rPr>
          <w:rFonts w:ascii="Arial" w:hAnsi="Arial" w:cs="Arial"/>
          <w:i/>
          <w:i/>
          <w:iCs/>
          <w:sz w:val="20"/>
          <w:szCs w:val="20"/>
        </w:rPr>
      </w:pPr>
      <w:bookmarkStart w:id="62" w:name="sub_334314972"/>
      <w:bookmarkStart w:id="63" w:name="sub_334314972"/>
      <w:bookmarkEnd w:id="6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6.7. Технические устройства в течение всего срока их использования подлежат техническому обслуживанию. Объем и сроки проведения профилактических работ для поддержания технического устройства в исправном состоянии определяются в технической документации на данное устройство. Организация, эксплуатирующая опасный производственный объект, организует работы по техническому обслуживанию указанных устройств и контролирует их проведение, а также обеспечивает регистрацию конкретных видов (типов) технических устройств в органах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6.8. При ремонте и наладке технических устройств на опасных производственных объектах обеспечивается ведение этих работ на основе требований соответствующих регламентов, а также соблюдение установленных процедур планирования, проверки качества и учета ремонтных и наладочных работ.</w:t>
      </w:r>
    </w:p>
    <w:p>
      <w:pPr>
        <w:pStyle w:val="Normal"/>
        <w:autoSpaceDE w:val="false"/>
        <w:ind w:firstLine="720"/>
        <w:jc w:val="both"/>
        <w:rPr/>
      </w:pPr>
      <w:r>
        <w:rPr>
          <w:rFonts w:cs="Arial" w:ascii="Arial" w:hAnsi="Arial"/>
          <w:sz w:val="20"/>
          <w:szCs w:val="20"/>
        </w:rPr>
        <w:t>6.9. По достижении срока эксплуатации, установленного в технической документации, дальнейшая эксплуатация технического устройства не допускается без проведения работ по продлению срока безопасной эксплуатации в порядке, установленном Госгортехнадзором России</w:t>
      </w:r>
      <w:hyperlink w:anchor="sub_888">
        <w:r>
          <w:rPr>
            <w:rStyle w:val="Style16"/>
            <w:rFonts w:cs="Arial" w:ascii="Arial" w:hAnsi="Arial"/>
            <w:sz w:val="20"/>
            <w:szCs w:val="20"/>
            <w:u w:val="single"/>
          </w:rPr>
          <w:t>*(8)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1700"/>
      <w:bookmarkEnd w:id="64"/>
      <w:r>
        <w:rPr>
          <w:rFonts w:cs="Arial" w:ascii="Arial" w:hAnsi="Arial"/>
          <w:b/>
          <w:bCs/>
          <w:sz w:val="20"/>
          <w:szCs w:val="20"/>
        </w:rPr>
        <w:t>VII. Требования к проведению экспертизы промышленной безопасности</w:t>
      </w:r>
    </w:p>
    <w:p>
      <w:pPr>
        <w:pStyle w:val="Normal"/>
        <w:autoSpaceDE w:val="false"/>
        <w:jc w:val="both"/>
        <w:rPr>
          <w:rFonts w:ascii="Courier New" w:hAnsi="Courier New" w:cs="Courier New"/>
          <w:b/>
          <w:b/>
          <w:bCs/>
          <w:sz w:val="20"/>
          <w:szCs w:val="20"/>
        </w:rPr>
      </w:pPr>
      <w:bookmarkStart w:id="65" w:name="sub_1700"/>
      <w:bookmarkStart w:id="66" w:name="sub_1700"/>
      <w:bookmarkEnd w:id="6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Экспертизе промышленной безопасности подлежат: проектная документация на строительство, расширение, реконструкцию, техническое перевооружение, консервацию и ликвидацию опасного производственного объекта; технические устройства, применяемые на опасном производственном объекте; здания и сооружения на опасном производственном объекте; декларация промышленной безопасности и иные документы, связанные с эксплуатацией опасного производственного объекта.</w:t>
      </w:r>
    </w:p>
    <w:p>
      <w:pPr>
        <w:pStyle w:val="Normal"/>
        <w:autoSpaceDE w:val="false"/>
        <w:ind w:firstLine="720"/>
        <w:jc w:val="both"/>
        <w:rPr/>
      </w:pPr>
      <w:r>
        <w:rPr>
          <w:rFonts w:cs="Arial" w:ascii="Arial" w:hAnsi="Arial"/>
          <w:sz w:val="20"/>
          <w:szCs w:val="20"/>
        </w:rPr>
        <w:t>7.2. Экспертиза промышленной безопасности проводится в соответствии с правилами, установленными Госгортехнадзором России</w:t>
      </w:r>
      <w:hyperlink w:anchor="sub_999">
        <w:r>
          <w:rPr>
            <w:rStyle w:val="Style16"/>
            <w:rFonts w:cs="Arial" w:ascii="Arial" w:hAnsi="Arial"/>
            <w:sz w:val="20"/>
            <w:szCs w:val="20"/>
            <w:u w:val="single"/>
          </w:rPr>
          <w:t>*(9)</w:t>
        </w:r>
      </w:hyperlink>
      <w:r>
        <w:rPr>
          <w:rFonts w:cs="Arial" w:ascii="Arial" w:hAnsi="Arial"/>
          <w:sz w:val="20"/>
          <w:szCs w:val="20"/>
        </w:rPr>
        <w:t>, организациями, имеющими лицензии на проведение экспертизы промышленной безопасности, за счет средств организации (заказчика), предполагающей эксплуатацию опасного производственного объекта или эксплуатирующего его.</w:t>
      </w:r>
    </w:p>
    <w:p>
      <w:pPr>
        <w:pStyle w:val="Normal"/>
        <w:autoSpaceDE w:val="false"/>
        <w:ind w:firstLine="720"/>
        <w:jc w:val="both"/>
        <w:rPr>
          <w:rFonts w:ascii="Arial" w:hAnsi="Arial" w:cs="Arial"/>
          <w:sz w:val="20"/>
          <w:szCs w:val="20"/>
        </w:rPr>
      </w:pPr>
      <w:r>
        <w:rPr>
          <w:rFonts w:cs="Arial" w:ascii="Arial" w:hAnsi="Arial"/>
          <w:sz w:val="20"/>
          <w:szCs w:val="20"/>
        </w:rPr>
        <w:t>7.3. В процессе экспертизы промышленной безопасности осуществляется оценка соответствия объекта экспертизы предъявляемым к нему требованиям промышленной безопасности, результатом которой является заключение экспертизы промышленной безопасности. Заключение экспертизы промышленной безопасности представляется в Госгортехнадзор России экспертной организацией или заказчиком. Рассмотрение и утверждение заключений экспертизы осуществляется Госгортехнадзором России в установленном им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1800"/>
      <w:bookmarkEnd w:id="67"/>
      <w:r>
        <w:rPr>
          <w:rFonts w:cs="Arial" w:ascii="Arial" w:hAnsi="Arial"/>
          <w:b/>
          <w:bCs/>
          <w:sz w:val="20"/>
          <w:szCs w:val="20"/>
        </w:rPr>
        <w:t>VIII. Требования к аттестации в области промышленной безопасности</w:t>
      </w:r>
    </w:p>
    <w:p>
      <w:pPr>
        <w:pStyle w:val="Normal"/>
        <w:autoSpaceDE w:val="false"/>
        <w:jc w:val="both"/>
        <w:rPr>
          <w:rFonts w:ascii="Courier New" w:hAnsi="Courier New" w:cs="Courier New"/>
          <w:b/>
          <w:b/>
          <w:bCs/>
          <w:sz w:val="20"/>
          <w:szCs w:val="20"/>
        </w:rPr>
      </w:pPr>
      <w:bookmarkStart w:id="68" w:name="sub_1800"/>
      <w:bookmarkStart w:id="69" w:name="sub_1800"/>
      <w:bookmarkEnd w:id="6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8.1. Аттестация руководителей и специалистов проводится в аттестационных комиссиях организаций, а также в центральных и территориальных аттестационных комиссиях Госгортехнадзора России. Аттестационные комиссии организаций создаются приказом или распоряжением руководителя организации. Члены аттестационных комиссий организаций должны быть аттестованы в комиссиях Госгортехнадзора России</w:t>
      </w:r>
      <w:hyperlink w:anchor="sub_1010">
        <w:r>
          <w:rPr>
            <w:rStyle w:val="Style16"/>
            <w:rFonts w:cs="Arial" w:ascii="Arial" w:hAnsi="Arial"/>
            <w:sz w:val="20"/>
            <w:szCs w:val="20"/>
            <w:u w:val="single"/>
          </w:rPr>
          <w:t>*(10)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8.2. При аттестации в области промышленной безопасности проводится проверка знаний: требований промышленной безопасности, установленных федеральными законами и иными нормативными правовыми актами Российской Федерации по общим вопросам промышленной безопасности; нормативных правовых актов и нормативных технических документов в области промышленной безопасности по специальным вопросам, отнесенным к компетенции аттестуемого работника.</w:t>
      </w:r>
    </w:p>
    <w:p>
      <w:pPr>
        <w:pStyle w:val="Normal"/>
        <w:autoSpaceDE w:val="false"/>
        <w:ind w:firstLine="720"/>
        <w:jc w:val="both"/>
        <w:rPr>
          <w:rFonts w:ascii="Arial" w:hAnsi="Arial" w:cs="Arial"/>
          <w:sz w:val="20"/>
          <w:szCs w:val="20"/>
        </w:rPr>
      </w:pPr>
      <w:r>
        <w:rPr>
          <w:rFonts w:cs="Arial" w:ascii="Arial" w:hAnsi="Arial"/>
          <w:sz w:val="20"/>
          <w:szCs w:val="20"/>
        </w:rPr>
        <w:t>8.3. Аттестации предшествует предаттестационная подготовка, проводимая по учебной программе. Программа утверждается руководителем организации, в которой будет проводиться подготовка, и согласовывается с Госгортехнадзором России или соответствующим территориальным органом Госгортехнадзора России.</w:t>
      </w:r>
    </w:p>
    <w:p>
      <w:pPr>
        <w:pStyle w:val="Normal"/>
        <w:autoSpaceDE w:val="false"/>
        <w:ind w:firstLine="720"/>
        <w:jc w:val="both"/>
        <w:rPr/>
      </w:pPr>
      <w:r>
        <w:rPr>
          <w:rFonts w:cs="Arial" w:ascii="Arial" w:hAnsi="Arial"/>
          <w:sz w:val="20"/>
          <w:szCs w:val="20"/>
        </w:rPr>
        <w:t>8.4. Подготовка и аттестация по вопросам промышленной безопасности рабочих основных профессий осуществляется в порядке, установленном Госгортехнадзором России. Подготовка, проверка знаний и аттестация отдельных категорий работников и специалистов (сварщиков и специалистов сварочного производства, персонала в области неразрушающего контроля, персонала для взрывных работ) проводится в соответствии со специальными требованиями, установленными в нормативных документах Госгортехнадзора России</w:t>
      </w:r>
      <w:hyperlink w:anchor="sub_1111">
        <w:r>
          <w:rPr>
            <w:rStyle w:val="Style16"/>
            <w:rFonts w:cs="Arial" w:ascii="Arial" w:hAnsi="Arial"/>
            <w:sz w:val="20"/>
            <w:szCs w:val="20"/>
            <w:u w:val="single"/>
          </w:rPr>
          <w:t>*(11)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 w:name="sub_1900"/>
      <w:bookmarkEnd w:id="70"/>
      <w:r>
        <w:rPr>
          <w:rFonts w:cs="Arial" w:ascii="Arial" w:hAnsi="Arial"/>
          <w:b/>
          <w:bCs/>
          <w:sz w:val="20"/>
          <w:szCs w:val="20"/>
        </w:rPr>
        <w:t>IX. Государственный надзор за выполнением Правил</w:t>
      </w:r>
    </w:p>
    <w:p>
      <w:pPr>
        <w:pStyle w:val="Normal"/>
        <w:autoSpaceDE w:val="false"/>
        <w:jc w:val="both"/>
        <w:rPr>
          <w:rFonts w:ascii="Courier New" w:hAnsi="Courier New" w:cs="Courier New"/>
          <w:b/>
          <w:b/>
          <w:bCs/>
          <w:sz w:val="20"/>
          <w:szCs w:val="20"/>
        </w:rPr>
      </w:pPr>
      <w:bookmarkStart w:id="71" w:name="sub_1900"/>
      <w:bookmarkStart w:id="72" w:name="sub_1900"/>
      <w:bookmarkEnd w:id="7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надзор за выполнением организациями требований настоящих Правилах осуществляет Госгортехнадзор России, его территориальные органы и должностные лица в соответствии с полномочиями, установленными законодательством Российской Федерации и Положением о Федеральном горном и промышленном надзоре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73" w:name="sub_111"/>
      <w:bookmarkEnd w:id="73"/>
      <w:r>
        <w:rPr>
          <w:rFonts w:cs="Arial" w:ascii="Arial" w:hAnsi="Arial"/>
          <w:sz w:val="20"/>
          <w:szCs w:val="20"/>
        </w:rPr>
        <w:t>*(1) Положение о регистрации объектов в государственном реестре опасных производственных объектов и ведении государственного реестра, утвержденное постановлением Госгортехнадзора России от 3.06.1999 г. N 39 (зарегистрировано Минюстом России 5.07.1999 г., регистрационный N 1822), с изменениями и дополнениями, утвержденными постановлением Госгортехнадзора России от 20.06.2002 г. N 32 (зарегистрировано Минюстом России 29.07.2002 г., регистрационный N 3627).</w:t>
      </w:r>
    </w:p>
    <w:p>
      <w:pPr>
        <w:pStyle w:val="Normal"/>
        <w:autoSpaceDE w:val="false"/>
        <w:ind w:firstLine="720"/>
        <w:jc w:val="both"/>
        <w:rPr>
          <w:rFonts w:ascii="Arial" w:hAnsi="Arial" w:cs="Arial"/>
          <w:sz w:val="20"/>
          <w:szCs w:val="20"/>
        </w:rPr>
      </w:pPr>
      <w:bookmarkStart w:id="74" w:name="sub_111"/>
      <w:bookmarkStart w:id="75" w:name="sub_222"/>
      <w:bookmarkEnd w:id="74"/>
      <w:bookmarkEnd w:id="75"/>
      <w:r>
        <w:rPr>
          <w:rFonts w:cs="Arial" w:ascii="Arial" w:hAnsi="Arial"/>
          <w:sz w:val="20"/>
          <w:szCs w:val="20"/>
        </w:rPr>
        <w:t>*(2) Положение о порядке оформления декларации промышленной безопасности и перечне сведений, содержащихся в ней, утвержденное постановлением Госгортехнадзора России от 7.09.1999 г. N 66 (зарегистрировано Минюстом России 7.10.1999 г., регистрационный N 1926), с изменениями и дополнениями, утвержденными постановлением Госгортехнадзора России от 27.10.2000 г. N 62 (зарегистрировано Минюстом России 30.11.2000 г., регистрационный N 2477). Правила экспертизы декларации промышленной безопасности, утвержденные постановлением Госгортехнадзора России от 7.09.1999 г. N 65 (зарегистрировано Минюстом России 1.10.1999 г., регистрационный N 1920), с изменениями и дополнениями, утвержденными постановлением Госгортехнадзора России от 27.10.2000 г. N 61 (зарегистрировано Минюстом России 30.11.2000 г., регистрационный N 2476).</w:t>
      </w:r>
    </w:p>
    <w:p>
      <w:pPr>
        <w:pStyle w:val="Normal"/>
        <w:autoSpaceDE w:val="false"/>
        <w:ind w:firstLine="720"/>
        <w:jc w:val="both"/>
        <w:rPr>
          <w:rFonts w:ascii="Arial" w:hAnsi="Arial" w:cs="Arial"/>
          <w:sz w:val="20"/>
          <w:szCs w:val="20"/>
        </w:rPr>
      </w:pPr>
      <w:bookmarkStart w:id="76" w:name="sub_222"/>
      <w:bookmarkStart w:id="77" w:name="sub_333"/>
      <w:bookmarkEnd w:id="76"/>
      <w:bookmarkEnd w:id="77"/>
      <w:r>
        <w:rPr>
          <w:rFonts w:cs="Arial" w:ascii="Arial" w:hAnsi="Arial"/>
          <w:sz w:val="20"/>
          <w:szCs w:val="20"/>
        </w:rPr>
        <w:t>*(3) Положение о регистрации объектов в государственном реестре опасных производственных объектов и ведении государственного реестра, утвержденное постановлением Госгортехнадзора России от 3.06.1999 г. N 39 (зарегистрировано Минюстом России 5.07.1999 г., регистрационный N 1822), с изменениями и дополнениями, утвержденными постановлением Госгортехнадзора России от 20.06.2002 г. N 32 (зарегистрировано Минюстом России 29.07.2002 г., регистрационный N 3627).</w:t>
      </w:r>
    </w:p>
    <w:p>
      <w:pPr>
        <w:pStyle w:val="Normal"/>
        <w:autoSpaceDE w:val="false"/>
        <w:ind w:firstLine="720"/>
        <w:jc w:val="both"/>
        <w:rPr>
          <w:rFonts w:ascii="Arial" w:hAnsi="Arial" w:cs="Arial"/>
          <w:sz w:val="20"/>
          <w:szCs w:val="20"/>
        </w:rPr>
      </w:pPr>
      <w:bookmarkStart w:id="78" w:name="sub_333"/>
      <w:bookmarkStart w:id="79" w:name="sub_444"/>
      <w:bookmarkEnd w:id="78"/>
      <w:bookmarkEnd w:id="79"/>
      <w:r>
        <w:rPr>
          <w:rFonts w:cs="Arial" w:ascii="Arial" w:hAnsi="Arial"/>
          <w:sz w:val="20"/>
          <w:szCs w:val="20"/>
        </w:rPr>
        <w:t>*(4) Положение о порядке технического расследования причин аварий на опасных производственных объектах, утвержденное постановлением Госгортехнадзора России от 8.06.1999 г. N 40 (зарегистрировано Минюстом России 2.07.1999 г., регистрационный N 1819). Инструкция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утвержденная постановлением Госгортехнадзора России от 18.06.1997 г. N 21 (зарегистрировано Минюстом России 11.08.1997 г., регистрационный N 1374).</w:t>
      </w:r>
    </w:p>
    <w:p>
      <w:pPr>
        <w:pStyle w:val="Normal"/>
        <w:autoSpaceDE w:val="false"/>
        <w:ind w:firstLine="720"/>
        <w:jc w:val="both"/>
        <w:rPr>
          <w:rFonts w:ascii="Arial" w:hAnsi="Arial" w:cs="Arial"/>
          <w:sz w:val="20"/>
          <w:szCs w:val="20"/>
        </w:rPr>
      </w:pPr>
      <w:bookmarkStart w:id="80" w:name="sub_444"/>
      <w:bookmarkStart w:id="81" w:name="sub_555"/>
      <w:bookmarkEnd w:id="80"/>
      <w:bookmarkEnd w:id="81"/>
      <w:r>
        <w:rPr>
          <w:rFonts w:cs="Arial" w:ascii="Arial" w:hAnsi="Arial"/>
          <w:sz w:val="20"/>
          <w:szCs w:val="20"/>
        </w:rPr>
        <w:t>*(5) Положение о порядке выдачи разрешений на применение технических устройств на опасных производственных объектах, утвержденное постановлением Госгортехнадзора России от 9.07.2002 г. N 43 (зарегистрировано Минюстом России 8.08.2002 г., регистрационный N 3673).</w:t>
      </w:r>
    </w:p>
    <w:p>
      <w:pPr>
        <w:pStyle w:val="Normal"/>
        <w:autoSpaceDE w:val="false"/>
        <w:ind w:firstLine="720"/>
        <w:jc w:val="both"/>
        <w:rPr>
          <w:rFonts w:ascii="Arial" w:hAnsi="Arial" w:cs="Arial"/>
          <w:sz w:val="20"/>
          <w:szCs w:val="20"/>
        </w:rPr>
      </w:pPr>
      <w:bookmarkStart w:id="82" w:name="sub_555"/>
      <w:bookmarkStart w:id="83" w:name="sub_666"/>
      <w:bookmarkEnd w:id="82"/>
      <w:bookmarkEnd w:id="83"/>
      <w:r>
        <w:rPr>
          <w:rFonts w:cs="Arial" w:ascii="Arial" w:hAnsi="Arial"/>
          <w:sz w:val="20"/>
          <w:szCs w:val="20"/>
        </w:rPr>
        <w:t>*(6) Единые правила безопасности при взрывных работах, утвержденные постановлением Госгортехнадзора России от 30.01.2001 г. N 3 (зарегистрировано Минюстом России 7.06.2001 г., регистрационный N 2743).</w:t>
      </w:r>
    </w:p>
    <w:p>
      <w:pPr>
        <w:pStyle w:val="Normal"/>
        <w:autoSpaceDE w:val="false"/>
        <w:ind w:firstLine="720"/>
        <w:jc w:val="both"/>
        <w:rPr>
          <w:rFonts w:ascii="Arial" w:hAnsi="Arial" w:cs="Arial"/>
          <w:sz w:val="20"/>
          <w:szCs w:val="20"/>
        </w:rPr>
      </w:pPr>
      <w:bookmarkStart w:id="84" w:name="sub_666"/>
      <w:bookmarkStart w:id="85" w:name="sub_777"/>
      <w:bookmarkEnd w:id="84"/>
      <w:bookmarkEnd w:id="85"/>
      <w:r>
        <w:rPr>
          <w:rFonts w:cs="Arial" w:ascii="Arial" w:hAnsi="Arial"/>
          <w:sz w:val="20"/>
          <w:szCs w:val="20"/>
        </w:rPr>
        <w:t>*(7) Положение о порядке выдачи разрешений на применение технических устройств на опасных производственных объектах, утвержденное постановлением Госгортехнадзора России от 9.07.2002 г. N 43 (зарегистрировано Минюстом России 8.08.2002 г., регистрационный N 3673).</w:t>
      </w:r>
    </w:p>
    <w:p>
      <w:pPr>
        <w:pStyle w:val="Normal"/>
        <w:autoSpaceDE w:val="false"/>
        <w:ind w:firstLine="720"/>
        <w:jc w:val="both"/>
        <w:rPr>
          <w:rFonts w:ascii="Arial" w:hAnsi="Arial" w:cs="Arial"/>
          <w:sz w:val="20"/>
          <w:szCs w:val="20"/>
        </w:rPr>
      </w:pPr>
      <w:bookmarkStart w:id="86" w:name="sub_777"/>
      <w:bookmarkStart w:id="87" w:name="sub_888"/>
      <w:bookmarkEnd w:id="86"/>
      <w:bookmarkEnd w:id="87"/>
      <w:r>
        <w:rPr>
          <w:rFonts w:cs="Arial" w:ascii="Arial" w:hAnsi="Arial"/>
          <w:sz w:val="20"/>
          <w:szCs w:val="20"/>
        </w:rPr>
        <w:t>*(8) Положение о порядке продления срока безопасной эксплуатации технических устройств, оборудования и сооружений на опасных производственных объектах, утвержденное постановлением Госгортехнадзора России от 14.06.2002 г. N 2 (зарегистрировано Минюстом России 5.08.2002 г., регистрационный N 3665).</w:t>
      </w:r>
    </w:p>
    <w:p>
      <w:pPr>
        <w:pStyle w:val="Normal"/>
        <w:autoSpaceDE w:val="false"/>
        <w:jc w:val="both"/>
        <w:rPr>
          <w:rFonts w:ascii="Courier New" w:hAnsi="Courier New" w:cs="Courier New"/>
          <w:sz w:val="20"/>
          <w:szCs w:val="20"/>
        </w:rPr>
      </w:pPr>
      <w:bookmarkStart w:id="88" w:name="sub_888"/>
      <w:bookmarkStart w:id="89" w:name="sub_888"/>
      <w:bookmarkEnd w:id="8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0" w:name="sub_334323460"/>
      <w:bookmarkEnd w:id="90"/>
      <w:r>
        <w:rPr>
          <w:rFonts w:cs="Arial" w:ascii="Arial" w:hAnsi="Arial"/>
          <w:i/>
          <w:iCs/>
          <w:sz w:val="20"/>
          <w:szCs w:val="20"/>
        </w:rPr>
        <w:t>По-видимому, в тексте предыдущего абзаца допущена опечатка. Дату и номер вышеназванного постановления следует читать как "9 июля 2002 г. N 43"</w:t>
      </w:r>
    </w:p>
    <w:p>
      <w:pPr>
        <w:pStyle w:val="Normal"/>
        <w:autoSpaceDE w:val="false"/>
        <w:jc w:val="both"/>
        <w:rPr>
          <w:rFonts w:ascii="Arial" w:hAnsi="Arial" w:cs="Arial"/>
          <w:i/>
          <w:i/>
          <w:iCs/>
          <w:sz w:val="20"/>
          <w:szCs w:val="20"/>
        </w:rPr>
      </w:pPr>
      <w:bookmarkStart w:id="91" w:name="sub_334323460"/>
      <w:bookmarkStart w:id="92" w:name="sub_334323460"/>
      <w:bookmarkEnd w:id="92"/>
      <w:r>
        <w:rPr>
          <w:rFonts w:cs="Arial" w:ascii="Arial" w:hAnsi="Arial"/>
          <w:i/>
          <w:iCs/>
          <w:sz w:val="20"/>
          <w:szCs w:val="20"/>
        </w:rPr>
      </w:r>
    </w:p>
    <w:p>
      <w:pPr>
        <w:pStyle w:val="Normal"/>
        <w:autoSpaceDE w:val="false"/>
        <w:ind w:firstLine="720"/>
        <w:jc w:val="both"/>
        <w:rPr>
          <w:rFonts w:ascii="Arial" w:hAnsi="Arial" w:cs="Arial"/>
          <w:sz w:val="20"/>
          <w:szCs w:val="20"/>
        </w:rPr>
      </w:pPr>
      <w:bookmarkStart w:id="93" w:name="sub_999"/>
      <w:bookmarkEnd w:id="93"/>
      <w:r>
        <w:rPr>
          <w:rFonts w:cs="Arial" w:ascii="Arial" w:hAnsi="Arial"/>
          <w:sz w:val="20"/>
          <w:szCs w:val="20"/>
        </w:rPr>
        <w:t>*(9) Правила проведения экспертизы промышленной безопасности, утвержденные постановлением Госгортехнадзора России от 6.11.1998 г. N 64 (зарегистрировано Минюстом России 8.12.1998 г., регистрационный N 1656), с изменениями и дополнениями, утвержденными постановлением Госгортехнадзора России от 1.08.2002 г. N 48 (зарегистрировано в Минюсте России 23.08.2002 г., регистрационный N 3720). Правила экспертизы декларации промышленной безопасности, утвержденные постановлением Госгортехнадзора России от 7.09.1999 г. N 65 (зарегистрировано Минюстом России 1.10.1999 г., регистрационный N 1920), с изменениями и дополнениями, утвержденными постановлением Госгортехнадзора России от 27.10.2000 г. N 61 (зарегистрировано Минюстом России 30.11.2000 г., регистрационный N 2476).</w:t>
      </w:r>
    </w:p>
    <w:p>
      <w:pPr>
        <w:pStyle w:val="Normal"/>
        <w:autoSpaceDE w:val="false"/>
        <w:ind w:firstLine="720"/>
        <w:jc w:val="both"/>
        <w:rPr>
          <w:rFonts w:ascii="Arial" w:hAnsi="Arial" w:cs="Arial"/>
          <w:sz w:val="20"/>
          <w:szCs w:val="20"/>
        </w:rPr>
      </w:pPr>
      <w:bookmarkStart w:id="94" w:name="sub_999"/>
      <w:bookmarkStart w:id="95" w:name="sub_1010"/>
      <w:bookmarkEnd w:id="94"/>
      <w:bookmarkEnd w:id="95"/>
      <w:r>
        <w:rPr>
          <w:rFonts w:cs="Arial" w:ascii="Arial" w:hAnsi="Arial"/>
          <w:sz w:val="20"/>
          <w:szCs w:val="20"/>
        </w:rPr>
        <w:t>*(10) 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утвержденное постановлением Госгортехнадзора России от 30.04.2002 г. N 21 (зарегистрировано Минюстом России 31.05.2002 г., регистрационный N 3489).</w:t>
      </w:r>
    </w:p>
    <w:p>
      <w:pPr>
        <w:pStyle w:val="Normal"/>
        <w:autoSpaceDE w:val="false"/>
        <w:ind w:firstLine="720"/>
        <w:jc w:val="both"/>
        <w:rPr>
          <w:rFonts w:ascii="Arial" w:hAnsi="Arial" w:cs="Arial"/>
          <w:sz w:val="20"/>
          <w:szCs w:val="20"/>
        </w:rPr>
      </w:pPr>
      <w:bookmarkStart w:id="96" w:name="sub_1010"/>
      <w:bookmarkStart w:id="97" w:name="sub_1111"/>
      <w:bookmarkEnd w:id="96"/>
      <w:bookmarkEnd w:id="97"/>
      <w:r>
        <w:rPr>
          <w:rFonts w:cs="Arial" w:ascii="Arial" w:hAnsi="Arial"/>
          <w:sz w:val="20"/>
          <w:szCs w:val="20"/>
        </w:rPr>
        <w:t>*(11) Положение о порядке подготовки и проверки знаний персонала для взрывных работ, утвержденное постановлением Госгортехнадзора России от 1.04.2001 г. N 14 (зарегистрировано Минюстом России 1.07.2001 г., регистрационный N 2831). Правила аттестации персонала в области неразрушающего контроля, утвержденные постановлением Госгортехнадзора России от 23.01.2002 г. N 3 (зарегистрировано Минюстом России 17.04.2002 г., регистрационный N 3378). Правила аттестации сварщиков и специалистов сварочного производства, утвержденные постановлением Госгортехнадзора России от 30.10.1998 г. N 63 (зарегистрировано Минюстом России 4.03.1999 г., регистрационный N 1721). Технологический регламент проведения аттестации сварщиков и специалистов сварочного производства, утвержденный постановлением Госгортехнадзора России от 25.06.2002 г. N 36 (зарегистрировано Минюстом России 17.07.2002 г., регистрационный N 3587).</w:t>
      </w:r>
    </w:p>
    <w:p>
      <w:pPr>
        <w:pStyle w:val="Normal"/>
        <w:autoSpaceDE w:val="false"/>
        <w:jc w:val="both"/>
        <w:rPr>
          <w:rFonts w:ascii="Courier New" w:hAnsi="Courier New" w:cs="Courier New"/>
          <w:sz w:val="20"/>
          <w:szCs w:val="20"/>
        </w:rPr>
      </w:pPr>
      <w:bookmarkStart w:id="98" w:name="sub_1111"/>
      <w:bookmarkStart w:id="99" w:name="sub_1111"/>
      <w:bookmarkEnd w:id="9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0" w:name="sub_334326556"/>
      <w:bookmarkEnd w:id="100"/>
      <w:r>
        <w:rPr>
          <w:rFonts w:cs="Arial" w:ascii="Arial" w:hAnsi="Arial"/>
          <w:i/>
          <w:iCs/>
          <w:sz w:val="20"/>
          <w:szCs w:val="20"/>
        </w:rPr>
        <w:t>По-видимому, в тексте предыдущего абзаца допущена опечатка. Дату вышеназванного постановления Госгортехнадзора России N 14 следует читать как "12 апреля 2001 г."</w:t>
      </w:r>
    </w:p>
    <w:p>
      <w:pPr>
        <w:pStyle w:val="Normal"/>
        <w:autoSpaceDE w:val="false"/>
        <w:jc w:val="both"/>
        <w:rPr>
          <w:rFonts w:ascii="Arial" w:hAnsi="Arial" w:cs="Arial"/>
          <w:i/>
          <w:i/>
          <w:iCs/>
          <w:sz w:val="20"/>
          <w:szCs w:val="20"/>
        </w:rPr>
      </w:pPr>
      <w:bookmarkStart w:id="101" w:name="sub_334326556"/>
      <w:bookmarkStart w:id="102" w:name="sub_334326556"/>
      <w:bookmarkEnd w:id="102"/>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Продолжение ссылки"/>
    <w:basedOn w:val="Style14"/>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 w:type="paragraph" w:styleId="Style27">
    <w:name w:val="Прижатый влево"/>
    <w:basedOn w:val="Normal"/>
    <w:next w:val="Normal"/>
    <w:qFormat/>
    <w:pPr>
      <w:autoSpaceDE w:val="false"/>
    </w:pPr>
    <w:rPr>
      <w:rFonts w:ascii="Arial" w:hAnsi="Arial" w:cs="Arial"/>
      <w:sz w:val="20"/>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2007-01-30T15:13:00Z</dcterms:created>
  <dc:creator>Виктор</dc:creator>
  <dc:description/>
  <dc:language>ru-RU</dc:language>
  <cp:lastModifiedBy>Виктор</cp:lastModifiedBy>
  <dcterms:modified xsi:type="dcterms:W3CDTF">2007-01-30T15:13:00Z</dcterms:modified>
  <cp:revision>2</cp:revision>
  <dc:subject/>
  <dc:title/>
</cp:coreProperties>
</file>