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17 декабря 1999 г. N 93</w:t>
        <w:br/>
        <w:t>"Об утверждении Типовой инструкции для лиц, ответственных</w:t>
        <w:br/>
        <w:t>за безопасное производство работ подъемниками"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Госгортехнадзор России постановляет:</w:t>
      </w:r>
    </w:p>
    <w:p>
      <w:pPr>
        <w:pStyle w:val="Normal"/>
        <w:autoSpaceDE w:val="false"/>
        <w:ind w:firstLine="720"/>
        <w:jc w:val="both"/>
        <w:rPr/>
      </w:pPr>
      <w:bookmarkStart w:id="0" w:name="sub_7777"/>
      <w:bookmarkEnd w:id="0"/>
      <w:r>
        <w:rPr>
          <w:rFonts w:cs="Arial" w:ascii="Arial" w:hAnsi="Arial"/>
          <w:sz w:val="20"/>
          <w:szCs w:val="20"/>
        </w:rPr>
        <w:t xml:space="preserve">утвердить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Типовую инструкцию</w:t>
        </w:r>
      </w:hyperlink>
      <w:r>
        <w:rPr>
          <w:rFonts w:cs="Arial" w:ascii="Arial" w:hAnsi="Arial"/>
          <w:sz w:val="20"/>
          <w:szCs w:val="20"/>
        </w:rPr>
        <w:t xml:space="preserve"> для лиц, ответственных за безопасное производство работ подъемниками.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7777"/>
      <w:bookmarkStart w:id="2" w:name="sub_7777"/>
      <w:bookmarkEnd w:id="2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94"/>
        <w:gridCol w:w="5128"/>
      </w:tblGrid>
      <w:tr>
        <w:trPr/>
        <w:tc>
          <w:tcPr>
            <w:tcW w:w="5294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28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В.Д.Лозовой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3" w:name="sub_1000"/>
      <w:bookmarkEnd w:id="3"/>
      <w:r>
        <w:rPr>
          <w:rFonts w:cs="Arial" w:ascii="Arial" w:hAnsi="Arial"/>
          <w:b/>
          <w:bCs/>
          <w:sz w:val="20"/>
          <w:szCs w:val="20"/>
        </w:rPr>
        <w:t>Типовая инструкция для лиц,</w:t>
        <w:br/>
        <w:t>ответственных за безопасное производство работ подъемниками</w:t>
        <w:br/>
        <w:t xml:space="preserve">(утв.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постановлением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 от 17 декабря 1999 г. N 93)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1000"/>
      <w:bookmarkStart w:id="5" w:name="sub_10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" w:name="sub_174383424"/>
      <w:bookmarkEnd w:id="6"/>
      <w:r>
        <w:rPr>
          <w:rFonts w:cs="Arial" w:ascii="Arial" w:hAnsi="Arial"/>
          <w:i/>
          <w:iCs/>
          <w:sz w:val="20"/>
          <w:szCs w:val="20"/>
        </w:rPr>
        <w:t>Настоящей Типовой инструкции присвоен шифр РД 10-332-99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" w:name="sub_174383424"/>
      <w:bookmarkStart w:id="8" w:name="sub_174383424"/>
      <w:bookmarkEnd w:id="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Обязанности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Права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Ответственность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Согласно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объекте, утвержденных постановлением Правительства Российской Федерации от 10.03.99 г. N 263, каждая эксплуатирующая организация разрабатывает Положение о производственном контроле с учетом профиля производственного объекта. Положение о производственном контроле утверждается руководителем эксплуатирующей организации при обязательном согласовании с территориальными органами Госгортехнадзора России</w:t>
      </w:r>
      <w:hyperlink w:anchor="sub_1111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Ответственность за организацию и осуществление производственного контроля несут руководитель эксплуатирующей организации и лица, на которых возложены такие обязанности в соответствии с законодательством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 исполнение указанных Правил и Правил устройства и безопасной эксплуатации подъемников (вышек) разработана Типовая инструкция для лиц, ответственных за безопасное производство работ подъемниками.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Настоящая инструкция является типовой, на основании которой эксплуатирующие организации обязаны разработать и утвердить должностную инструкцию для лица, ответственного за безопасное производство работ подъемниками.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Должностная инструкция должна содержать требования настоящей Типовой инструкции, а также дополнительные требования, вытекающие из местных условий эксплуатации подъемников (вышек), и указания о взаимоподчиненности должностных лиц, связанных с эксплуатацией подъемников (вышек).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" w:name="sub_100"/>
      <w:bookmarkEnd w:id="9"/>
      <w:r>
        <w:rPr>
          <w:rFonts w:cs="Arial" w:ascii="Arial" w:hAnsi="Arial"/>
          <w:b/>
          <w:bCs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" w:name="sub_100"/>
      <w:bookmarkStart w:id="11" w:name="sub_100"/>
      <w:bookmarkEnd w:id="1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2" w:name="sub_1011"/>
      <w:bookmarkEnd w:id="12"/>
      <w:r>
        <w:rPr>
          <w:rFonts w:cs="Arial" w:ascii="Arial" w:hAnsi="Arial"/>
          <w:sz w:val="20"/>
          <w:szCs w:val="20"/>
        </w:rPr>
        <w:t>1.1. В соответствии с требованиями Правил устройства и безопасной эксплуатации подъемников (вышек), утвержденными Госгортехнадзором России 24.11.98 г.</w:t>
      </w:r>
      <w:hyperlink w:anchor="sub_2222">
        <w:r>
          <w:rPr>
            <w:rStyle w:val="Style15"/>
            <w:rFonts w:cs="Arial" w:ascii="Arial" w:hAnsi="Arial"/>
            <w:sz w:val="20"/>
            <w:szCs w:val="20"/>
            <w:u w:val="single"/>
          </w:rPr>
          <w:t>**</w:t>
        </w:r>
      </w:hyperlink>
      <w:r>
        <w:rPr>
          <w:rFonts w:cs="Arial" w:ascii="Arial" w:hAnsi="Arial"/>
          <w:sz w:val="20"/>
          <w:szCs w:val="20"/>
        </w:rPr>
        <w:t>, ответственность за безопасное производство работ подъемниками владельцы и руководители организаций, эксплуатирующих подъемники (вышки), должны возлагать на лица из числа мастеров, прорабов, начальников участков, а также на бригадиров. На складах материалов в качестве лиц, ответственных за безопасное производство работ подъемниками по согласованию с органами Госгортехнадзора могут быть назначены заведующие складами.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1011"/>
      <w:bookmarkStart w:id="14" w:name="sub_1011"/>
      <w:bookmarkEnd w:id="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5" w:name="sub_174388696"/>
      <w:bookmarkEnd w:id="15"/>
      <w:r>
        <w:rPr>
          <w:rFonts w:cs="Arial" w:ascii="Arial" w:hAnsi="Arial"/>
          <w:i/>
          <w:iCs/>
          <w:sz w:val="20"/>
          <w:szCs w:val="20"/>
        </w:rPr>
        <w:t>См. Правила устройства и безопасной эксплуатации подъемников (вышек), утвержденные постановлением Госгортехнадзора РФ от 11 июня 2003 г. N 87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6" w:name="sub_174388696"/>
      <w:bookmarkStart w:id="17" w:name="sub_174388696"/>
      <w:bookmarkEnd w:id="17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012"/>
      <w:bookmarkEnd w:id="18"/>
      <w:r>
        <w:rPr>
          <w:rFonts w:cs="Arial" w:ascii="Arial" w:hAnsi="Arial"/>
          <w:sz w:val="20"/>
          <w:szCs w:val="20"/>
        </w:rPr>
        <w:t>1.2. Лицо, ответственное за безопасное производство работ подъемниками, назначается после проверки знаний им соответствующих разделов Правил, производственных инструкций для машинистов, рабочих люльки, стропальщиков (при необходимости) комиссией с участием инспектора госгортехнадзора, выдачи ему соответствующего удостоверения и должностной инструкции. Периодическая проверка знаний ответственного лица проводится один раз в 3 года комиссией с участием инспектора Госгортехнадзора.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012"/>
      <w:bookmarkStart w:id="20" w:name="sub_1013"/>
      <w:bookmarkEnd w:id="19"/>
      <w:bookmarkEnd w:id="20"/>
      <w:r>
        <w:rPr>
          <w:rFonts w:cs="Arial" w:ascii="Arial" w:hAnsi="Arial"/>
          <w:sz w:val="20"/>
          <w:szCs w:val="20"/>
        </w:rPr>
        <w:t>1.3. Ответственность за обеспечение безопасного производства работ подъемниками на каждом участке работ в течение каждой смены должна быть возложена только на одного работника. Фамилии этих лиц должны быть указаны на табличке, вывешенной на видном месте на постоянном участке работ. Копия приказа о назначении ответственных лиц должна находиться на участке производства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013"/>
      <w:bookmarkStart w:id="22" w:name="sub_1014"/>
      <w:bookmarkEnd w:id="21"/>
      <w:bookmarkEnd w:id="22"/>
      <w:r>
        <w:rPr>
          <w:rFonts w:cs="Arial" w:ascii="Arial" w:hAnsi="Arial"/>
          <w:sz w:val="20"/>
          <w:szCs w:val="20"/>
        </w:rPr>
        <w:t>1.4. На время отпуска, командировки, болезни и в других случаях отсутствия ответственного лица исполнение его обязанностей должно быть возложено приказом на другого работника в порядке, установленном Правилами.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014"/>
      <w:bookmarkStart w:id="24" w:name="sub_1015"/>
      <w:bookmarkEnd w:id="23"/>
      <w:bookmarkEnd w:id="24"/>
      <w:r>
        <w:rPr>
          <w:rFonts w:cs="Arial" w:ascii="Arial" w:hAnsi="Arial"/>
          <w:sz w:val="20"/>
          <w:szCs w:val="20"/>
        </w:rPr>
        <w:t>1.5. Лицо, ответственное за безопасное производство работ подъемниками, должно знать: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1015"/>
      <w:bookmarkEnd w:id="25"/>
      <w:r>
        <w:rPr>
          <w:rFonts w:cs="Arial" w:ascii="Arial" w:hAnsi="Arial"/>
          <w:sz w:val="20"/>
          <w:szCs w:val="20"/>
        </w:rPr>
        <w:t>1) соответствующие разделы Правил;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требования электробезопасности при организации и ведении ремонта подъемников (вышек);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должностную инструкцию для лица, ответственного за безопасное производство работ подъемниками;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производственные инструкции для машинистов, рабочих люльки, стропальщиков (при необходимости);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инструкцию по осмотру стропов;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требования к проектам производства строительно-монтажных работ и технологическим картам работ с применением подъемников;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способы строповки и зацепки грузов;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требования к съемным грузозахватным приспособлениями, порядок их выбора и применения;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9) нормы браковки грузозахватных приспособлений, стальных канатов и цепей;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10) порядок организации и производства ремонтных и других работ с применением подъемников (вышек);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11) порядок складирования грузов;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12) требования к установке подъемников на участке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13) требования к устройству подъемников (вышек) (их параметры и грузовые характеристики, назначение приборов безопасности, устойчивость при работе и др.);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14) требования к организации и обеспечению безопасного производства работ подъемниками вблизи линии электропередачи;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15) знаковую сигнализацию, применяемую при работе подъемника;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16) организацию технического надзора и безопасного обслуживания подъемников (вышек) на предприятии;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17) информационные письма и указания органов Госгортехнадзора содержащие меры по предупреждению аварий и несчастных случаев при производстве работ подъемниками;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18) порядок оформления и выдачи нарядов-допусков в случаях, предусмотренных Правилами.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6" w:name="sub_200"/>
      <w:bookmarkEnd w:id="26"/>
      <w:r>
        <w:rPr>
          <w:rFonts w:cs="Arial" w:ascii="Arial" w:hAnsi="Arial"/>
          <w:b/>
          <w:bCs/>
          <w:sz w:val="20"/>
          <w:szCs w:val="20"/>
        </w:rPr>
        <w:t>2. Обязанности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7" w:name="sub_200"/>
      <w:bookmarkStart w:id="28" w:name="sub_200"/>
      <w:bookmarkEnd w:id="2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021"/>
      <w:bookmarkEnd w:id="29"/>
      <w:r>
        <w:rPr>
          <w:rFonts w:cs="Arial" w:ascii="Arial" w:hAnsi="Arial"/>
          <w:sz w:val="20"/>
          <w:szCs w:val="20"/>
        </w:rPr>
        <w:t>2.1. Лицо, ответственное за безопасное производство работ подъемниками обязано: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021"/>
      <w:bookmarkStart w:id="31" w:name="sub_10211"/>
      <w:bookmarkEnd w:id="30"/>
      <w:bookmarkEnd w:id="31"/>
      <w:r>
        <w:rPr>
          <w:rFonts w:cs="Arial" w:ascii="Arial" w:hAnsi="Arial"/>
          <w:sz w:val="20"/>
          <w:szCs w:val="20"/>
        </w:rPr>
        <w:t>1) предоставить обслуживающему персоналу (машинистам, рабочим люльки, стропальщикам) время, необходимое для приема и сдачи смены;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0211"/>
      <w:bookmarkStart w:id="33" w:name="sub_10212"/>
      <w:bookmarkEnd w:id="32"/>
      <w:bookmarkEnd w:id="33"/>
      <w:r>
        <w:rPr>
          <w:rFonts w:cs="Arial" w:ascii="Arial" w:hAnsi="Arial"/>
          <w:sz w:val="20"/>
          <w:szCs w:val="20"/>
        </w:rPr>
        <w:t>2) обеспечить рабочих люльки, стропальщиков индивидуальными защитными средствами и отличительными знаками;</w:t>
      </w:r>
    </w:p>
    <w:p>
      <w:pPr>
        <w:pStyle w:val="Normal"/>
        <w:autoSpaceDE w:val="false"/>
        <w:ind w:firstLine="720"/>
        <w:jc w:val="both"/>
        <w:rPr/>
      </w:pPr>
      <w:bookmarkStart w:id="34" w:name="sub_10212"/>
      <w:bookmarkStart w:id="35" w:name="sub_10213"/>
      <w:bookmarkEnd w:id="34"/>
      <w:bookmarkEnd w:id="35"/>
      <w:r>
        <w:rPr>
          <w:rFonts w:cs="Arial" w:ascii="Arial" w:hAnsi="Arial"/>
          <w:sz w:val="20"/>
          <w:szCs w:val="20"/>
        </w:rPr>
        <w:t>3) организовать ведение работ подъемниками в соответствии с Правилами, проектами производства работ и технологическими картами;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0213"/>
      <w:bookmarkStart w:id="37" w:name="sub_10214"/>
      <w:bookmarkEnd w:id="36"/>
      <w:bookmarkEnd w:id="37"/>
      <w:r>
        <w:rPr>
          <w:rFonts w:cs="Arial" w:ascii="Arial" w:hAnsi="Arial"/>
          <w:sz w:val="20"/>
          <w:szCs w:val="20"/>
        </w:rPr>
        <w:t>4) инструктировать машинистов, рабочих люлек и стропальщиков по безопасному выполнению предстоящей работы;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10214"/>
      <w:bookmarkStart w:id="39" w:name="sub_10215"/>
      <w:bookmarkEnd w:id="38"/>
      <w:bookmarkEnd w:id="39"/>
      <w:r>
        <w:rPr>
          <w:rFonts w:cs="Arial" w:ascii="Arial" w:hAnsi="Arial"/>
          <w:sz w:val="20"/>
          <w:szCs w:val="20"/>
        </w:rPr>
        <w:t>5) не допускать к обслуживанию подъемников необученный и неаттестованный персонал, определять число рабочих люлек, стропальщиков, а также необходимость назначения сигнальщиков при работе подъемников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10215"/>
      <w:bookmarkStart w:id="41" w:name="sub_10216"/>
      <w:bookmarkEnd w:id="40"/>
      <w:bookmarkEnd w:id="41"/>
      <w:r>
        <w:rPr>
          <w:rFonts w:cs="Arial" w:ascii="Arial" w:hAnsi="Arial"/>
          <w:sz w:val="20"/>
          <w:szCs w:val="20"/>
        </w:rPr>
        <w:t>6) не допускать к использованию немаркированные, неисправные или не соответствующие характеру и массе грузов съемные грузозахватные приспособления, удалять с места работы бракованные приспособления;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10216"/>
      <w:bookmarkStart w:id="43" w:name="sub_10217"/>
      <w:bookmarkEnd w:id="42"/>
      <w:bookmarkEnd w:id="43"/>
      <w:r>
        <w:rPr>
          <w:rFonts w:cs="Arial" w:ascii="Arial" w:hAnsi="Arial"/>
          <w:sz w:val="20"/>
          <w:szCs w:val="20"/>
        </w:rPr>
        <w:t>7) указывать машинистам и стропальщикам место, порядок и габариты складирования грузов;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10217"/>
      <w:bookmarkStart w:id="45" w:name="sub_10218"/>
      <w:bookmarkEnd w:id="44"/>
      <w:bookmarkEnd w:id="45"/>
      <w:r>
        <w:rPr>
          <w:rFonts w:cs="Arial" w:ascii="Arial" w:hAnsi="Arial"/>
          <w:sz w:val="20"/>
          <w:szCs w:val="20"/>
        </w:rPr>
        <w:t>8) непосредственно руководить работами вблизи линии электропередач, а также в других случаях, предусмотренных проектами производства работ или технологическими картами;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10218"/>
      <w:bookmarkStart w:id="47" w:name="sub_10219"/>
      <w:bookmarkEnd w:id="46"/>
      <w:bookmarkEnd w:id="47"/>
      <w:r>
        <w:rPr>
          <w:rFonts w:cs="Arial" w:ascii="Arial" w:hAnsi="Arial"/>
          <w:sz w:val="20"/>
          <w:szCs w:val="20"/>
        </w:rPr>
        <w:t>9) не допускать производство работ без наряда-допуска в случаях, предусмотренных Правилами;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10219"/>
      <w:bookmarkStart w:id="49" w:name="sub_102110"/>
      <w:bookmarkEnd w:id="48"/>
      <w:bookmarkEnd w:id="49"/>
      <w:r>
        <w:rPr>
          <w:rFonts w:cs="Arial" w:ascii="Arial" w:hAnsi="Arial"/>
          <w:sz w:val="20"/>
          <w:szCs w:val="20"/>
        </w:rPr>
        <w:t>10) следить за выполнением машинистами, рабочими люлек и стропальщиками производственных инструкций, проектов производства работ и технологических карт;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102110"/>
      <w:bookmarkStart w:id="51" w:name="sub_102111"/>
      <w:bookmarkEnd w:id="50"/>
      <w:bookmarkEnd w:id="51"/>
      <w:r>
        <w:rPr>
          <w:rFonts w:cs="Arial" w:ascii="Arial" w:hAnsi="Arial"/>
          <w:sz w:val="20"/>
          <w:szCs w:val="20"/>
        </w:rPr>
        <w:t>11) не допускать установки подъемников на площадках с уклоном, превышающим паспортную величину для данного подъемника, на свеженасыпанном неутрамбованном грунте, а также вблизи откосов котлованов или траншей на расстояниях меньше установленных Правилами;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102111"/>
      <w:bookmarkStart w:id="53" w:name="sub_102112"/>
      <w:bookmarkEnd w:id="52"/>
      <w:bookmarkEnd w:id="53"/>
      <w:r>
        <w:rPr>
          <w:rFonts w:cs="Arial" w:ascii="Arial" w:hAnsi="Arial"/>
          <w:sz w:val="20"/>
          <w:szCs w:val="20"/>
        </w:rPr>
        <w:t>12) не допускать работу подъемника при отсутствии в вахтенном журнале записи о его исправности;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102112"/>
      <w:bookmarkStart w:id="55" w:name="sub_102113"/>
      <w:bookmarkEnd w:id="54"/>
      <w:bookmarkEnd w:id="55"/>
      <w:r>
        <w:rPr>
          <w:rFonts w:cs="Arial" w:ascii="Arial" w:hAnsi="Arial"/>
          <w:sz w:val="20"/>
          <w:szCs w:val="20"/>
        </w:rPr>
        <w:t>13) выполнять предписания инспектора Госгортехнадзора и инженерно-технического работника по надзору за безопасной эксплуатацией подъемников;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102113"/>
      <w:bookmarkStart w:id="57" w:name="sub_1022"/>
      <w:bookmarkEnd w:id="56"/>
      <w:bookmarkEnd w:id="57"/>
      <w:r>
        <w:rPr>
          <w:rFonts w:cs="Arial" w:ascii="Arial" w:hAnsi="Arial"/>
          <w:sz w:val="20"/>
          <w:szCs w:val="20"/>
        </w:rPr>
        <w:t>2.2. При работе подъемника вблизи линии электропередачи лицо, ответственное за безопасное производство работ подъемниками, должно: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1022"/>
      <w:bookmarkStart w:id="59" w:name="sub_10221"/>
      <w:bookmarkEnd w:id="58"/>
      <w:bookmarkEnd w:id="59"/>
      <w:r>
        <w:rPr>
          <w:rFonts w:cs="Arial" w:ascii="Arial" w:hAnsi="Arial"/>
          <w:sz w:val="20"/>
          <w:szCs w:val="20"/>
        </w:rPr>
        <w:t>1) указать машинисту место установки подъемника для выполнения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10221"/>
      <w:bookmarkStart w:id="61" w:name="sub_10222"/>
      <w:bookmarkEnd w:id="60"/>
      <w:bookmarkEnd w:id="61"/>
      <w:r>
        <w:rPr>
          <w:rFonts w:cs="Arial" w:ascii="Arial" w:hAnsi="Arial"/>
          <w:sz w:val="20"/>
          <w:szCs w:val="20"/>
        </w:rPr>
        <w:t>2) организовать работу в соответствии с проектом, технологической картой и нарядом-допуском;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10222"/>
      <w:bookmarkStart w:id="63" w:name="sub_10223"/>
      <w:bookmarkEnd w:id="62"/>
      <w:bookmarkEnd w:id="63"/>
      <w:r>
        <w:rPr>
          <w:rFonts w:cs="Arial" w:ascii="Arial" w:hAnsi="Arial"/>
          <w:sz w:val="20"/>
          <w:szCs w:val="20"/>
        </w:rPr>
        <w:t>3) обеспечить выполнение мероприятий по безопасному ведению работ, указанных в наряде-допуске;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10223"/>
      <w:bookmarkStart w:id="65" w:name="sub_10224"/>
      <w:bookmarkEnd w:id="64"/>
      <w:bookmarkEnd w:id="65"/>
      <w:r>
        <w:rPr>
          <w:rFonts w:cs="Arial" w:ascii="Arial" w:hAnsi="Arial"/>
          <w:sz w:val="20"/>
          <w:szCs w:val="20"/>
        </w:rPr>
        <w:t>4) проинформировать рабочих люльки, машиниста и стропальщиков (под роспись в наряде-допуске) о мерах безопасности при работе подъемника вблизи линии электропередачи;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10224"/>
      <w:bookmarkStart w:id="67" w:name="sub_10225"/>
      <w:bookmarkEnd w:id="66"/>
      <w:bookmarkEnd w:id="67"/>
      <w:r>
        <w:rPr>
          <w:rFonts w:cs="Arial" w:ascii="Arial" w:hAnsi="Arial"/>
          <w:sz w:val="20"/>
          <w:szCs w:val="20"/>
        </w:rPr>
        <w:t>5) при каждой перестановке подъемника проверить правильность его установки, выполнение мероприятий, изложенных в наряде-допуске, и выдать разрешение машинисту на работу подъемника с записью в вахтенном журнале;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10225"/>
      <w:bookmarkStart w:id="69" w:name="sub_10226"/>
      <w:bookmarkEnd w:id="68"/>
      <w:bookmarkEnd w:id="69"/>
      <w:r>
        <w:rPr>
          <w:rFonts w:cs="Arial" w:ascii="Arial" w:hAnsi="Arial"/>
          <w:sz w:val="20"/>
          <w:szCs w:val="20"/>
        </w:rPr>
        <w:t>6) постоянно (не отлучаясь с места ведения работ) контролировать соблюдение машинистом, рабочими люлек и стропальщиками мер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10226"/>
      <w:bookmarkStart w:id="71" w:name="sub_1023"/>
      <w:bookmarkEnd w:id="70"/>
      <w:bookmarkEnd w:id="71"/>
      <w:r>
        <w:rPr>
          <w:rFonts w:cs="Arial" w:ascii="Arial" w:hAnsi="Arial"/>
          <w:sz w:val="20"/>
          <w:szCs w:val="20"/>
        </w:rPr>
        <w:t>2.3. При инструктаже рабочих люлек, машинистов и стропальщиков лицо, ответственное за безопасное производство работ подъемниками, должно обратить особое внимание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1023"/>
      <w:bookmarkStart w:id="73" w:name="sub_10231"/>
      <w:bookmarkEnd w:id="72"/>
      <w:bookmarkEnd w:id="73"/>
      <w:r>
        <w:rPr>
          <w:rFonts w:cs="Arial" w:ascii="Arial" w:hAnsi="Arial"/>
          <w:sz w:val="20"/>
          <w:szCs w:val="20"/>
        </w:rPr>
        <w:t>1) недопустимость нахождения машиниста в кабине при установке подъемника на опоры, а также при подъеме опор;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10231"/>
      <w:bookmarkStart w:id="75" w:name="sub_10232"/>
      <w:bookmarkEnd w:id="74"/>
      <w:bookmarkEnd w:id="75"/>
      <w:r>
        <w:rPr>
          <w:rFonts w:cs="Arial" w:ascii="Arial" w:hAnsi="Arial"/>
          <w:sz w:val="20"/>
          <w:szCs w:val="20"/>
        </w:rPr>
        <w:t>2) соблюдение мер по предупреждению падения людей из люльки;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10232"/>
      <w:bookmarkStart w:id="77" w:name="sub_10233"/>
      <w:bookmarkEnd w:id="76"/>
      <w:bookmarkEnd w:id="77"/>
      <w:r>
        <w:rPr>
          <w:rFonts w:cs="Arial" w:ascii="Arial" w:hAnsi="Arial"/>
          <w:sz w:val="20"/>
          <w:szCs w:val="20"/>
        </w:rPr>
        <w:t>3) порядок пользования рабочими люльки аварийным спуском в экстренных случаях;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10233"/>
      <w:bookmarkStart w:id="79" w:name="sub_10234"/>
      <w:bookmarkEnd w:id="78"/>
      <w:bookmarkEnd w:id="79"/>
      <w:r>
        <w:rPr>
          <w:rFonts w:cs="Arial" w:ascii="Arial" w:hAnsi="Arial"/>
          <w:sz w:val="20"/>
          <w:szCs w:val="20"/>
        </w:rPr>
        <w:t>4) недопустимость сбрасывания из люльки, находящейся на высоте, инструментов и грузов;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10234"/>
      <w:bookmarkStart w:id="81" w:name="sub_10235"/>
      <w:bookmarkEnd w:id="80"/>
      <w:bookmarkEnd w:id="81"/>
      <w:r>
        <w:rPr>
          <w:rFonts w:cs="Arial" w:ascii="Arial" w:hAnsi="Arial"/>
          <w:sz w:val="20"/>
          <w:szCs w:val="20"/>
        </w:rPr>
        <w:t>5) необходимость строгого соблюдения способов строповки, зацепки грузов и правильного применения грузозахватных приспособлений;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10235"/>
      <w:bookmarkStart w:id="83" w:name="sub_10236"/>
      <w:bookmarkEnd w:id="82"/>
      <w:bookmarkEnd w:id="83"/>
      <w:r>
        <w:rPr>
          <w:rFonts w:cs="Arial" w:ascii="Arial" w:hAnsi="Arial"/>
          <w:sz w:val="20"/>
          <w:szCs w:val="20"/>
        </w:rPr>
        <w:t>6) недопустимость одновременного подъема и перемещения в люльке людей и груза грузовой лебедкой подъемника;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10236"/>
      <w:bookmarkStart w:id="85" w:name="sub_10237"/>
      <w:bookmarkEnd w:id="84"/>
      <w:bookmarkEnd w:id="85"/>
      <w:r>
        <w:rPr>
          <w:rFonts w:cs="Arial" w:ascii="Arial" w:hAnsi="Arial"/>
          <w:sz w:val="20"/>
          <w:szCs w:val="20"/>
        </w:rPr>
        <w:t>7) недопустимость подъема груза, засыпанного землей или примерзшего к земле, заложенного другими грузами, укрепленного болтами или залитого бетоном;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10237"/>
      <w:bookmarkStart w:id="87" w:name="sub_10238"/>
      <w:bookmarkEnd w:id="86"/>
      <w:bookmarkEnd w:id="87"/>
      <w:r>
        <w:rPr>
          <w:rFonts w:cs="Arial" w:ascii="Arial" w:hAnsi="Arial"/>
          <w:sz w:val="20"/>
          <w:szCs w:val="20"/>
        </w:rPr>
        <w:t>8) правильность установки подъемника (требования к площадкам, габаритам и т.п.);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10238"/>
      <w:bookmarkStart w:id="89" w:name="sub_10239"/>
      <w:bookmarkEnd w:id="88"/>
      <w:bookmarkEnd w:id="89"/>
      <w:r>
        <w:rPr>
          <w:rFonts w:cs="Arial" w:ascii="Arial" w:hAnsi="Arial"/>
          <w:sz w:val="20"/>
          <w:szCs w:val="20"/>
        </w:rPr>
        <w:t>9) недопустимость перегруза подъемника;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10239"/>
      <w:bookmarkStart w:id="91" w:name="sub_102310"/>
      <w:bookmarkEnd w:id="90"/>
      <w:bookmarkEnd w:id="91"/>
      <w:r>
        <w:rPr>
          <w:rFonts w:cs="Arial" w:ascii="Arial" w:hAnsi="Arial"/>
          <w:sz w:val="20"/>
          <w:szCs w:val="20"/>
        </w:rPr>
        <w:t>10) необходимость строгого соблюдения требований безопасности при производстве работ подъемниками вблизи линии электропередачи, запрещение установки подъемника для работы под проводами действующей линии электропередачи;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102310"/>
      <w:bookmarkStart w:id="93" w:name="sub_102311"/>
      <w:bookmarkEnd w:id="92"/>
      <w:bookmarkEnd w:id="93"/>
      <w:r>
        <w:rPr>
          <w:rFonts w:cs="Arial" w:ascii="Arial" w:hAnsi="Arial"/>
          <w:sz w:val="20"/>
          <w:szCs w:val="20"/>
        </w:rPr>
        <w:t>11) необходимость строгого соблюдения требований проектов производства работ и технологических карт;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102311"/>
      <w:bookmarkStart w:id="95" w:name="sub_102312"/>
      <w:bookmarkEnd w:id="94"/>
      <w:bookmarkEnd w:id="95"/>
      <w:r>
        <w:rPr>
          <w:rFonts w:cs="Arial" w:ascii="Arial" w:hAnsi="Arial"/>
          <w:sz w:val="20"/>
          <w:szCs w:val="20"/>
        </w:rPr>
        <w:t>12) опасность нахождения между перемещаемой люлькой с рабочими или грузом на крюке и сооружениями, стенами, колоннами, оборудованием и т.п.;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102312"/>
      <w:bookmarkStart w:id="97" w:name="sub_102313"/>
      <w:bookmarkEnd w:id="96"/>
      <w:bookmarkEnd w:id="97"/>
      <w:r>
        <w:rPr>
          <w:rFonts w:cs="Arial" w:ascii="Arial" w:hAnsi="Arial"/>
          <w:sz w:val="20"/>
          <w:szCs w:val="20"/>
        </w:rPr>
        <w:t>13) необходимость остановки работы подъемника в аварийных ситуациях;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102313"/>
      <w:bookmarkStart w:id="99" w:name="sub_102314"/>
      <w:bookmarkEnd w:id="98"/>
      <w:bookmarkEnd w:id="99"/>
      <w:r>
        <w:rPr>
          <w:rFonts w:cs="Arial" w:ascii="Arial" w:hAnsi="Arial"/>
          <w:sz w:val="20"/>
          <w:szCs w:val="20"/>
        </w:rPr>
        <w:t>14) меры безопасности при опускании люльки и выхода из нее людей;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102314"/>
      <w:bookmarkStart w:id="101" w:name="sub_1024"/>
      <w:bookmarkEnd w:id="100"/>
      <w:bookmarkEnd w:id="101"/>
      <w:r>
        <w:rPr>
          <w:rFonts w:cs="Arial" w:ascii="Arial" w:hAnsi="Arial"/>
          <w:sz w:val="20"/>
          <w:szCs w:val="20"/>
        </w:rPr>
        <w:t>2.4. Лицо, ответственное за безопасное производство работ подъемниками, обязано прекратить работу подъемника при: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1024"/>
      <w:bookmarkStart w:id="103" w:name="sub_10241"/>
      <w:bookmarkEnd w:id="102"/>
      <w:bookmarkEnd w:id="103"/>
      <w:r>
        <w:rPr>
          <w:rFonts w:cs="Arial" w:ascii="Arial" w:hAnsi="Arial"/>
          <w:sz w:val="20"/>
          <w:szCs w:val="20"/>
        </w:rPr>
        <w:t>1) выявлении в техническом состоянии подъемника опасных дефектов, неисправностей (повреждение и разрушение металлоконструкций, неисправность тормозов, приборов безопасности, повреждение канатов и т.п.);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10241"/>
      <w:bookmarkStart w:id="105" w:name="sub_10242"/>
      <w:bookmarkEnd w:id="104"/>
      <w:bookmarkEnd w:id="105"/>
      <w:r>
        <w:rPr>
          <w:rFonts w:cs="Arial" w:ascii="Arial" w:hAnsi="Arial"/>
          <w:sz w:val="20"/>
          <w:szCs w:val="20"/>
        </w:rPr>
        <w:t>2) отсутствии обученных и аттестованных машинистов, рабочих люльки, стропальщиков (при необходимости);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10242"/>
      <w:bookmarkStart w:id="107" w:name="sub_10243"/>
      <w:bookmarkEnd w:id="106"/>
      <w:bookmarkEnd w:id="107"/>
      <w:r>
        <w:rPr>
          <w:rFonts w:cs="Arial" w:ascii="Arial" w:hAnsi="Arial"/>
          <w:sz w:val="20"/>
          <w:szCs w:val="20"/>
        </w:rPr>
        <w:t>3) отсутствии необходимых грузозахватных приспособлений;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10243"/>
      <w:bookmarkStart w:id="109" w:name="sub_10244"/>
      <w:bookmarkEnd w:id="108"/>
      <w:bookmarkEnd w:id="109"/>
      <w:r>
        <w:rPr>
          <w:rFonts w:cs="Arial" w:ascii="Arial" w:hAnsi="Arial"/>
          <w:sz w:val="20"/>
          <w:szCs w:val="20"/>
        </w:rPr>
        <w:t>4) температуре воздуха ниже допустимой, указанной в паспорте подъемника;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10244"/>
      <w:bookmarkStart w:id="111" w:name="sub_10245"/>
      <w:bookmarkEnd w:id="110"/>
      <w:bookmarkEnd w:id="111"/>
      <w:r>
        <w:rPr>
          <w:rFonts w:cs="Arial" w:ascii="Arial" w:hAnsi="Arial"/>
          <w:sz w:val="20"/>
          <w:szCs w:val="20"/>
        </w:rPr>
        <w:t>5) недостаточной освещенности места производства работ подъемником;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10245"/>
      <w:bookmarkStart w:id="113" w:name="sub_10246"/>
      <w:bookmarkEnd w:id="112"/>
      <w:bookmarkEnd w:id="113"/>
      <w:r>
        <w:rPr>
          <w:rFonts w:cs="Arial" w:ascii="Arial" w:hAnsi="Arial"/>
          <w:sz w:val="20"/>
          <w:szCs w:val="20"/>
        </w:rPr>
        <w:t>6) появлении других причин, влияющих на безопасность ведения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10246"/>
      <w:bookmarkStart w:id="115" w:name="sub_1025"/>
      <w:bookmarkEnd w:id="114"/>
      <w:bookmarkEnd w:id="115"/>
      <w:r>
        <w:rPr>
          <w:rFonts w:cs="Arial" w:ascii="Arial" w:hAnsi="Arial"/>
          <w:sz w:val="20"/>
          <w:szCs w:val="20"/>
        </w:rPr>
        <w:t>2.5. При возникновении аварий или несчастного случая при работе подъемника лицо, ответственное за безопасное производство работ подъемниками, должно сообщить о происшествии руководителю предприятия и обеспечить сохранность обстановки на месте аварии или несчастного случая, если это не представляет опасности для жизни и здоровья людей.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1025"/>
      <w:bookmarkStart w:id="117" w:name="sub_1025"/>
      <w:bookmarkEnd w:id="1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8" w:name="sub_300"/>
      <w:bookmarkEnd w:id="118"/>
      <w:r>
        <w:rPr>
          <w:rFonts w:cs="Arial" w:ascii="Arial" w:hAnsi="Arial"/>
          <w:b/>
          <w:bCs/>
          <w:sz w:val="20"/>
          <w:szCs w:val="20"/>
        </w:rPr>
        <w:t>3. Права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9" w:name="sub_300"/>
      <w:bookmarkStart w:id="120" w:name="sub_300"/>
      <w:bookmarkEnd w:id="12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1031"/>
      <w:bookmarkEnd w:id="121"/>
      <w:r>
        <w:rPr>
          <w:rFonts w:cs="Arial" w:ascii="Arial" w:hAnsi="Arial"/>
          <w:sz w:val="20"/>
          <w:szCs w:val="20"/>
        </w:rPr>
        <w:t>3.1. Лицо, ответственное за безопасное производство работ подъемниками, имеет право: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1031"/>
      <w:bookmarkStart w:id="123" w:name="sub_10311"/>
      <w:bookmarkEnd w:id="122"/>
      <w:bookmarkEnd w:id="123"/>
      <w:r>
        <w:rPr>
          <w:rFonts w:cs="Arial" w:ascii="Arial" w:hAnsi="Arial"/>
          <w:sz w:val="20"/>
          <w:szCs w:val="20"/>
        </w:rPr>
        <w:t>1) отстранить от выполнения работы с применением подъемников (вышек) персонал (машинистов, рабочих люльки и стропальщиков), нарушающих производственные инструкции;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10311"/>
      <w:bookmarkStart w:id="125" w:name="sub_10312"/>
      <w:bookmarkEnd w:id="124"/>
      <w:bookmarkEnd w:id="125"/>
      <w:r>
        <w:rPr>
          <w:rFonts w:cs="Arial" w:ascii="Arial" w:hAnsi="Arial"/>
          <w:sz w:val="20"/>
          <w:szCs w:val="20"/>
        </w:rPr>
        <w:t>2) поставить вопрос перед руководством предприятия (владельцем) о наказании машинистов, рабочих люльки и стропальщиков, нарушающих производственные инструкции.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10312"/>
      <w:bookmarkStart w:id="127" w:name="sub_10312"/>
      <w:bookmarkEnd w:id="1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8" w:name="sub_400"/>
      <w:bookmarkEnd w:id="128"/>
      <w:r>
        <w:rPr>
          <w:rFonts w:cs="Arial" w:ascii="Arial" w:hAnsi="Arial"/>
          <w:b/>
          <w:bCs/>
          <w:sz w:val="20"/>
          <w:szCs w:val="20"/>
        </w:rPr>
        <w:t>4. Ответственность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9" w:name="sub_400"/>
      <w:bookmarkStart w:id="130" w:name="sub_400"/>
      <w:bookmarkEnd w:id="13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1041"/>
      <w:bookmarkEnd w:id="131"/>
      <w:r>
        <w:rPr>
          <w:rFonts w:cs="Arial" w:ascii="Arial" w:hAnsi="Arial"/>
          <w:sz w:val="20"/>
          <w:szCs w:val="20"/>
        </w:rPr>
        <w:t>4.1. Лицо, ответственное за безопасное производство работ подъемниками, несет ответственность в соответствии с законодательством Российской Федерации за: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1041"/>
      <w:bookmarkStart w:id="133" w:name="sub_10411"/>
      <w:bookmarkEnd w:id="132"/>
      <w:bookmarkEnd w:id="133"/>
      <w:r>
        <w:rPr>
          <w:rFonts w:cs="Arial" w:ascii="Arial" w:hAnsi="Arial"/>
          <w:sz w:val="20"/>
          <w:szCs w:val="20"/>
        </w:rPr>
        <w:t>1) допущенные им нарушения Правил и должностной инструкции независимо от того, привело это к аварии или несчастному случаю или нет;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10411"/>
      <w:bookmarkStart w:id="135" w:name="sub_10412"/>
      <w:bookmarkEnd w:id="134"/>
      <w:bookmarkEnd w:id="135"/>
      <w:r>
        <w:rPr>
          <w:rFonts w:cs="Arial" w:ascii="Arial" w:hAnsi="Arial"/>
          <w:sz w:val="20"/>
          <w:szCs w:val="20"/>
        </w:rPr>
        <w:t>2) нарушение производственных инструкций подчиненным ему персоналом;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10412"/>
      <w:bookmarkStart w:id="137" w:name="sub_10413"/>
      <w:bookmarkEnd w:id="136"/>
      <w:bookmarkEnd w:id="137"/>
      <w:r>
        <w:rPr>
          <w:rFonts w:cs="Arial" w:ascii="Arial" w:hAnsi="Arial"/>
          <w:sz w:val="20"/>
          <w:szCs w:val="20"/>
        </w:rPr>
        <w:t>3) выдачу им указаний или распоряжений, принуждающих подчиненных ему рабочих нарушать правила безопасности и производственные инструкции;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10413"/>
      <w:bookmarkStart w:id="139" w:name="sub_10414"/>
      <w:bookmarkEnd w:id="138"/>
      <w:bookmarkEnd w:id="139"/>
      <w:r>
        <w:rPr>
          <w:rFonts w:cs="Arial" w:ascii="Arial" w:hAnsi="Arial"/>
          <w:sz w:val="20"/>
          <w:szCs w:val="20"/>
        </w:rPr>
        <w:t>4) непринятие им мер по устранению нарушений правил безопасности и производственных инструкций.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10414"/>
      <w:bookmarkStart w:id="141" w:name="sub_10414"/>
      <w:bookmarkEnd w:id="1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" w:name="sub_1111"/>
      <w:bookmarkEnd w:id="1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1111"/>
      <w:bookmarkEnd w:id="143"/>
      <w:r>
        <w:rPr>
          <w:rFonts w:cs="Arial" w:ascii="Arial" w:hAnsi="Arial"/>
          <w:sz w:val="20"/>
          <w:szCs w:val="20"/>
        </w:rPr>
        <w:t>* Далее по тексту - органы госгортехнадзора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2222"/>
      <w:bookmarkEnd w:id="144"/>
      <w:r>
        <w:rPr>
          <w:rFonts w:cs="Arial" w:ascii="Arial" w:hAnsi="Arial"/>
          <w:sz w:val="20"/>
          <w:szCs w:val="20"/>
        </w:rPr>
        <w:t>** Далее по тексту - Правила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2222"/>
      <w:bookmarkStart w:id="146" w:name="sub_2222"/>
      <w:bookmarkEnd w:id="1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2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3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4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5">
    <w:name w:val="Оглавление"/>
    <w:basedOn w:val="Style24"/>
    <w:next w:val="Normal"/>
    <w:qFormat/>
    <w:pPr>
      <w:ind w:start="140" w:hanging="0"/>
    </w:pPr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2007-01-31T16:47:00Z</dcterms:created>
  <dc:creator>Виктор</dc:creator>
  <dc:description/>
  <dc:language>ru-RU</dc:language>
  <cp:lastModifiedBy>Виктор</cp:lastModifiedBy>
  <dcterms:modified xsi:type="dcterms:W3CDTF">2007-01-31T16:48:00Z</dcterms:modified>
  <cp:revision>2</cp:revision>
  <dc:subject/>
  <dc:title/>
</cp:coreProperties>
</file>