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10 мая 2001 г. N 16</w:t>
        <w:br/>
        <w:t>"Об отмене "Методических рекомендаций по идентификации опасных</w:t>
        <w:br/>
        <w:t>производственных объектов"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тем, что "Методические рекомендации по идентификации опасных производственных объектов", утвержденные постановлением Госгортехнадзора России N 10 от 25.01.99 г., затрагивают права экспертных организаций, страховых организаций и организаций, эксплуатирующих опасные производственные объекты, содержат правовые нормы (разделы 4 и 7), понятийный аппарат (раздел 3), который не может быть установлен в ведомственном нормативном акте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Отменить "Методические рекомендации по идентификации 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ГУП "НТЦ "Промышленная безопасность" (Сидоров В.И.) и Научно-техническому управлению Госгортехнадзора России (Денисов А.В.) в месячный срок переработать документ с учетом действующего законодательства, а также практики регистрации опасных производственных объектов в государственном реестре и страхования ответственности.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3979668"/>
      <w:bookmarkEnd w:id="0"/>
      <w:r>
        <w:rPr>
          <w:rFonts w:cs="Arial" w:ascii="Arial" w:hAnsi="Arial"/>
          <w:i/>
          <w:iCs/>
          <w:sz w:val="20"/>
          <w:szCs w:val="20"/>
        </w:rPr>
        <w:t>См. Методические рекомендации по осуществлению идентификации опасных производственных объектов РД 03-616-03, утвержденные приказом Госгортехнадзора РФ от 19 июня 2003 г. N 138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3979668"/>
      <w:bookmarkStart w:id="2" w:name="sub_173979668"/>
      <w:bookmarkEnd w:id="2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2007-01-31T16:10:00Z</dcterms:created>
  <dc:creator>Виктор</dc:creator>
  <dc:description/>
  <dc:language>ru-RU</dc:language>
  <cp:lastModifiedBy>Виктор</cp:lastModifiedBy>
  <dcterms:modified xsi:type="dcterms:W3CDTF">2007-01-31T16:10:00Z</dcterms:modified>
  <cp:revision>2</cp:revision>
  <dc:subject/>
  <dc:title/>
</cp:coreProperties>
</file>