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Письмо Госстроя РФ и Госгортехнадзора РФ</w:t>
        <w:br/>
        <w:t>от 7 сентября 2000 г. N ЛЧ-3918/12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и Госстрой России сообщают, что при регистрации объектов в Государственном реестре опасных производственных объектов, в соответствии с утвержденным постановлением Госгортехнадзора России от 03.06.99 39 "Положением о регистрации объектов в государственном реестре опасных производственных объектов и ведении государственного реестра" (РД 03-294-99), следует руководствоваться следующим.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Опасным производственным объектом по признаку использования оборудования, работающего под давлением более 0,07 МПа или при температуре нагрева воды более 115С (п.2.2. в карте учета объекта в государственном реестре), является котельная (группа котельных), работающая на одну теплосеть города и иного поселения, относимая в карте учета объекта в государственном реестре к объектам типа 3.3. Границами опасного производственного объекта являются границы территории, обслуживаемой теплоэнергетической организацией жилищно-коммунального хозяйства.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Наличие газа во внутренних системах газоснабжения котельной идентифицируется отдельно по признаку наличия воспламеняющихся веществ (п.2.1. в карте учета объекта в государственном реестре) в составе опасного производственного объекта, которым является система теплоснабжения, обслуживаемая организацией жилищно-коммунального хозяйства. Система теплоснабжения с использованием газа в карте учета объекта в государственном реестре относится к объектам типа 3.2. Границами опасного производственного объекта являются границы территории, обслуживаемой теплоснабжающей организацией жилищно-коммунального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Опасным производственным объектом по признаку использования стационарно установленных грузоподъемных механизмов - лифтов (п.2.3. в карте учета объекта в государственном реестре), является жилищный фонд, обслуживаемый организациями (юридическими лицами), имеющими лицензию на эксплуатацию лифтов (эксплуатирующая организация). Жилищный фонд в карте учета объекта в государственном реестре относится к объектам типа 3.3. Границами опасного производственного объекта являются границы территории, обслуживаемой эксплуатирующей организацией.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28"/>
        <w:gridCol w:w="5643"/>
      </w:tblGrid>
      <w:tr>
        <w:trPr/>
        <w:tc>
          <w:tcPr>
            <w:tcW w:w="562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2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председателя Госстроя России 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Л.H.Чернышев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2007-01-31T19:08:00Z</dcterms:created>
  <dc:creator>Виктор</dc:creator>
  <dc:description/>
  <dc:language>ru-RU</dc:language>
  <cp:lastModifiedBy>Виктор</cp:lastModifiedBy>
  <dcterms:modified xsi:type="dcterms:W3CDTF">2007-01-31T19:08:00Z</dcterms:modified>
  <cp:revision>2</cp:revision>
  <dc:subject/>
  <dc:title/>
</cp:coreProperties>
</file>