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166-97</w:t>
        <w:br/>
        <w:t>"Пожарная техника. Огнетушители. Требования к эксплуатации"</w:t>
        <w:br/>
        <w:t>(утв. приказом ГУГПС МВД РФ от 31 декабря 1997 г. N 84)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Fire engineering. Fire extinguishers. Requirements of exploitation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1998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Определения, обозначения и сокращения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Классификация огнетушителей и ОТВ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Выбор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Размещение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Техническое обслуживание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Перезарядка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Требования к организации,  осуществляющей  техническое обслуживание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огнетушителей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Требования и основные способы утилизации огнетушащих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Записи о проведенном техническом обслуживании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Определение необходимого количества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Категории  помещений   по   взрывопожарной   и   пожарной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 (по НПБ 105-97)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Классификация  пожаров  по  ГОСТ  27331  и  рекомендуемые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средства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Использование огнетушителей на автотранспортных средствах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Рекомендуемые   образцы   документов   по    техническому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обслуживанию огнетушителей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Список литературы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Настоящие нормы распространяются на переносные и передвижные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 xml:space="preserve"> (общей массой до 400 кг), предназначенные для тушения пожаров классов А, В, С, Е, и устанавливают требования к выбору, размещению,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техническому обслуживанию</w:t>
        </w:r>
      </w:hyperlink>
      <w:r>
        <w:rPr>
          <w:rFonts w:cs="Arial" w:ascii="Arial" w:hAnsi="Arial"/>
          <w:sz w:val="20"/>
          <w:szCs w:val="20"/>
        </w:rPr>
        <w:t xml:space="preserve"> огнетушителей, а также - к техническому оснащению организаций, осуществляющих перезарядку и испытания огнетушителей.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не распространяются на неперезаряжаемые (одноразовые) огнетушители.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12.1.018-93 ССБТ. Пожарная безопасность. Электростатическая искробезопасность.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12.2.037-78 ССБТ. Техника пожарная.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12.2.047-86 ССБТ. Пожарная техника.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12.4.009-83 ССБТ. Пожарная техника для защиты объектов. Основные виды. Размещение и обслуживание.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12.4.026-76 ССБТ. Цвета сигнальные и знаки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8050-85 Двуокись углерода газообразная и жидкая.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9293-74 Азот газообразный и жидкий.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15899-93 Хладон 114В2.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24054-80 Изделия машиностроения и приборостроения. Методы испытаний на герметичность.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26952-86 Порошки огнетушащие. Общие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27331-87 Пожарная техника. Классификация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50588-93 Пенообразователи для тушения пожаров. Общие технические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51057-97 Пожарная техника. Огнетушители переносные.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155-96 Пожарная техника. Огнетушители переносные. Основные показатели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51017-97 Пожарная техника. Огнетушители передвижные.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156-96 Пожарная техника. Огнетушители передвижные. Основные показатели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105-95 Определение категорий помещений и зданий по взрывопожарной и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(проект) Огнетушащие порошки. Общие технические требования и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Определения, обозначения и сокращения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применяются следующие термины с соответствующими определениями и сокращениями: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sz w:val="20"/>
          <w:szCs w:val="20"/>
        </w:rPr>
        <w:t>Баллон для вытесняющего газа</w:t>
      </w:r>
      <w:r>
        <w:rPr>
          <w:rFonts w:cs="Arial" w:ascii="Arial" w:hAnsi="Arial"/>
          <w:sz w:val="20"/>
          <w:szCs w:val="20"/>
        </w:rPr>
        <w:t xml:space="preserve"> - сосуд, имеющий горловину для установки вентиля, фланца или штуцера, предназначенный для хранения и использования сжатых или сжиженных газов.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Газ вытесняющий</w:t>
      </w:r>
      <w:r>
        <w:rPr>
          <w:rFonts w:cs="Arial" w:ascii="Arial" w:hAnsi="Arial"/>
          <w:sz w:val="20"/>
          <w:szCs w:val="20"/>
        </w:rPr>
        <w:t xml:space="preserve"> - сжатый или сжиженный газ, создающий избыточное давление в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корпусе огнетушителя</w:t>
        </w:r>
      </w:hyperlink>
      <w:r>
        <w:rPr>
          <w:rFonts w:cs="Arial" w:ascii="Arial" w:hAnsi="Arial"/>
          <w:sz w:val="20"/>
          <w:szCs w:val="20"/>
        </w:rPr>
        <w:t xml:space="preserve"> и используемый для подачи огнетушащего вещества из огнетушителя на очаг горения.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Давление испытательное Р_исп</w:t>
      </w:r>
      <w:r>
        <w:rPr>
          <w:rFonts w:cs="Arial" w:ascii="Arial" w:hAnsi="Arial"/>
          <w:sz w:val="20"/>
          <w:szCs w:val="20"/>
        </w:rPr>
        <w:t xml:space="preserve"> - давление, при котором проводят испытание на прочность корпуса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Давление рабочее (номинальное) Р_раб</w:t>
      </w:r>
      <w:r>
        <w:rPr>
          <w:rFonts w:cs="Arial" w:ascii="Arial" w:hAnsi="Arial"/>
          <w:sz w:val="20"/>
          <w:szCs w:val="20"/>
        </w:rPr>
        <w:t xml:space="preserve"> - установившееся давление вытесняющего газа, достигнутое в корпусе огнетушителя, заряженного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огнетушащим веществом</w:t>
        </w:r>
      </w:hyperlink>
      <w:r>
        <w:rPr>
          <w:rFonts w:cs="Arial" w:ascii="Arial" w:hAnsi="Arial"/>
          <w:sz w:val="20"/>
          <w:szCs w:val="20"/>
        </w:rPr>
        <w:t xml:space="preserve"> до номинального значения и выдержанного при температуре (20+-2)°С в течение 24 ч (берется из технических условий или из паспорта на огнетушитель).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Давление рабочее максимальное Р_max</w:t>
      </w:r>
      <w:r>
        <w:rPr>
          <w:rFonts w:cs="Arial" w:ascii="Arial" w:hAnsi="Arial"/>
          <w:sz w:val="20"/>
          <w:szCs w:val="20"/>
        </w:rPr>
        <w:t xml:space="preserve"> - наибольшее допустимое значение рабочего давления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>, установившееся в огнетушителе, заряженном огнетушащим веществом до максимального предельного значения и выдержанном при температуре (50+-2)°С в течение 24 ч (берется из нормативно-технической документации на огнетушитель).</w:t>
      </w:r>
    </w:p>
    <w:p>
      <w:pPr>
        <w:pStyle w:val="Normal"/>
        <w:autoSpaceDE w:val="false"/>
        <w:ind w:firstLine="720"/>
        <w:jc w:val="both"/>
        <w:rPr/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Заряд огнетушителя</w:t>
      </w:r>
      <w:r>
        <w:rPr>
          <w:rFonts w:cs="Arial" w:ascii="Arial" w:hAnsi="Arial"/>
          <w:sz w:val="20"/>
          <w:szCs w:val="20"/>
        </w:rPr>
        <w:t xml:space="preserve"> - количество огнетушащего вещества, находящегося в корпусе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</w:t>
        </w:r>
      </w:hyperlink>
      <w:r>
        <w:rPr>
          <w:rFonts w:cs="Arial" w:ascii="Arial" w:hAnsi="Arial"/>
          <w:sz w:val="20"/>
          <w:szCs w:val="20"/>
        </w:rPr>
        <w:t>, выраженное в единицах массы или объема.</w:t>
      </w:r>
    </w:p>
    <w:p>
      <w:pPr>
        <w:pStyle w:val="Normal"/>
        <w:autoSpaceDE w:val="false"/>
        <w:ind w:firstLine="720"/>
        <w:jc w:val="both"/>
        <w:rPr/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Корпус огнетушителя</w:t>
      </w:r>
      <w:r>
        <w:rPr>
          <w:rFonts w:cs="Arial" w:ascii="Arial" w:hAnsi="Arial"/>
          <w:sz w:val="20"/>
          <w:szCs w:val="20"/>
        </w:rPr>
        <w:t xml:space="preserve"> - герметично закрытая емкость, предназначенная для хранения огнетушащего вещества и подачи его на очаг пожара под действием избыточного давления собственных паров или вытесняющего газа.</w:t>
      </w:r>
    </w:p>
    <w:p>
      <w:pPr>
        <w:pStyle w:val="Normal"/>
        <w:autoSpaceDE w:val="false"/>
        <w:ind w:firstLine="720"/>
        <w:jc w:val="both"/>
        <w:rPr/>
      </w:pPr>
      <w:bookmarkStart w:id="22" w:name="sub_37"/>
      <w:bookmarkStart w:id="23" w:name="sub_38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Кратность пены</w:t>
      </w:r>
      <w:r>
        <w:rPr>
          <w:rFonts w:cs="Arial" w:ascii="Arial" w:hAnsi="Arial"/>
          <w:sz w:val="20"/>
          <w:szCs w:val="20"/>
        </w:rPr>
        <w:t xml:space="preserve"> - отношение объема пены к объему раствора пенообразователя, содержащегося в пене (ГОСТ Р 50588).</w:t>
      </w:r>
    </w:p>
    <w:p>
      <w:pPr>
        <w:pStyle w:val="Normal"/>
        <w:autoSpaceDE w:val="false"/>
        <w:ind w:firstLine="720"/>
        <w:jc w:val="both"/>
        <w:rPr/>
      </w:pPr>
      <w:bookmarkStart w:id="24" w:name="sub_38"/>
      <w:bookmarkStart w:id="25" w:name="sub_39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Обслуживание техническое</w:t>
      </w:r>
      <w:r>
        <w:rPr>
          <w:rFonts w:cs="Arial" w:ascii="Arial" w:hAnsi="Arial"/>
          <w:sz w:val="20"/>
          <w:szCs w:val="20"/>
        </w:rPr>
        <w:t xml:space="preserve"> - комплекс мероприятий, направленных на поддержание или восстановление работоспособного состояния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26" w:name="sub_39"/>
      <w:bookmarkStart w:id="27" w:name="sub_310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Объект защищаемый</w:t>
      </w:r>
      <w:r>
        <w:rPr>
          <w:rFonts w:cs="Arial" w:ascii="Arial" w:hAnsi="Arial"/>
          <w:sz w:val="20"/>
          <w:szCs w:val="20"/>
        </w:rPr>
        <w:t xml:space="preserve"> - здание, сооружение (независимо от назначения), наружная установка, место открытого хранения материалов, транспортное средство, в пределах которых возможно присутствие людей и наличие материальных ценностей.</w:t>
      </w:r>
    </w:p>
    <w:p>
      <w:pPr>
        <w:pStyle w:val="Normal"/>
        <w:autoSpaceDE w:val="false"/>
        <w:ind w:firstLine="720"/>
        <w:jc w:val="both"/>
        <w:rPr/>
      </w:pPr>
      <w:bookmarkStart w:id="28" w:name="sub_310"/>
      <w:bookmarkStart w:id="29" w:name="sub_311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Огнетушащее вещество (ОТВ)</w:t>
      </w:r>
      <w:r>
        <w:rPr>
          <w:rFonts w:cs="Arial" w:ascii="Arial" w:hAnsi="Arial"/>
          <w:sz w:val="20"/>
          <w:szCs w:val="20"/>
        </w:rPr>
        <w:t xml:space="preserve"> - вещество, обладающее физико-химическими свойствами, позволяющими создать условия прекращения горения.</w:t>
      </w:r>
    </w:p>
    <w:p>
      <w:pPr>
        <w:pStyle w:val="Normal"/>
        <w:autoSpaceDE w:val="false"/>
        <w:ind w:firstLine="720"/>
        <w:jc w:val="both"/>
        <w:rPr/>
      </w:pPr>
      <w:bookmarkStart w:id="30" w:name="sub_311"/>
      <w:bookmarkStart w:id="31" w:name="sub_312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Огнетушитель</w:t>
      </w:r>
      <w:r>
        <w:rPr>
          <w:rFonts w:cs="Arial" w:ascii="Arial" w:hAnsi="Arial"/>
          <w:sz w:val="20"/>
          <w:szCs w:val="20"/>
        </w:rPr>
        <w:t xml:space="preserve"> - переносное или передвижное устройство для тушения очага пожара за счет выпуска запасенного огнетушащего вещества (ГОСТ 12.2.047).</w:t>
      </w:r>
    </w:p>
    <w:p>
      <w:pPr>
        <w:pStyle w:val="Normal"/>
        <w:autoSpaceDE w:val="false"/>
        <w:ind w:firstLine="720"/>
        <w:jc w:val="both"/>
        <w:rPr/>
      </w:pPr>
      <w:bookmarkStart w:id="32" w:name="sub_312"/>
      <w:bookmarkStart w:id="33" w:name="sub_313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Огнетушитель водный (OB)</w:t>
      </w:r>
      <w:r>
        <w:rPr>
          <w:rFonts w:cs="Arial" w:ascii="Arial" w:hAnsi="Arial"/>
          <w:sz w:val="20"/>
          <w:szCs w:val="20"/>
        </w:rPr>
        <w:t xml:space="preserve"> - огнетушитель с зарядом воды или воды с добавками (ГОСТ 12.2.047).</w:t>
      </w:r>
    </w:p>
    <w:p>
      <w:pPr>
        <w:pStyle w:val="Normal"/>
        <w:autoSpaceDE w:val="false"/>
        <w:ind w:firstLine="720"/>
        <w:jc w:val="both"/>
        <w:rPr/>
      </w:pPr>
      <w:bookmarkStart w:id="34" w:name="sub_313"/>
      <w:bookmarkStart w:id="35" w:name="sub_314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Огнетушитель пенный</w:t>
      </w:r>
      <w:r>
        <w:rPr>
          <w:rFonts w:cs="Arial" w:ascii="Arial" w:hAnsi="Arial"/>
          <w:sz w:val="20"/>
          <w:szCs w:val="20"/>
        </w:rPr>
        <w:t xml:space="preserve"> - огнетушитель с зарядом водного раствора пенообразующих добавок.</w:t>
      </w:r>
    </w:p>
    <w:p>
      <w:pPr>
        <w:pStyle w:val="Normal"/>
        <w:autoSpaceDE w:val="false"/>
        <w:ind w:firstLine="720"/>
        <w:jc w:val="both"/>
        <w:rPr/>
      </w:pPr>
      <w:bookmarkStart w:id="36" w:name="sub_314"/>
      <w:bookmarkStart w:id="37" w:name="sub_315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Огнетушитель воздушно-пенный (ОВП)</w:t>
      </w:r>
      <w:r>
        <w:rPr>
          <w:rFonts w:cs="Arial" w:ascii="Arial" w:hAnsi="Arial"/>
          <w:sz w:val="20"/>
          <w:szCs w:val="20"/>
        </w:rPr>
        <w:t xml:space="preserve"> - огнетушитель с зарядом водного раствора пенообразующих добавок и специальным насадком, в котором за счет эжекции воздуха образуется и формируется струя воздушно-механической пены.</w:t>
      </w:r>
    </w:p>
    <w:p>
      <w:pPr>
        <w:pStyle w:val="Normal"/>
        <w:autoSpaceDE w:val="false"/>
        <w:ind w:firstLine="720"/>
        <w:jc w:val="both"/>
        <w:rPr/>
      </w:pPr>
      <w:bookmarkStart w:id="38" w:name="sub_315"/>
      <w:bookmarkStart w:id="39" w:name="sub_316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Огнетушитель химический пенный (ОХП)</w:t>
      </w:r>
      <w:r>
        <w:rPr>
          <w:rFonts w:cs="Arial" w:ascii="Arial" w:hAnsi="Arial"/>
          <w:sz w:val="20"/>
          <w:szCs w:val="20"/>
        </w:rPr>
        <w:t xml:space="preserve"> - пенный огнетушитель с зарядом химических веществ, которые в момент приведения его в действие вступают в реакцию с образованием пены и избыточного давления (ГОСТ 12.2.047).</w:t>
      </w:r>
    </w:p>
    <w:p>
      <w:pPr>
        <w:pStyle w:val="Normal"/>
        <w:autoSpaceDE w:val="false"/>
        <w:ind w:firstLine="720"/>
        <w:jc w:val="both"/>
        <w:rPr/>
      </w:pPr>
      <w:bookmarkStart w:id="40" w:name="sub_316"/>
      <w:bookmarkStart w:id="41" w:name="sub_317"/>
      <w:bookmarkEnd w:id="40"/>
      <w:bookmarkEnd w:id="41"/>
      <w:r>
        <w:rPr>
          <w:rFonts w:cs="Arial" w:ascii="Arial" w:hAnsi="Arial"/>
          <w:b/>
          <w:bCs/>
          <w:sz w:val="20"/>
          <w:szCs w:val="20"/>
        </w:rPr>
        <w:t>Огнетушитель с газовым баллоном</w:t>
      </w:r>
      <w:r>
        <w:rPr>
          <w:rFonts w:cs="Arial" w:ascii="Arial" w:hAnsi="Arial"/>
          <w:sz w:val="20"/>
          <w:szCs w:val="20"/>
        </w:rPr>
        <w:t xml:space="preserve"> - огнетушитель, избыточное давление в корпусе которого создается сжатым или сжиженным газом, содержащимся в баллоне, располагаемом внутри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огнетушителя</w:t>
        </w:r>
      </w:hyperlink>
      <w:r>
        <w:rPr>
          <w:rFonts w:cs="Arial" w:ascii="Arial" w:hAnsi="Arial"/>
          <w:sz w:val="20"/>
          <w:szCs w:val="20"/>
        </w:rPr>
        <w:t xml:space="preserve"> или снаружи.</w:t>
      </w:r>
    </w:p>
    <w:p>
      <w:pPr>
        <w:pStyle w:val="Normal"/>
        <w:autoSpaceDE w:val="false"/>
        <w:ind w:firstLine="720"/>
        <w:jc w:val="both"/>
        <w:rPr/>
      </w:pPr>
      <w:bookmarkStart w:id="42" w:name="sub_317"/>
      <w:bookmarkStart w:id="43" w:name="sub_318"/>
      <w:bookmarkEnd w:id="42"/>
      <w:bookmarkEnd w:id="43"/>
      <w:r>
        <w:rPr>
          <w:rFonts w:cs="Arial" w:ascii="Arial" w:hAnsi="Arial"/>
          <w:b/>
          <w:bCs/>
          <w:sz w:val="20"/>
          <w:szCs w:val="20"/>
        </w:rPr>
        <w:t>Огнетушитель с газогенерирующим элементом</w:t>
      </w:r>
      <w:r>
        <w:rPr>
          <w:rFonts w:cs="Arial" w:ascii="Arial" w:hAnsi="Arial"/>
          <w:sz w:val="20"/>
          <w:szCs w:val="20"/>
        </w:rPr>
        <w:t xml:space="preserve"> - огнетушитель, избыточное давление в корпусе которого создается в результате выделения газа в ходе химической реакции между компонентами заряда специального элемента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44" w:name="sub_318"/>
      <w:bookmarkStart w:id="45" w:name="sub_319"/>
      <w:bookmarkEnd w:id="44"/>
      <w:bookmarkEnd w:id="45"/>
      <w:r>
        <w:rPr>
          <w:rFonts w:cs="Arial" w:ascii="Arial" w:hAnsi="Arial"/>
          <w:b/>
          <w:bCs/>
          <w:sz w:val="20"/>
          <w:szCs w:val="20"/>
        </w:rPr>
        <w:t>Огнетушитель закачной</w:t>
      </w:r>
      <w:r>
        <w:rPr>
          <w:rFonts w:cs="Arial" w:ascii="Arial" w:hAnsi="Arial"/>
          <w:sz w:val="20"/>
          <w:szCs w:val="20"/>
        </w:rPr>
        <w:t xml:space="preserve"> - огнетушитель, заряд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огнетушащего вещества</w:t>
        </w:r>
      </w:hyperlink>
      <w:r>
        <w:rPr>
          <w:rFonts w:cs="Arial" w:ascii="Arial" w:hAnsi="Arial"/>
          <w:sz w:val="20"/>
          <w:szCs w:val="20"/>
        </w:rPr>
        <w:t xml:space="preserve"> и корпус которого постоянно находятся под давлением вытесняющего газа или паров огнетушащего вещества.</w:t>
      </w:r>
    </w:p>
    <w:p>
      <w:pPr>
        <w:pStyle w:val="Normal"/>
        <w:autoSpaceDE w:val="false"/>
        <w:ind w:firstLine="720"/>
        <w:jc w:val="both"/>
        <w:rPr/>
      </w:pPr>
      <w:bookmarkStart w:id="46" w:name="sub_319"/>
      <w:bookmarkStart w:id="47" w:name="sub_320"/>
      <w:bookmarkEnd w:id="46"/>
      <w:bookmarkEnd w:id="47"/>
      <w:r>
        <w:rPr>
          <w:rFonts w:cs="Arial" w:ascii="Arial" w:hAnsi="Arial"/>
          <w:b/>
          <w:bCs/>
          <w:sz w:val="20"/>
          <w:szCs w:val="20"/>
        </w:rPr>
        <w:t>Огнетушитель заряженный</w:t>
      </w:r>
      <w:r>
        <w:rPr>
          <w:rFonts w:cs="Arial" w:ascii="Arial" w:hAnsi="Arial"/>
          <w:sz w:val="20"/>
          <w:szCs w:val="20"/>
        </w:rPr>
        <w:t xml:space="preserve"> - огнетушитель, имеющий заряд огнетушащего вещества в пределах допустимых значений (определяемых техническими условиями), регламентированный запас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 укомплектованный всеми необходимыми для его применения элементами.</w:t>
      </w:r>
    </w:p>
    <w:p>
      <w:pPr>
        <w:pStyle w:val="Normal"/>
        <w:autoSpaceDE w:val="false"/>
        <w:ind w:firstLine="720"/>
        <w:jc w:val="both"/>
        <w:rPr/>
      </w:pPr>
      <w:bookmarkStart w:id="48" w:name="sub_320"/>
      <w:bookmarkStart w:id="49" w:name="sub_321"/>
      <w:bookmarkEnd w:id="48"/>
      <w:bookmarkEnd w:id="49"/>
      <w:r>
        <w:rPr>
          <w:rFonts w:cs="Arial" w:ascii="Arial" w:hAnsi="Arial"/>
          <w:b/>
          <w:bCs/>
          <w:sz w:val="20"/>
          <w:szCs w:val="20"/>
        </w:rPr>
        <w:t>Огнетушитель комбинированный</w:t>
      </w:r>
      <w:r>
        <w:rPr>
          <w:rFonts w:cs="Arial" w:ascii="Arial" w:hAnsi="Arial"/>
          <w:sz w:val="20"/>
          <w:szCs w:val="20"/>
        </w:rPr>
        <w:t xml:space="preserve"> - огнетушитель с зарядом двух различных огнетушащих веществ, которые находятся в разных емкостях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50" w:name="sub_321"/>
      <w:bookmarkStart w:id="51" w:name="sub_322"/>
      <w:bookmarkEnd w:id="50"/>
      <w:bookmarkEnd w:id="51"/>
      <w:r>
        <w:rPr>
          <w:rFonts w:cs="Arial" w:ascii="Arial" w:hAnsi="Arial"/>
          <w:b/>
          <w:bCs/>
          <w:sz w:val="20"/>
          <w:szCs w:val="20"/>
        </w:rPr>
        <w:t>Огнетушитель передвижной</w:t>
      </w:r>
      <w:r>
        <w:rPr>
          <w:rFonts w:cs="Arial" w:ascii="Arial" w:hAnsi="Arial"/>
          <w:sz w:val="20"/>
          <w:szCs w:val="20"/>
        </w:rPr>
        <w:t xml:space="preserve"> - огнетушитель массой более 20 кг, смонтированный на колесах или на тележке.</w:t>
      </w:r>
    </w:p>
    <w:p>
      <w:pPr>
        <w:pStyle w:val="Normal"/>
        <w:autoSpaceDE w:val="false"/>
        <w:ind w:firstLine="720"/>
        <w:jc w:val="both"/>
        <w:rPr/>
      </w:pPr>
      <w:bookmarkStart w:id="52" w:name="sub_322"/>
      <w:bookmarkStart w:id="53" w:name="sub_323"/>
      <w:bookmarkEnd w:id="52"/>
      <w:bookmarkEnd w:id="53"/>
      <w:r>
        <w:rPr>
          <w:rFonts w:cs="Arial" w:ascii="Arial" w:hAnsi="Arial"/>
          <w:b/>
          <w:bCs/>
          <w:sz w:val="20"/>
          <w:szCs w:val="20"/>
        </w:rPr>
        <w:t>Огнетушитель порошковый (ОП)</w:t>
      </w:r>
      <w:r>
        <w:rPr>
          <w:rFonts w:cs="Arial" w:ascii="Arial" w:hAnsi="Arial"/>
          <w:sz w:val="20"/>
          <w:szCs w:val="20"/>
        </w:rPr>
        <w:t xml:space="preserve"> - огнетушитель с зарядом огнетушащего порошка.</w:t>
      </w:r>
    </w:p>
    <w:p>
      <w:pPr>
        <w:pStyle w:val="Normal"/>
        <w:autoSpaceDE w:val="false"/>
        <w:ind w:firstLine="720"/>
        <w:jc w:val="both"/>
        <w:rPr/>
      </w:pPr>
      <w:bookmarkStart w:id="54" w:name="sub_323"/>
      <w:bookmarkStart w:id="55" w:name="sub_324"/>
      <w:bookmarkEnd w:id="54"/>
      <w:bookmarkEnd w:id="55"/>
      <w:r>
        <w:rPr>
          <w:rFonts w:cs="Arial" w:ascii="Arial" w:hAnsi="Arial"/>
          <w:b/>
          <w:bCs/>
          <w:sz w:val="20"/>
          <w:szCs w:val="20"/>
        </w:rPr>
        <w:t>Огнетушитель с термическим элементом</w:t>
      </w:r>
      <w:r>
        <w:rPr>
          <w:rFonts w:cs="Arial" w:ascii="Arial" w:hAnsi="Arial"/>
          <w:sz w:val="20"/>
          <w:szCs w:val="20"/>
        </w:rPr>
        <w:t xml:space="preserve"> - огнетушитель, подача огнетушащего вещества в котором осуществляется в результате теплового воздействия на ОТВ электрического тока или продуктов химической реакции компонентов специального элемента.</w:t>
      </w:r>
    </w:p>
    <w:p>
      <w:pPr>
        <w:pStyle w:val="Normal"/>
        <w:autoSpaceDE w:val="false"/>
        <w:ind w:firstLine="720"/>
        <w:jc w:val="both"/>
        <w:rPr/>
      </w:pPr>
      <w:bookmarkStart w:id="56" w:name="sub_324"/>
      <w:bookmarkStart w:id="57" w:name="sub_325"/>
      <w:bookmarkEnd w:id="56"/>
      <w:bookmarkEnd w:id="57"/>
      <w:r>
        <w:rPr>
          <w:rFonts w:cs="Arial" w:ascii="Arial" w:hAnsi="Arial"/>
          <w:b/>
          <w:bCs/>
          <w:sz w:val="20"/>
          <w:szCs w:val="20"/>
        </w:rPr>
        <w:t>Огнетушитель углекислотный (ОУ)</w:t>
      </w:r>
      <w:r>
        <w:rPr>
          <w:rFonts w:cs="Arial" w:ascii="Arial" w:hAnsi="Arial"/>
          <w:sz w:val="20"/>
          <w:szCs w:val="20"/>
        </w:rPr>
        <w:t xml:space="preserve"> - огнетушитель с зарядом двуокиси углерода (ГОСТ 12.2.047).</w:t>
      </w:r>
    </w:p>
    <w:p>
      <w:pPr>
        <w:pStyle w:val="Normal"/>
        <w:autoSpaceDE w:val="false"/>
        <w:ind w:firstLine="720"/>
        <w:jc w:val="both"/>
        <w:rPr/>
      </w:pPr>
      <w:bookmarkStart w:id="58" w:name="sub_325"/>
      <w:bookmarkStart w:id="59" w:name="sub_326"/>
      <w:bookmarkEnd w:id="58"/>
      <w:bookmarkEnd w:id="59"/>
      <w:r>
        <w:rPr>
          <w:rFonts w:cs="Arial" w:ascii="Arial" w:hAnsi="Arial"/>
          <w:b/>
          <w:bCs/>
          <w:sz w:val="20"/>
          <w:szCs w:val="20"/>
        </w:rPr>
        <w:t>Огнетушитель хладоновый (OX)</w:t>
      </w:r>
      <w:r>
        <w:rPr>
          <w:rFonts w:cs="Arial" w:ascii="Arial" w:hAnsi="Arial"/>
          <w:sz w:val="20"/>
          <w:szCs w:val="20"/>
        </w:rPr>
        <w:t xml:space="preserve"> - огнетушитель с зарядом огнетушащего вещества на основе галоидированных углеводородов (ГОСТ 12.2.047).</w:t>
      </w:r>
    </w:p>
    <w:p>
      <w:pPr>
        <w:pStyle w:val="Normal"/>
        <w:autoSpaceDE w:val="false"/>
        <w:ind w:firstLine="720"/>
        <w:jc w:val="both"/>
        <w:rPr/>
      </w:pPr>
      <w:bookmarkStart w:id="60" w:name="sub_326"/>
      <w:bookmarkStart w:id="61" w:name="sub_327"/>
      <w:bookmarkEnd w:id="60"/>
      <w:bookmarkEnd w:id="61"/>
      <w:r>
        <w:rPr>
          <w:rFonts w:cs="Arial" w:ascii="Arial" w:hAnsi="Arial"/>
          <w:b/>
          <w:bCs/>
          <w:sz w:val="20"/>
          <w:szCs w:val="20"/>
        </w:rPr>
        <w:t>Огнетушитель с эжектором</w:t>
      </w:r>
      <w:r>
        <w:rPr>
          <w:rFonts w:cs="Arial" w:ascii="Arial" w:hAnsi="Arial"/>
          <w:sz w:val="20"/>
          <w:szCs w:val="20"/>
        </w:rPr>
        <w:t xml:space="preserve"> - огнетушитель, подача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огнетушащего вещества</w:t>
        </w:r>
      </w:hyperlink>
      <w:r>
        <w:rPr>
          <w:rFonts w:cs="Arial" w:ascii="Arial" w:hAnsi="Arial"/>
          <w:sz w:val="20"/>
          <w:szCs w:val="20"/>
        </w:rPr>
        <w:t xml:space="preserve"> в котором осуществляется в результате эжекции ОТВ потоком выходящего газа.</w:t>
      </w:r>
    </w:p>
    <w:p>
      <w:pPr>
        <w:pStyle w:val="Normal"/>
        <w:autoSpaceDE w:val="false"/>
        <w:ind w:firstLine="720"/>
        <w:jc w:val="both"/>
        <w:rPr/>
      </w:pPr>
      <w:bookmarkStart w:id="62" w:name="sub_327"/>
      <w:bookmarkStart w:id="63" w:name="sub_328"/>
      <w:bookmarkEnd w:id="62"/>
      <w:bookmarkEnd w:id="63"/>
      <w:r>
        <w:rPr>
          <w:rFonts w:cs="Arial" w:ascii="Arial" w:hAnsi="Arial"/>
          <w:b/>
          <w:bCs/>
          <w:sz w:val="20"/>
          <w:szCs w:val="20"/>
        </w:rPr>
        <w:t>Проверка</w:t>
      </w:r>
      <w:r>
        <w:rPr>
          <w:rFonts w:cs="Arial" w:ascii="Arial" w:hAnsi="Arial"/>
          <w:sz w:val="20"/>
          <w:szCs w:val="20"/>
        </w:rPr>
        <w:t xml:space="preserve"> - комплекс мероприятий, необходимых для определения и оценки фактического состояния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</w:t>
        </w:r>
      </w:hyperlink>
      <w:r>
        <w:rPr>
          <w:rFonts w:cs="Arial" w:ascii="Arial" w:hAnsi="Arial"/>
          <w:sz w:val="20"/>
          <w:szCs w:val="20"/>
        </w:rPr>
        <w:t xml:space="preserve"> и составляющих его элементов.</w:t>
      </w:r>
    </w:p>
    <w:p>
      <w:pPr>
        <w:pStyle w:val="Normal"/>
        <w:autoSpaceDE w:val="false"/>
        <w:ind w:firstLine="720"/>
        <w:jc w:val="both"/>
        <w:rPr/>
      </w:pPr>
      <w:bookmarkStart w:id="64" w:name="sub_328"/>
      <w:bookmarkStart w:id="65" w:name="sub_329"/>
      <w:bookmarkEnd w:id="64"/>
      <w:bookmarkEnd w:id="65"/>
      <w:r>
        <w:rPr>
          <w:rFonts w:cs="Arial" w:ascii="Arial" w:hAnsi="Arial"/>
          <w:b/>
          <w:bCs/>
          <w:sz w:val="20"/>
          <w:szCs w:val="20"/>
        </w:rPr>
        <w:t>Работоспособность огнетушителя</w:t>
      </w:r>
      <w:r>
        <w:rPr>
          <w:rFonts w:cs="Arial" w:ascii="Arial" w:hAnsi="Arial"/>
          <w:sz w:val="20"/>
          <w:szCs w:val="20"/>
        </w:rPr>
        <w:t xml:space="preserve"> - состояние огнетушителя, при котором значения всех его основных параметров, характеризующих способность огнетушителя тушить модельный очаг пожара определенного ранга, соответствуют требованиям нормативно-технической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66" w:name="sub_329"/>
      <w:bookmarkStart w:id="67" w:name="sub_330"/>
      <w:bookmarkEnd w:id="66"/>
      <w:bookmarkEnd w:id="67"/>
      <w:r>
        <w:rPr>
          <w:rFonts w:cs="Arial" w:ascii="Arial" w:hAnsi="Arial"/>
          <w:b/>
          <w:bCs/>
          <w:sz w:val="20"/>
          <w:szCs w:val="20"/>
        </w:rPr>
        <w:t>Ранг огнетушителя</w:t>
      </w:r>
      <w:r>
        <w:rPr>
          <w:rFonts w:cs="Arial" w:ascii="Arial" w:hAnsi="Arial"/>
          <w:sz w:val="20"/>
          <w:szCs w:val="20"/>
        </w:rPr>
        <w:t xml:space="preserve"> - условное обозначение огнетушителя в зависимости от ранга модельного очага пожара, который им может быть потушен.</w:t>
      </w:r>
    </w:p>
    <w:p>
      <w:pPr>
        <w:pStyle w:val="Normal"/>
        <w:autoSpaceDE w:val="false"/>
        <w:ind w:firstLine="720"/>
        <w:jc w:val="both"/>
        <w:rPr/>
      </w:pPr>
      <w:bookmarkStart w:id="68" w:name="sub_330"/>
      <w:bookmarkStart w:id="69" w:name="sub_331"/>
      <w:bookmarkEnd w:id="68"/>
      <w:bookmarkEnd w:id="69"/>
      <w:r>
        <w:rPr>
          <w:rFonts w:cs="Arial" w:ascii="Arial" w:hAnsi="Arial"/>
          <w:b/>
          <w:bCs/>
          <w:sz w:val="20"/>
          <w:szCs w:val="20"/>
        </w:rPr>
        <w:t>Ранг очага пожара</w:t>
      </w:r>
      <w:r>
        <w:rPr>
          <w:rFonts w:cs="Arial" w:ascii="Arial" w:hAnsi="Arial"/>
          <w:sz w:val="20"/>
          <w:szCs w:val="20"/>
        </w:rPr>
        <w:t xml:space="preserve"> - условное обозначение сложности модельного очага пожара.</w:t>
      </w:r>
    </w:p>
    <w:p>
      <w:pPr>
        <w:pStyle w:val="Normal"/>
        <w:autoSpaceDE w:val="false"/>
        <w:ind w:firstLine="720"/>
        <w:jc w:val="both"/>
        <w:rPr/>
      </w:pPr>
      <w:bookmarkStart w:id="70" w:name="sub_331"/>
      <w:bookmarkStart w:id="71" w:name="sub_332"/>
      <w:bookmarkEnd w:id="70"/>
      <w:bookmarkEnd w:id="71"/>
      <w:r>
        <w:rPr>
          <w:rFonts w:cs="Arial" w:ascii="Arial" w:hAnsi="Arial"/>
          <w:b/>
          <w:bCs/>
          <w:sz w:val="20"/>
          <w:szCs w:val="20"/>
        </w:rPr>
        <w:t>Регенерация ОТВ</w:t>
      </w:r>
      <w:r>
        <w:rPr>
          <w:rFonts w:cs="Arial" w:ascii="Arial" w:hAnsi="Arial"/>
          <w:sz w:val="20"/>
          <w:szCs w:val="20"/>
        </w:rPr>
        <w:t xml:space="preserve"> - восстановление первоначальных свойств ОТВ путем проведения определенных технологических операций.</w:t>
      </w:r>
    </w:p>
    <w:p>
      <w:pPr>
        <w:pStyle w:val="Normal"/>
        <w:autoSpaceDE w:val="false"/>
        <w:ind w:firstLine="720"/>
        <w:jc w:val="both"/>
        <w:rPr/>
      </w:pPr>
      <w:bookmarkStart w:id="72" w:name="sub_332"/>
      <w:bookmarkStart w:id="73" w:name="sub_333"/>
      <w:bookmarkEnd w:id="72"/>
      <w:bookmarkEnd w:id="73"/>
      <w:r>
        <w:rPr>
          <w:rFonts w:cs="Arial" w:ascii="Arial" w:hAnsi="Arial"/>
          <w:b/>
          <w:bCs/>
          <w:sz w:val="20"/>
          <w:szCs w:val="20"/>
        </w:rPr>
        <w:t>Средства пожаротушения первичные</w:t>
      </w:r>
      <w:r>
        <w:rPr>
          <w:rFonts w:cs="Arial" w:ascii="Arial" w:hAnsi="Arial"/>
          <w:sz w:val="20"/>
          <w:szCs w:val="20"/>
        </w:rPr>
        <w:t xml:space="preserve"> - устройства, инструменты и материалы, предназначенные для локализации или тушения пожара на начальной стадии его развития (огнетушители, песок, войлок, кошма, асбестовое полотно, ведра, лопаты и др.).</w:t>
      </w:r>
    </w:p>
    <w:p>
      <w:pPr>
        <w:pStyle w:val="Normal"/>
        <w:autoSpaceDE w:val="false"/>
        <w:ind w:firstLine="720"/>
        <w:jc w:val="both"/>
        <w:rPr/>
      </w:pPr>
      <w:bookmarkStart w:id="74" w:name="sub_333"/>
      <w:bookmarkStart w:id="75" w:name="sub_334"/>
      <w:bookmarkEnd w:id="74"/>
      <w:bookmarkEnd w:id="75"/>
      <w:r>
        <w:rPr>
          <w:rFonts w:cs="Arial" w:ascii="Arial" w:hAnsi="Arial"/>
          <w:b/>
          <w:bCs/>
          <w:sz w:val="20"/>
          <w:szCs w:val="20"/>
        </w:rPr>
        <w:t>Утилизация ОТВ</w:t>
      </w:r>
      <w:r>
        <w:rPr>
          <w:rFonts w:cs="Arial" w:ascii="Arial" w:hAnsi="Arial"/>
          <w:sz w:val="20"/>
          <w:szCs w:val="20"/>
        </w:rPr>
        <w:t xml:space="preserve"> - употребление по другому назначению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огнетушащего вещества</w:t>
        </w:r>
      </w:hyperlink>
      <w:r>
        <w:rPr>
          <w:rFonts w:cs="Arial" w:ascii="Arial" w:hAnsi="Arial"/>
          <w:sz w:val="20"/>
          <w:szCs w:val="20"/>
        </w:rPr>
        <w:t>, негодного по своим параметрам для использования в огнетушителе.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34"/>
      <w:bookmarkStart w:id="77" w:name="sub_334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400"/>
      <w:bookmarkEnd w:id="78"/>
      <w:r>
        <w:rPr>
          <w:rFonts w:cs="Arial" w:ascii="Arial" w:hAnsi="Arial"/>
          <w:b/>
          <w:bCs/>
          <w:sz w:val="20"/>
          <w:szCs w:val="20"/>
        </w:rPr>
        <w:t>4. Классификация огнетушителей и ОТВ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400"/>
      <w:bookmarkStart w:id="80" w:name="sub_400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"/>
      <w:bookmarkEnd w:id="81"/>
      <w:r>
        <w:rPr>
          <w:rFonts w:cs="Arial" w:ascii="Arial" w:hAnsi="Arial"/>
          <w:sz w:val="20"/>
          <w:szCs w:val="20"/>
        </w:rPr>
        <w:t>4.1. Огнетушители делятся на переносные (массой до 20 кг) и передвижные (массой не менее 20, но не более 400 кг). Передвижные огнетушители могут иметь одну или несколько емкостей для зарядки ОТВ, смонтированных на тележке.</w:t>
      </w:r>
    </w:p>
    <w:p>
      <w:pPr>
        <w:pStyle w:val="Normal"/>
        <w:autoSpaceDE w:val="false"/>
        <w:ind w:firstLine="720"/>
        <w:jc w:val="both"/>
        <w:rPr/>
      </w:pPr>
      <w:bookmarkStart w:id="82" w:name="sub_41"/>
      <w:bookmarkStart w:id="83" w:name="sub_42"/>
      <w:bookmarkEnd w:id="82"/>
      <w:bookmarkEnd w:id="83"/>
      <w:r>
        <w:rPr>
          <w:rFonts w:cs="Arial" w:ascii="Arial" w:hAnsi="Arial"/>
          <w:sz w:val="20"/>
          <w:szCs w:val="20"/>
        </w:rPr>
        <w:t xml:space="preserve">4.2. По виду применяемого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огнетушащего вещества</w:t>
        </w:r>
      </w:hyperlink>
      <w:r>
        <w:rPr>
          <w:rFonts w:cs="Arial" w:ascii="Arial" w:hAnsi="Arial"/>
          <w:sz w:val="20"/>
          <w:szCs w:val="20"/>
        </w:rPr>
        <w:t xml:space="preserve"> огнетушители подразделяют на:</w:t>
      </w:r>
    </w:p>
    <w:p>
      <w:pPr>
        <w:pStyle w:val="Normal"/>
        <w:autoSpaceDE w:val="false"/>
        <w:ind w:firstLine="720"/>
        <w:jc w:val="both"/>
        <w:rPr/>
      </w:pPr>
      <w:bookmarkStart w:id="84" w:name="sub_42"/>
      <w:bookmarkEnd w:id="84"/>
      <w:r>
        <w:rPr>
          <w:rFonts w:cs="Arial" w:ascii="Arial" w:hAnsi="Arial"/>
          <w:sz w:val="20"/>
          <w:szCs w:val="20"/>
        </w:rPr>
        <w:t xml:space="preserve">-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водные (ОВ)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пенные</w:t>
        </w:r>
      </w:hyperlink>
      <w:r>
        <w:rPr>
          <w:rFonts w:cs="Arial" w:ascii="Arial" w:hAnsi="Arial"/>
          <w:sz w:val="20"/>
          <w:szCs w:val="20"/>
        </w:rPr>
        <w:t>, которые, в свою очередь, делятся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воздушно-пенные (ОВП)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</w:t>
      </w:r>
      <w:hyperlink w:anchor="sub_31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химические пенные (ОХП)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порошковые (ОП)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газовые, которые подразделяются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а)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углекислотные (ОУ)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хладоновые (ОХ)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комбинированные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5" w:name="sub_43"/>
      <w:bookmarkEnd w:id="85"/>
      <w:r>
        <w:rPr>
          <w:rFonts w:cs="Arial" w:ascii="Arial" w:hAnsi="Arial"/>
          <w:sz w:val="20"/>
          <w:szCs w:val="20"/>
        </w:rPr>
        <w:t xml:space="preserve">4.3.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Водные огнетушители</w:t>
        </w:r>
      </w:hyperlink>
      <w:r>
        <w:rPr>
          <w:rFonts w:cs="Arial" w:ascii="Arial" w:hAnsi="Arial"/>
          <w:sz w:val="20"/>
          <w:szCs w:val="20"/>
        </w:rPr>
        <w:t xml:space="preserve"> по виду выходящей струи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3"/>
      <w:bookmarkEnd w:id="86"/>
      <w:r>
        <w:rPr>
          <w:rFonts w:cs="Arial" w:ascii="Arial" w:hAnsi="Arial"/>
          <w:sz w:val="20"/>
          <w:szCs w:val="20"/>
        </w:rPr>
        <w:t>- огнетушители с компактной струей - ОВ(К);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огнетушители с распыленной струей (средний диаметр капель более 100 мкм) - ОВ(Р);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огнетушители с мелкодисперсной распыленной струей (средний диаметр капель менее 100 мкм) - ОВ(М).</w:t>
      </w:r>
    </w:p>
    <w:p>
      <w:pPr>
        <w:pStyle w:val="Normal"/>
        <w:autoSpaceDE w:val="false"/>
        <w:ind w:firstLine="720"/>
        <w:jc w:val="both"/>
        <w:rPr/>
      </w:pPr>
      <w:bookmarkStart w:id="87" w:name="sub_44"/>
      <w:bookmarkEnd w:id="87"/>
      <w:r>
        <w:rPr>
          <w:rFonts w:cs="Arial" w:ascii="Arial" w:hAnsi="Arial"/>
          <w:sz w:val="20"/>
          <w:szCs w:val="20"/>
        </w:rPr>
        <w:t xml:space="preserve">4.4.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 воздушно-пенные</w:t>
        </w:r>
      </w:hyperlink>
      <w:r>
        <w:rPr>
          <w:rFonts w:cs="Arial" w:ascii="Arial" w:hAnsi="Arial"/>
          <w:sz w:val="20"/>
          <w:szCs w:val="20"/>
        </w:rPr>
        <w:t xml:space="preserve"> по параметрам формируемого ими пенного потока подразделяют на:</w:t>
      </w:r>
    </w:p>
    <w:p>
      <w:pPr>
        <w:pStyle w:val="Normal"/>
        <w:autoSpaceDE w:val="false"/>
        <w:ind w:firstLine="720"/>
        <w:jc w:val="both"/>
        <w:rPr/>
      </w:pPr>
      <w:bookmarkStart w:id="88" w:name="sub_44"/>
      <w:bookmarkEnd w:id="88"/>
      <w:r>
        <w:rPr>
          <w:rFonts w:cs="Arial" w:ascii="Arial" w:hAnsi="Arial"/>
          <w:sz w:val="20"/>
          <w:szCs w:val="20"/>
        </w:rPr>
        <w:t xml:space="preserve">- низкой кратности,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кратность пены</w:t>
        </w:r>
      </w:hyperlink>
      <w:r>
        <w:rPr>
          <w:rFonts w:cs="Arial" w:ascii="Arial" w:hAnsi="Arial"/>
          <w:sz w:val="20"/>
          <w:szCs w:val="20"/>
        </w:rPr>
        <w:t xml:space="preserve"> от 5 до 20 включительно - ОВП(Н);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средней кратности, кратность пены свыше 20 до 200 включительно - ОВП(С).</w:t>
      </w:r>
    </w:p>
    <w:p>
      <w:pPr>
        <w:pStyle w:val="Normal"/>
        <w:autoSpaceDE w:val="false"/>
        <w:ind w:firstLine="720"/>
        <w:jc w:val="both"/>
        <w:rPr/>
      </w:pPr>
      <w:bookmarkStart w:id="89" w:name="sub_45"/>
      <w:bookmarkEnd w:id="89"/>
      <w:r>
        <w:rPr>
          <w:rFonts w:cs="Arial" w:ascii="Arial" w:hAnsi="Arial"/>
          <w:sz w:val="20"/>
          <w:szCs w:val="20"/>
        </w:rPr>
        <w:t xml:space="preserve">4.5. По принципу вытеснения огнетушащего вещества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 xml:space="preserve"> подразделяют на:</w:t>
      </w:r>
    </w:p>
    <w:p>
      <w:pPr>
        <w:pStyle w:val="Normal"/>
        <w:autoSpaceDE w:val="false"/>
        <w:ind w:firstLine="720"/>
        <w:jc w:val="both"/>
        <w:rPr/>
      </w:pPr>
      <w:bookmarkStart w:id="90" w:name="sub_45"/>
      <w:bookmarkEnd w:id="90"/>
      <w:r>
        <w:rPr>
          <w:rFonts w:cs="Arial" w:ascii="Arial" w:hAnsi="Arial"/>
          <w:sz w:val="20"/>
          <w:szCs w:val="20"/>
        </w:rPr>
        <w:t xml:space="preserve">-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закачные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баллоном сжатого или сжиженного газа;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18">
        <w:r>
          <w:rPr>
            <w:rStyle w:val="Style15"/>
            <w:rFonts w:cs="Arial" w:ascii="Arial" w:hAnsi="Arial"/>
            <w:sz w:val="20"/>
            <w:szCs w:val="20"/>
            <w:u w:val="single"/>
          </w:rPr>
          <w:t>с газогенерирующим элементом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24">
        <w:r>
          <w:rPr>
            <w:rStyle w:val="Style15"/>
            <w:rFonts w:cs="Arial" w:ascii="Arial" w:hAnsi="Arial"/>
            <w:sz w:val="20"/>
            <w:szCs w:val="20"/>
            <w:u w:val="single"/>
          </w:rPr>
          <w:t>с термическим элементом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27">
        <w:r>
          <w:rPr>
            <w:rStyle w:val="Style15"/>
            <w:rFonts w:cs="Arial" w:ascii="Arial" w:hAnsi="Arial"/>
            <w:sz w:val="20"/>
            <w:szCs w:val="20"/>
            <w:u w:val="single"/>
          </w:rPr>
          <w:t>с эжектором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91" w:name="sub_46"/>
      <w:bookmarkEnd w:id="91"/>
      <w:r>
        <w:rPr>
          <w:rFonts w:cs="Arial" w:ascii="Arial" w:hAnsi="Arial"/>
          <w:sz w:val="20"/>
          <w:szCs w:val="20"/>
        </w:rPr>
        <w:t xml:space="preserve">4.6. По значению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рабочего давления</w:t>
        </w:r>
      </w:hyperlink>
      <w:r>
        <w:rPr>
          <w:rFonts w:cs="Arial" w:ascii="Arial" w:hAnsi="Arial"/>
          <w:sz w:val="20"/>
          <w:szCs w:val="20"/>
        </w:rPr>
        <w:t xml:space="preserve"> огнетушители подразделяют на огнетушители низкого давления (рабочее давление ниже или равно 2,5 МПа при температуре окружающей среды (20+-2)°С) и огнетушители высокого давления (рабочее давление выше 2,5 МПа при температуре окружающей среды (20+-2)°С).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6"/>
      <w:bookmarkStart w:id="93" w:name="sub_47"/>
      <w:bookmarkEnd w:id="92"/>
      <w:bookmarkEnd w:id="93"/>
      <w:r>
        <w:rPr>
          <w:rFonts w:cs="Arial" w:ascii="Arial" w:hAnsi="Arial"/>
          <w:sz w:val="20"/>
          <w:szCs w:val="20"/>
        </w:rPr>
        <w:t>4.7. По возможности и способу восстановления технического ресурса огнетушители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7"/>
      <w:bookmarkEnd w:id="94"/>
      <w:r>
        <w:rPr>
          <w:rFonts w:cs="Arial" w:ascii="Arial" w:hAnsi="Arial"/>
          <w:sz w:val="20"/>
          <w:szCs w:val="20"/>
        </w:rPr>
        <w:t>- перезаряжаемые и ремонтируемые;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неперезаряжаемые.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8"/>
      <w:bookmarkEnd w:id="95"/>
      <w:r>
        <w:rPr>
          <w:rFonts w:cs="Arial" w:ascii="Arial" w:hAnsi="Arial"/>
          <w:sz w:val="20"/>
          <w:szCs w:val="20"/>
        </w:rPr>
        <w:t>4.8. По назначению, в зависимости от вида заряженного ОТВ, огнетушители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8"/>
      <w:bookmarkEnd w:id="96"/>
      <w:r>
        <w:rPr>
          <w:rFonts w:cs="Arial" w:ascii="Arial" w:hAnsi="Arial"/>
          <w:sz w:val="20"/>
          <w:szCs w:val="20"/>
        </w:rPr>
        <w:t>- для тушения загорания твердых горючих веществ (класс пожара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тушения загорания жидких горючих веществ (класс пожара 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тушения загорания газообразных горючих веществ (класс пожара 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тушения загорания металлов и металлосодержащих веществ (класс пожара 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тушения загорания электроустановок, находящихся под напряжением (класс пожара 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Огнетушители могут быть предназначены для тушения нескольких классов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9"/>
      <w:bookmarkEnd w:id="97"/>
      <w:r>
        <w:rPr>
          <w:rFonts w:cs="Arial" w:ascii="Arial" w:hAnsi="Arial"/>
          <w:sz w:val="20"/>
          <w:szCs w:val="20"/>
        </w:rPr>
        <w:t>4.9. Огнетушители ранжируют в зависимости от их способности тушить модельные очаги пожара различной мощности. Ранг огнетушителя указывают на его маркировке.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9"/>
      <w:bookmarkStart w:id="99" w:name="sub_410"/>
      <w:bookmarkEnd w:id="98"/>
      <w:bookmarkEnd w:id="99"/>
      <w:r>
        <w:rPr>
          <w:rFonts w:cs="Arial" w:ascii="Arial" w:hAnsi="Arial"/>
          <w:sz w:val="20"/>
          <w:szCs w:val="20"/>
        </w:rPr>
        <w:t>4.10. Огнетушащие порошки в зависимости от классов пожара, которые ими можно потушить, делятся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0"/>
      <w:bookmarkEnd w:id="100"/>
      <w:r>
        <w:rPr>
          <w:rFonts w:cs="Arial" w:ascii="Arial" w:hAnsi="Arial"/>
          <w:sz w:val="20"/>
          <w:szCs w:val="20"/>
        </w:rPr>
        <w:t>- порошки типа АВСЕ - основной активный компонент - фосфорно-аммонийные соли;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порошки типа ВСЕ - основным компонентом этих порошков могут быть бикарбонат натрия или калия; сульфат калия; хлорид калия; сплав мочевины с солями угольной кислоты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порошки типа Д - основной компонент - хлорид калия; графит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назначения порошковые составы делятся на порошки общего назначения (типа АВСЕ, ВСЕ) и порошки специального назначения (которые тушат, как правило, не только пожар класса Д, но и пожары других классов).</w:t>
      </w:r>
    </w:p>
    <w:p>
      <w:pPr>
        <w:pStyle w:val="Normal"/>
        <w:autoSpaceDE w:val="false"/>
        <w:ind w:firstLine="720"/>
        <w:jc w:val="both"/>
        <w:rPr/>
      </w:pPr>
      <w:bookmarkStart w:id="101" w:name="sub_411"/>
      <w:bookmarkEnd w:id="101"/>
      <w:r>
        <w:rPr>
          <w:rFonts w:cs="Arial" w:ascii="Arial" w:hAnsi="Arial"/>
          <w:sz w:val="20"/>
          <w:szCs w:val="20"/>
        </w:rPr>
        <w:t xml:space="preserve">4.11. В качестве поверхностно-активной основы заряда воздушно-пенного огнетушителя применяют пенообразователи общего или целевого назначения. Дополнительно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заряд огнетушителя</w:t>
        </w:r>
      </w:hyperlink>
      <w:r>
        <w:rPr>
          <w:rFonts w:cs="Arial" w:ascii="Arial" w:hAnsi="Arial"/>
          <w:sz w:val="20"/>
          <w:szCs w:val="20"/>
        </w:rPr>
        <w:t xml:space="preserve"> может содержать стабилизирующие добавки (для повышения огнетушащей способности, увеличения срока эксплуатации, снижения коррозионной активности заряда).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1"/>
      <w:bookmarkStart w:id="103" w:name="sub_412"/>
      <w:bookmarkEnd w:id="102"/>
      <w:bookmarkEnd w:id="103"/>
      <w:r>
        <w:rPr>
          <w:rFonts w:cs="Arial" w:ascii="Arial" w:hAnsi="Arial"/>
          <w:sz w:val="20"/>
          <w:szCs w:val="20"/>
        </w:rPr>
        <w:t>4.12. По химическому составу пенообразователи подразделяют на синтетические (углеводородные и фторсодержащие) и протеиновые (фторпротеиновые).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12"/>
      <w:bookmarkStart w:id="105" w:name="sub_41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500"/>
      <w:bookmarkEnd w:id="106"/>
      <w:r>
        <w:rPr>
          <w:rFonts w:cs="Arial" w:ascii="Arial" w:hAnsi="Arial"/>
          <w:b/>
          <w:bCs/>
          <w:sz w:val="20"/>
          <w:szCs w:val="20"/>
        </w:rPr>
        <w:t>5. Выбор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500"/>
      <w:bookmarkStart w:id="108" w:name="sub_5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9" w:name="sub_51"/>
      <w:bookmarkEnd w:id="109"/>
      <w:r>
        <w:rPr>
          <w:rFonts w:cs="Arial" w:ascii="Arial" w:hAnsi="Arial"/>
          <w:sz w:val="20"/>
          <w:szCs w:val="20"/>
        </w:rPr>
        <w:t xml:space="preserve">5.1. Количество, тип и </w:t>
      </w:r>
      <w:hyperlink w:anchor="sub_33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ранг огнетушителей</w:t>
        </w:r>
      </w:hyperlink>
      <w:r>
        <w:rPr>
          <w:rFonts w:cs="Arial" w:ascii="Arial" w:hAnsi="Arial"/>
          <w:sz w:val="20"/>
          <w:szCs w:val="20"/>
        </w:rPr>
        <w:t>, необходимых для защиты конкретного объекта, устанавливают исходя из величины пожарной нагрузки, физико-химических и пожароопасных свойств обращающихся горючих материалов (категории защищаемого помещения, определяемой по НПБ 105-95), характера возможного их взаимодействия с ОТВ и размеров защищаемого объекта.</w:t>
      </w:r>
    </w:p>
    <w:p>
      <w:pPr>
        <w:pStyle w:val="Normal"/>
        <w:autoSpaceDE w:val="false"/>
        <w:ind w:firstLine="720"/>
        <w:jc w:val="both"/>
        <w:rPr/>
      </w:pPr>
      <w:bookmarkStart w:id="110" w:name="sub_51"/>
      <w:bookmarkStart w:id="111" w:name="sub_52"/>
      <w:bookmarkEnd w:id="110"/>
      <w:bookmarkEnd w:id="111"/>
      <w:r>
        <w:rPr>
          <w:rFonts w:cs="Arial" w:ascii="Arial" w:hAnsi="Arial"/>
          <w:sz w:val="20"/>
          <w:szCs w:val="20"/>
        </w:rPr>
        <w:t xml:space="preserve">5.2. В зависимости от заряда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порошковые огнетушители</w:t>
        </w:r>
      </w:hyperlink>
      <w:r>
        <w:rPr>
          <w:rFonts w:cs="Arial" w:ascii="Arial" w:hAnsi="Arial"/>
          <w:sz w:val="20"/>
          <w:szCs w:val="20"/>
        </w:rPr>
        <w:t xml:space="preserve"> применяют для тушения пожаров классов АВСЕ, ВСЕ или класса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2"/>
      <w:bookmarkStart w:id="113" w:name="sub_53"/>
      <w:bookmarkEnd w:id="112"/>
      <w:bookmarkEnd w:id="113"/>
      <w:r>
        <w:rPr>
          <w:rFonts w:cs="Arial" w:ascii="Arial" w:hAnsi="Arial"/>
          <w:sz w:val="20"/>
          <w:szCs w:val="20"/>
        </w:rPr>
        <w:t>5.3. Запрещается (без проведения предварительных испытаний по п.8.9 НПБ 155-96 или п.8.17 НПБ 156-96) тушить порошковыми огнетушителями электрооборудование, находящееся под напряжением выше 1000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3"/>
      <w:bookmarkStart w:id="115" w:name="sub_54"/>
      <w:bookmarkEnd w:id="114"/>
      <w:bookmarkEnd w:id="115"/>
      <w:r>
        <w:rPr>
          <w:rFonts w:cs="Arial" w:ascii="Arial" w:hAnsi="Arial"/>
          <w:sz w:val="20"/>
          <w:szCs w:val="20"/>
        </w:rPr>
        <w:t>5.4. Для тушения пожаров класса Д огнетушители должны быть заряжены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обращающихся пожароопасных материалов, дисперсности частиц и возможной площади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4"/>
      <w:bookmarkStart w:id="117" w:name="sub_55"/>
      <w:bookmarkEnd w:id="116"/>
      <w:bookmarkEnd w:id="117"/>
      <w:r>
        <w:rPr>
          <w:rFonts w:cs="Arial" w:ascii="Arial" w:hAnsi="Arial"/>
          <w:sz w:val="20"/>
          <w:szCs w:val="20"/>
        </w:rPr>
        <w:t>5.5.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5"/>
      <w:bookmarkStart w:id="119" w:name="sub_56"/>
      <w:bookmarkEnd w:id="118"/>
      <w:bookmarkEnd w:id="119"/>
      <w:r>
        <w:rPr>
          <w:rFonts w:cs="Arial" w:ascii="Arial" w:hAnsi="Arial"/>
          <w:sz w:val="20"/>
          <w:szCs w:val="20"/>
        </w:rPr>
        <w:t>5.6. 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6"/>
      <w:bookmarkStart w:id="121" w:name="sub_57"/>
      <w:bookmarkEnd w:id="120"/>
      <w:bookmarkEnd w:id="121"/>
      <w:r>
        <w:rPr>
          <w:rFonts w:cs="Arial" w:ascii="Arial" w:hAnsi="Arial"/>
          <w:sz w:val="20"/>
          <w:szCs w:val="20"/>
        </w:rPr>
        <w:t>5.7.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>
      <w:pPr>
        <w:pStyle w:val="Normal"/>
        <w:autoSpaceDE w:val="false"/>
        <w:ind w:firstLine="720"/>
        <w:jc w:val="both"/>
        <w:rPr/>
      </w:pPr>
      <w:bookmarkStart w:id="122" w:name="sub_57"/>
      <w:bookmarkStart w:id="123" w:name="sub_58"/>
      <w:bookmarkEnd w:id="122"/>
      <w:bookmarkEnd w:id="123"/>
      <w:r>
        <w:rPr>
          <w:rFonts w:cs="Arial" w:ascii="Arial" w:hAnsi="Arial"/>
          <w:sz w:val="20"/>
          <w:szCs w:val="20"/>
        </w:rPr>
        <w:t xml:space="preserve">5.8. Запрещается применять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углекислотные огнетушители</w:t>
        </w:r>
      </w:hyperlink>
      <w:r>
        <w:rPr>
          <w:rFonts w:cs="Arial" w:ascii="Arial" w:hAnsi="Arial"/>
          <w:sz w:val="20"/>
          <w:szCs w:val="20"/>
        </w:rPr>
        <w:t xml:space="preserve"> для тушения пожаров электрооборудования, находящегося под напряжением выше 10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8"/>
      <w:bookmarkStart w:id="125" w:name="sub_59"/>
      <w:bookmarkEnd w:id="124"/>
      <w:bookmarkEnd w:id="125"/>
      <w:r>
        <w:rPr>
          <w:rFonts w:cs="Arial" w:ascii="Arial" w:hAnsi="Arial"/>
          <w:sz w:val="20"/>
          <w:szCs w:val="20"/>
        </w:rPr>
        <w:t>5.9. Углекислотные огнетушители с диффузором, создающим струю ОТВ в виде снежных хлопьев, как правило, применяют для тушения пожаров класса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9"/>
      <w:bookmarkStart w:id="127" w:name="sub_510"/>
      <w:bookmarkEnd w:id="126"/>
      <w:bookmarkEnd w:id="127"/>
      <w:r>
        <w:rPr>
          <w:rFonts w:cs="Arial" w:ascii="Arial" w:hAnsi="Arial"/>
          <w:sz w:val="20"/>
          <w:szCs w:val="20"/>
        </w:rPr>
        <w:t>5.10. Углекислотные огнетушители с диффузором, создающим поток ОТВ в виде газовой струи, следует применять для тушения пожаров класса 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0"/>
      <w:bookmarkStart w:id="129" w:name="sub_511"/>
      <w:bookmarkEnd w:id="128"/>
      <w:bookmarkEnd w:id="129"/>
      <w:r>
        <w:rPr>
          <w:rFonts w:cs="Arial" w:ascii="Arial" w:hAnsi="Arial"/>
          <w:sz w:val="20"/>
          <w:szCs w:val="20"/>
        </w:rPr>
        <w:t>5.11. Хладоновые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т.д.).</w:t>
      </w:r>
    </w:p>
    <w:p>
      <w:pPr>
        <w:pStyle w:val="Normal"/>
        <w:autoSpaceDE w:val="false"/>
        <w:ind w:firstLine="720"/>
        <w:jc w:val="both"/>
        <w:rPr/>
      </w:pPr>
      <w:bookmarkStart w:id="130" w:name="sub_511"/>
      <w:bookmarkStart w:id="131" w:name="sub_512"/>
      <w:bookmarkEnd w:id="130"/>
      <w:bookmarkEnd w:id="131"/>
      <w:r>
        <w:rPr>
          <w:rFonts w:cs="Arial" w:ascii="Arial" w:hAnsi="Arial"/>
          <w:sz w:val="20"/>
          <w:szCs w:val="20"/>
        </w:rPr>
        <w:t xml:space="preserve">5.12.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Воздушно-пенные огнетушители</w:t>
        </w:r>
      </w:hyperlink>
      <w:r>
        <w:rPr>
          <w:rFonts w:cs="Arial" w:ascii="Arial" w:hAnsi="Arial"/>
          <w:sz w:val="20"/>
          <w:szCs w:val="20"/>
        </w:rPr>
        <w:t xml:space="preserve"> применяют для тушения пожаров класса А (как правило, со стволом пены низкой кратности) и пожаров класса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12"/>
      <w:bookmarkStart w:id="133" w:name="sub_513"/>
      <w:bookmarkEnd w:id="132"/>
      <w:bookmarkEnd w:id="133"/>
      <w:r>
        <w:rPr>
          <w:rFonts w:cs="Arial" w:ascii="Arial" w:hAnsi="Arial"/>
          <w:sz w:val="20"/>
          <w:szCs w:val="20"/>
        </w:rPr>
        <w:t>5.13. Воздушно-пенные огнетушители не должны применяться для тушения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>
      <w:pPr>
        <w:pStyle w:val="Normal"/>
        <w:autoSpaceDE w:val="false"/>
        <w:ind w:firstLine="720"/>
        <w:jc w:val="both"/>
        <w:rPr/>
      </w:pPr>
      <w:bookmarkStart w:id="134" w:name="sub_513"/>
      <w:bookmarkStart w:id="135" w:name="sub_514"/>
      <w:bookmarkEnd w:id="134"/>
      <w:bookmarkEnd w:id="135"/>
      <w:r>
        <w:rPr>
          <w:rFonts w:cs="Arial" w:ascii="Arial" w:hAnsi="Arial"/>
          <w:sz w:val="20"/>
          <w:szCs w:val="20"/>
        </w:rPr>
        <w:t>5.14. Химические пенные огнетушители и огнетушители, приводимые в действие путем их переворачивания, запрещается вводить в эксплуатацию. Они должны быть исключены из инструкций и рекомендаций по пожарной безопасности и заменены более эффективными огнетушителями, тип которых определяют в зависимости от возможного класса пожара (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) и с учетом особенностей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защищаемого объекта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6" w:name="sub_514"/>
      <w:bookmarkStart w:id="137" w:name="sub_515"/>
      <w:bookmarkEnd w:id="136"/>
      <w:bookmarkEnd w:id="137"/>
      <w:r>
        <w:rPr>
          <w:rFonts w:cs="Arial" w:ascii="Arial" w:hAnsi="Arial"/>
          <w:sz w:val="20"/>
          <w:szCs w:val="20"/>
        </w:rPr>
        <w:t xml:space="preserve">5.15.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Водные огнетушители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для тушения пожаров класса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15"/>
      <w:bookmarkStart w:id="139" w:name="sub_516"/>
      <w:bookmarkEnd w:id="138"/>
      <w:bookmarkEnd w:id="139"/>
      <w:r>
        <w:rPr>
          <w:rFonts w:cs="Arial" w:ascii="Arial" w:hAnsi="Arial"/>
          <w:sz w:val="20"/>
          <w:szCs w:val="20"/>
        </w:rPr>
        <w:t>5.16. Запрещается применять водные огнетушители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16"/>
      <w:bookmarkStart w:id="141" w:name="sub_517"/>
      <w:bookmarkEnd w:id="140"/>
      <w:bookmarkEnd w:id="141"/>
      <w:r>
        <w:rPr>
          <w:rFonts w:cs="Arial" w:ascii="Arial" w:hAnsi="Arial"/>
          <w:sz w:val="20"/>
          <w:szCs w:val="20"/>
        </w:rPr>
        <w:t xml:space="preserve">5.17. Рекомендации по выбору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огнетушителей</w:t>
        </w:r>
      </w:hyperlink>
      <w:r>
        <w:rPr>
          <w:rFonts w:cs="Arial" w:ascii="Arial" w:hAnsi="Arial"/>
          <w:sz w:val="20"/>
          <w:szCs w:val="20"/>
        </w:rPr>
        <w:t xml:space="preserve"> для тушения пожаров различных классов приведены в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17"/>
      <w:bookmarkStart w:id="143" w:name="sub_518"/>
      <w:bookmarkEnd w:id="142"/>
      <w:bookmarkEnd w:id="143"/>
      <w:r>
        <w:rPr>
          <w:rFonts w:cs="Arial" w:ascii="Arial" w:hAnsi="Arial"/>
          <w:sz w:val="20"/>
          <w:szCs w:val="20"/>
        </w:rPr>
        <w:t xml:space="preserve">5.18. Определение необходимого минимального количества огнетушителей для защиты конкретного объекта производят по таблицам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1.</w:t>
        </w:r>
      </w:hyperlink>
    </w:p>
    <w:p>
      <w:pPr>
        <w:pStyle w:val="Normal"/>
        <w:autoSpaceDE w:val="false"/>
        <w:ind w:firstLine="720"/>
        <w:jc w:val="both"/>
        <w:rPr/>
      </w:pPr>
      <w:bookmarkStart w:id="144" w:name="sub_518"/>
      <w:bookmarkStart w:id="145" w:name="sub_519"/>
      <w:bookmarkEnd w:id="144"/>
      <w:bookmarkEnd w:id="145"/>
      <w:r>
        <w:rPr>
          <w:rFonts w:cs="Arial" w:ascii="Arial" w:hAnsi="Arial"/>
          <w:sz w:val="20"/>
          <w:szCs w:val="20"/>
        </w:rPr>
        <w:t xml:space="preserve">5.19. При возможности возникновения на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защищаемом объекте</w:t>
        </w:r>
      </w:hyperlink>
      <w:r>
        <w:rPr>
          <w:rFonts w:cs="Arial" w:ascii="Arial" w:hAnsi="Arial"/>
          <w:sz w:val="20"/>
          <w:szCs w:val="20"/>
        </w:rPr>
        <w:t xml:space="preserve"> значительного очага пожара (предполагаемый пролив горючей жидкости может произойти на площади более 1 м2) необходимо использовать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передвижные огнетушители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19"/>
      <w:bookmarkStart w:id="147" w:name="sub_520"/>
      <w:bookmarkEnd w:id="146"/>
      <w:bookmarkEnd w:id="147"/>
      <w:r>
        <w:rPr>
          <w:rFonts w:cs="Arial" w:ascii="Arial" w:hAnsi="Arial"/>
          <w:sz w:val="20"/>
          <w:szCs w:val="20"/>
        </w:rPr>
        <w:t>5.20. Допускается помещения, оборудованные автоматическими установками пожаротушения, обеспечивать огнетушителями на 50% исходя из их расчетного количества.</w:t>
      </w:r>
    </w:p>
    <w:p>
      <w:pPr>
        <w:pStyle w:val="Normal"/>
        <w:autoSpaceDE w:val="false"/>
        <w:ind w:firstLine="720"/>
        <w:jc w:val="both"/>
        <w:rPr/>
      </w:pPr>
      <w:bookmarkStart w:id="148" w:name="sub_520"/>
      <w:bookmarkStart w:id="149" w:name="sub_521"/>
      <w:bookmarkEnd w:id="148"/>
      <w:bookmarkEnd w:id="149"/>
      <w:r>
        <w:rPr>
          <w:rFonts w:cs="Arial" w:ascii="Arial" w:hAnsi="Arial"/>
          <w:sz w:val="20"/>
          <w:szCs w:val="20"/>
        </w:rPr>
        <w:t xml:space="preserve">5.21. Не допускается на объектах безыскровой и слабой электризации применять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углекислотные огнетушители</w:t>
        </w:r>
      </w:hyperlink>
      <w:r>
        <w:rPr>
          <w:rFonts w:cs="Arial" w:ascii="Arial" w:hAnsi="Arial"/>
          <w:sz w:val="20"/>
          <w:szCs w:val="20"/>
        </w:rPr>
        <w:t xml:space="preserve"> с раструбами из диэлектрических материалов (ГОСТ 12.2.037).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521"/>
      <w:bookmarkStart w:id="151" w:name="sub_521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7771"/>
      <w:bookmarkEnd w:id="15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7771"/>
      <w:bookmarkStart w:id="154" w:name="sub_7771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Эффективность применения огнетушителей в зависимости от класса пожара</w:t>
        <w:br/>
        <w:t>и заряженного ОТВ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пожара │                      Огнетушители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    │Воздушно-пенные │Порош- │Углеки-│Хладо-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ковые │слотные│ новые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├───────┬───────┼────────┬───────┤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│   М   │   Н    │   С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+++  │  ++   │   ++   │   +   │ ++2)  │ 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   -   │   +   │  +1)   │ ++1)  │  +++  │   +   │  ++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   -   │   -   │   -    │   -   │  +++  │ 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│   -   │   -   │   -    │   -   │ +++3)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│   -   │   -   │   -    │   -   │  ++   │ +++4) │  ++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1) Использование растворов фторированных пленкообразующих пенообразователей повышает эффективность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(при тушении пожаров класса В) на одну-две ступени.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огнетушителей, заряженных порошком типа АВСЕ.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3) Для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огнетушителей</w:t>
        </w:r>
      </w:hyperlink>
      <w:r>
        <w:rPr>
          <w:rFonts w:cs="Arial" w:ascii="Arial" w:hAnsi="Arial"/>
          <w:sz w:val="20"/>
          <w:szCs w:val="20"/>
        </w:rPr>
        <w:t>, заряженных специальным порошком и оснащенных успокоителем порошковой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Кроме огнетушителей, оснащенных металлическим диффузором для подачи углекислоты на очаг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Знаком +++ отмечены огнетушители, наиболее эффективные при тушении пожара данного класса; ++ огнетушители, пригодные для тушения пожара данного класса, + огнетушители, недостаточно эффективные при тушении пожара данного класса; - огнетушители, непригодные для тушения пожара данного класса.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522"/>
      <w:bookmarkEnd w:id="155"/>
      <w:r>
        <w:rPr>
          <w:rFonts w:cs="Arial" w:ascii="Arial" w:hAnsi="Arial"/>
          <w:sz w:val="20"/>
          <w:szCs w:val="20"/>
        </w:rPr>
        <w:t>5.22. Если на объекте возможны комбинированные очаги пожара, то предпочтение при выборе огнетушителя должно отдаваться более универсальному по области применения огнетушителю (из рекомендованных для защиты данного объекта), имеющему более высокий ранг.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522"/>
      <w:bookmarkStart w:id="157" w:name="sub_523"/>
      <w:bookmarkEnd w:id="156"/>
      <w:bookmarkEnd w:id="157"/>
      <w:r>
        <w:rPr>
          <w:rFonts w:cs="Arial" w:ascii="Arial" w:hAnsi="Arial"/>
          <w:sz w:val="20"/>
          <w:szCs w:val="20"/>
        </w:rPr>
        <w:t>5.23. Общественные и промышленные здания и сооружения должны иметь на каждом этаже не менее двух переносных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158" w:name="sub_523"/>
      <w:bookmarkStart w:id="159" w:name="sub_524"/>
      <w:bookmarkEnd w:id="158"/>
      <w:bookmarkEnd w:id="159"/>
      <w:r>
        <w:rPr>
          <w:rFonts w:cs="Arial" w:ascii="Arial" w:hAnsi="Arial"/>
          <w:sz w:val="20"/>
          <w:szCs w:val="20"/>
        </w:rPr>
        <w:t xml:space="preserve">5.24. Два или более огнетушителя, имеющие более низкий ранг, не могут заменять огнетушитель с более высоким рангом, а лишь дополняют его (исключение может быть сделано только для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воздушно-пенных огнетушителей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60" w:name="sub_524"/>
      <w:bookmarkStart w:id="161" w:name="sub_525"/>
      <w:bookmarkEnd w:id="160"/>
      <w:bookmarkEnd w:id="161"/>
      <w:r>
        <w:rPr>
          <w:rFonts w:cs="Arial" w:ascii="Arial" w:hAnsi="Arial"/>
          <w:sz w:val="20"/>
          <w:szCs w:val="20"/>
        </w:rPr>
        <w:t xml:space="preserve">5.25. Выбирая огнетушитель, необходимо учитывать соответствие его температурного диапазона применения возможным климатическим условиям эксплуатации на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защищаемом объекте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62" w:name="sub_525"/>
      <w:bookmarkStart w:id="163" w:name="sub_526"/>
      <w:bookmarkEnd w:id="162"/>
      <w:bookmarkEnd w:id="163"/>
      <w:r>
        <w:rPr>
          <w:rFonts w:cs="Arial" w:ascii="Arial" w:hAnsi="Arial"/>
          <w:sz w:val="20"/>
          <w:szCs w:val="20"/>
        </w:rPr>
        <w:t>5.26. В вопросах выбора и размещения огнетушителей на автотранспортных средствах следует руководствоваться рекомендациями [</w:t>
      </w:r>
      <w:hyperlink w:anchor="sub_555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26"/>
      <w:bookmarkStart w:id="165" w:name="sub_527"/>
      <w:bookmarkEnd w:id="164"/>
      <w:bookmarkEnd w:id="165"/>
      <w:r>
        <w:rPr>
          <w:rFonts w:cs="Arial" w:ascii="Arial" w:hAnsi="Arial"/>
          <w:sz w:val="20"/>
          <w:szCs w:val="20"/>
        </w:rPr>
        <w:t>5.27. Не допускается использовать на защищаемом объекте огнетушители и заряды к ним, не имеющие сертификат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27"/>
      <w:bookmarkStart w:id="167" w:name="sub_528"/>
      <w:bookmarkEnd w:id="166"/>
      <w:bookmarkEnd w:id="167"/>
      <w:r>
        <w:rPr>
          <w:rFonts w:cs="Arial" w:ascii="Arial" w:hAnsi="Arial"/>
          <w:sz w:val="20"/>
          <w:szCs w:val="20"/>
        </w:rPr>
        <w:t>5.28. Огнетушители должны вводиться в эксплуатацию в полностью заряженном и работоспособном состоянии, с опечатанным узлом управления запорно-пускового устройства. Они должны находиться на отведенных им местах в течение всего времени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28"/>
      <w:bookmarkStart w:id="169" w:name="sub_529"/>
      <w:bookmarkEnd w:id="168"/>
      <w:bookmarkEnd w:id="169"/>
      <w:r>
        <w:rPr>
          <w:rFonts w:cs="Arial" w:ascii="Arial" w:hAnsi="Arial"/>
          <w:sz w:val="20"/>
          <w:szCs w:val="20"/>
        </w:rPr>
        <w:t>5.29. Расчет необходимого количества огнетушителей следует вести по каждому помещению и объекту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529"/>
      <w:bookmarkStart w:id="171" w:name="sub_530"/>
      <w:bookmarkEnd w:id="170"/>
      <w:bookmarkEnd w:id="171"/>
      <w:r>
        <w:rPr>
          <w:rFonts w:cs="Arial" w:ascii="Arial" w:hAnsi="Arial"/>
          <w:sz w:val="20"/>
          <w:szCs w:val="20"/>
        </w:rPr>
        <w:t>5.30.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30"/>
      <w:bookmarkStart w:id="173" w:name="sub_531"/>
      <w:bookmarkEnd w:id="172"/>
      <w:bookmarkEnd w:id="173"/>
      <w:r>
        <w:rPr>
          <w:rFonts w:cs="Arial" w:ascii="Arial" w:hAnsi="Arial"/>
          <w:sz w:val="20"/>
          <w:szCs w:val="20"/>
        </w:rPr>
        <w:t>5.31.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174" w:name="sub_531"/>
      <w:bookmarkStart w:id="175" w:name="sub_532"/>
      <w:bookmarkEnd w:id="174"/>
      <w:bookmarkEnd w:id="175"/>
      <w:r>
        <w:rPr>
          <w:rFonts w:cs="Arial" w:ascii="Arial" w:hAnsi="Arial"/>
          <w:sz w:val="20"/>
          <w:szCs w:val="20"/>
        </w:rPr>
        <w:t xml:space="preserve">5.32. Комплектование импортного оборудования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огнетушителями</w:t>
        </w:r>
      </w:hyperlink>
      <w:r>
        <w:rPr>
          <w:rFonts w:cs="Arial" w:ascii="Arial" w:hAnsi="Arial"/>
          <w:sz w:val="20"/>
          <w:szCs w:val="20"/>
        </w:rPr>
        <w:t xml:space="preserve"> производится согласно условиям договора на его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32"/>
      <w:bookmarkStart w:id="177" w:name="sub_533"/>
      <w:bookmarkEnd w:id="176"/>
      <w:bookmarkEnd w:id="177"/>
      <w:r>
        <w:rPr>
          <w:rFonts w:cs="Arial" w:ascii="Arial" w:hAnsi="Arial"/>
          <w:sz w:val="20"/>
          <w:szCs w:val="20"/>
        </w:rPr>
        <w:t>5.33. На объекте должно быть определено лицо, ответственное за приобретение, сохранность и контроль состояния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178" w:name="sub_533"/>
      <w:bookmarkStart w:id="179" w:name="sub_534"/>
      <w:bookmarkEnd w:id="178"/>
      <w:bookmarkEnd w:id="179"/>
      <w:r>
        <w:rPr>
          <w:rFonts w:cs="Arial" w:ascii="Arial" w:hAnsi="Arial"/>
          <w:sz w:val="20"/>
          <w:szCs w:val="20"/>
        </w:rPr>
        <w:t>5.34. На каждый огнетушитель, установленный на объекте, заводят паспорт. Огнетушителю присваивают порядковый номер, который наносят краской на огнетушитель, записывают в паспорт огнетушителя и в журнал учета проверки наличия и состояния огнетушителей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80" w:name="sub_534"/>
      <w:bookmarkStart w:id="181" w:name="sub_535"/>
      <w:bookmarkEnd w:id="180"/>
      <w:bookmarkEnd w:id="181"/>
      <w:r>
        <w:rPr>
          <w:rFonts w:cs="Arial" w:ascii="Arial" w:hAnsi="Arial"/>
          <w:sz w:val="20"/>
          <w:szCs w:val="20"/>
        </w:rPr>
        <w:t xml:space="preserve">5.35. На огнетушители, заряженные одним видом ОТВ, организация (предприятие) оформляет инструкцию по применению и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техническому обслуживанию</w:t>
        </w:r>
      </w:hyperlink>
      <w:r>
        <w:rPr>
          <w:rFonts w:cs="Arial" w:ascii="Arial" w:hAnsi="Arial"/>
          <w:sz w:val="20"/>
          <w:szCs w:val="20"/>
        </w:rPr>
        <w:t>, которую согласовывает с местным органом Государственной противопожарной службы. Инструкция должна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35"/>
      <w:bookmarkEnd w:id="182"/>
      <w:r>
        <w:rPr>
          <w:rFonts w:cs="Arial" w:ascii="Arial" w:hAnsi="Arial"/>
          <w:sz w:val="20"/>
          <w:szCs w:val="20"/>
        </w:rPr>
        <w:t>- марки огнетушителей;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параметры огнетушителей;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ограничения по температуре эксплуатации огнетушителей;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действия персонала в случае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приведения огнетушителей в действие;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основные тактические приемы работы с огнетушителями при тушении возможного пожара на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защищаемом объекте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действия персонала после тушения пожара;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и периодичность проведения технического обслуживания огнетушителей;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правила техники безопасности при использовании и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 обслуживании</w:t>
        </w:r>
      </w:hyperlink>
      <w:r>
        <w:rPr>
          <w:rFonts w:cs="Arial" w:ascii="Arial" w:hAnsi="Arial"/>
          <w:sz w:val="20"/>
          <w:szCs w:val="20"/>
        </w:rPr>
        <w:t xml:space="preserve">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183" w:name="sub_536"/>
      <w:bookmarkEnd w:id="183"/>
      <w:r>
        <w:rPr>
          <w:rFonts w:cs="Arial" w:ascii="Arial" w:hAnsi="Arial"/>
          <w:sz w:val="20"/>
          <w:szCs w:val="20"/>
        </w:rPr>
        <w:t xml:space="preserve">5.36. В инструкции по эксплуатации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должно быть указано на:</w:t>
      </w:r>
    </w:p>
    <w:p>
      <w:pPr>
        <w:pStyle w:val="Normal"/>
        <w:autoSpaceDE w:val="false"/>
        <w:ind w:firstLine="720"/>
        <w:jc w:val="both"/>
        <w:rPr/>
      </w:pPr>
      <w:bookmarkStart w:id="184" w:name="sub_536"/>
      <w:bookmarkEnd w:id="184"/>
      <w:r>
        <w:rPr>
          <w:rFonts w:cs="Arial" w:ascii="Arial" w:hAnsi="Arial"/>
          <w:sz w:val="20"/>
          <w:szCs w:val="20"/>
        </w:rPr>
        <w:t xml:space="preserve">- возможность накопления зарядов статического электричества на диффузоре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</w:t>
        </w:r>
      </w:hyperlink>
      <w:r>
        <w:rPr>
          <w:rFonts w:cs="Arial" w:ascii="Arial" w:hAnsi="Arial"/>
          <w:sz w:val="20"/>
          <w:szCs w:val="20"/>
        </w:rPr>
        <w:t xml:space="preserve"> (особенно если диффузор изготовлен из полимерных материалов);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снижение эффективности огнетушителей при отрицательной температуре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опасность токсического воздействия паров углекислоты на организм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опасность снижения содержания кислорода в воздухе помещения в результате применения углекислотных огнетушителей (особенно передвижных);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опасность обморожения ввиду резкого снижения температуры узлов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185" w:name="sub_537"/>
      <w:bookmarkEnd w:id="185"/>
      <w:r>
        <w:rPr>
          <w:rFonts w:cs="Arial" w:ascii="Arial" w:hAnsi="Arial"/>
          <w:sz w:val="20"/>
          <w:szCs w:val="20"/>
        </w:rPr>
        <w:t xml:space="preserve">5.37. В инструкции по эксплуатации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должно быть указано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37"/>
      <w:bookmarkEnd w:id="186"/>
      <w:r>
        <w:rPr>
          <w:rFonts w:cs="Arial" w:ascii="Arial" w:hAnsi="Arial"/>
          <w:sz w:val="20"/>
          <w:szCs w:val="20"/>
        </w:rPr>
        <w:t>- опасность токсического воздействия на организм человека хладонов и продуктов их пиролиза;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повышение коррозионной активности хладона при контакте с парами или каплями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отрицательного воздействия хладонов на окружающую среду.</w:t>
      </w:r>
    </w:p>
    <w:p>
      <w:pPr>
        <w:pStyle w:val="Normal"/>
        <w:autoSpaceDE w:val="false"/>
        <w:ind w:firstLine="720"/>
        <w:jc w:val="both"/>
        <w:rPr/>
      </w:pPr>
      <w:bookmarkStart w:id="187" w:name="sub_538"/>
      <w:bookmarkEnd w:id="187"/>
      <w:r>
        <w:rPr>
          <w:rFonts w:cs="Arial" w:ascii="Arial" w:hAnsi="Arial"/>
          <w:sz w:val="20"/>
          <w:szCs w:val="20"/>
        </w:rPr>
        <w:t xml:space="preserve">5.38. В инструкции по эксплуатации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воздушно-пенных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должно быть указано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38"/>
      <w:bookmarkEnd w:id="188"/>
      <w:r>
        <w:rPr>
          <w:rFonts w:cs="Arial" w:ascii="Arial" w:hAnsi="Arial"/>
          <w:sz w:val="20"/>
          <w:szCs w:val="20"/>
        </w:rPr>
        <w:t>- возможность замерзания рабочего раствора огнетушителей при отрицательных температурах и необходимость переноса их в зимнее время в отапливаемое помещение;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высокую коррозионную активность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заряда огнетушителя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необходимость ежегодной перезарядки огнетушителя с корпусом из углеродистой стали (из-за недостаточной стабильности заряда при контакте с материалом корпуса огнетушителя);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загрязнения компонентами, входящими в заряд огнетушителей, окружающей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9" w:name="sub_600"/>
      <w:bookmarkEnd w:id="189"/>
      <w:r>
        <w:rPr>
          <w:rFonts w:cs="Arial" w:ascii="Arial" w:hAnsi="Arial"/>
          <w:b/>
          <w:bCs/>
          <w:sz w:val="20"/>
          <w:szCs w:val="20"/>
        </w:rPr>
        <w:t>6. Размещение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0" w:name="sub_600"/>
      <w:bookmarkStart w:id="191" w:name="sub_600"/>
      <w:bookmarkEnd w:id="1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2" w:name="sub_61"/>
      <w:bookmarkEnd w:id="192"/>
      <w:r>
        <w:rPr>
          <w:rFonts w:cs="Arial" w:ascii="Arial" w:hAnsi="Arial"/>
          <w:sz w:val="20"/>
          <w:szCs w:val="20"/>
        </w:rPr>
        <w:t xml:space="preserve">6.1. Огнетушители следует располагать на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защищаемом объекте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требованиями ГОСТ 12.4.009 (раздел 2.3) таким образом, чтобы они были защищены от 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пожара, вдоль путей прохода, а также - около выхода из помещения. Огнетушители не должны препятствовать эвакуации людей во время пожара.</w:t>
      </w:r>
    </w:p>
    <w:p>
      <w:pPr>
        <w:pStyle w:val="Normal"/>
        <w:autoSpaceDE w:val="false"/>
        <w:ind w:firstLine="720"/>
        <w:jc w:val="both"/>
        <w:rPr/>
      </w:pPr>
      <w:bookmarkStart w:id="193" w:name="sub_61"/>
      <w:bookmarkStart w:id="194" w:name="sub_62"/>
      <w:bookmarkEnd w:id="193"/>
      <w:bookmarkEnd w:id="194"/>
      <w:r>
        <w:rPr>
          <w:rFonts w:cs="Arial" w:ascii="Arial" w:hAnsi="Arial"/>
          <w:sz w:val="20"/>
          <w:szCs w:val="20"/>
        </w:rPr>
        <w:t xml:space="preserve">6.2. Для размещения </w:t>
      </w:r>
      <w:hyperlink w:anchor="sub_3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первичных средств пожаротушения</w:t>
        </w:r>
      </w:hyperlink>
      <w:r>
        <w:rPr>
          <w:rFonts w:cs="Arial" w:ascii="Arial" w:hAnsi="Arial"/>
          <w:sz w:val="20"/>
          <w:szCs w:val="20"/>
        </w:rPr>
        <w:t xml:space="preserve"> в производственных и складских помещениях, а также на территории защищаемых объектов должны оборудоваться пожарные щиты (пункты).</w:t>
      </w:r>
    </w:p>
    <w:p>
      <w:pPr>
        <w:pStyle w:val="Normal"/>
        <w:autoSpaceDE w:val="false"/>
        <w:ind w:firstLine="720"/>
        <w:jc w:val="both"/>
        <w:rPr/>
      </w:pPr>
      <w:bookmarkStart w:id="195" w:name="sub_62"/>
      <w:bookmarkStart w:id="196" w:name="sub_63"/>
      <w:bookmarkEnd w:id="195"/>
      <w:bookmarkEnd w:id="196"/>
      <w:r>
        <w:rPr>
          <w:rFonts w:cs="Arial" w:ascii="Arial" w:hAnsi="Arial"/>
          <w:sz w:val="20"/>
          <w:szCs w:val="20"/>
        </w:rPr>
        <w:t xml:space="preserve">6.3. В помещениях, насыщенных производственным или другим оборудованием, заслоняющим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 xml:space="preserve">, должны быть установлены указатели их местоположения. Указатели должны быть выполнены по ГОСТ 12.4.026 и располагаться на видных местах на высоте 2,0 - 2,5 м от уровня пола, с учетом условий их видимости [ГОСТ 12.4.009; </w:t>
      </w:r>
      <w:hyperlink w:anchor="sub_444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197" w:name="sub_63"/>
      <w:bookmarkStart w:id="198" w:name="sub_64"/>
      <w:bookmarkEnd w:id="197"/>
      <w:bookmarkEnd w:id="198"/>
      <w:r>
        <w:rPr>
          <w:rFonts w:cs="Arial" w:ascii="Arial" w:hAnsi="Arial"/>
          <w:sz w:val="20"/>
          <w:szCs w:val="20"/>
        </w:rPr>
        <w:t>6.4. Расстояние от возможного очага пожара до ближайшего огнетушителя определяется требованиями правил [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], оно не должно превышать 20 м для общественных зданий и сооружений; 30 м - для помещений категорий А, Б и В; 40 м - для помещений категорий В и Г; 70 м - для помещений категории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4"/>
      <w:bookmarkStart w:id="200" w:name="sub_65"/>
      <w:bookmarkEnd w:id="199"/>
      <w:bookmarkEnd w:id="200"/>
      <w:r>
        <w:rPr>
          <w:rFonts w:cs="Arial" w:ascii="Arial" w:hAnsi="Arial"/>
          <w:sz w:val="20"/>
          <w:szCs w:val="20"/>
        </w:rPr>
        <w:t>6.5. Рекомендуется переносные огнетушители устанавливать на подвесных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5"/>
      <w:bookmarkStart w:id="202" w:name="sub_66"/>
      <w:bookmarkEnd w:id="201"/>
      <w:bookmarkEnd w:id="202"/>
      <w:r>
        <w:rPr>
          <w:rFonts w:cs="Arial" w:ascii="Arial" w:hAnsi="Arial"/>
          <w:sz w:val="20"/>
          <w:szCs w:val="20"/>
        </w:rPr>
        <w:t>6.6. Запорно-пусковое устройство огнетушителей и дверцы шкафа (в случае их размещения в шкафу) должны быть опломбированы.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6"/>
      <w:bookmarkStart w:id="204" w:name="sub_67"/>
      <w:bookmarkEnd w:id="203"/>
      <w:bookmarkEnd w:id="204"/>
      <w:r>
        <w:rPr>
          <w:rFonts w:cs="Arial" w:ascii="Arial" w:hAnsi="Arial"/>
          <w:sz w:val="20"/>
          <w:szCs w:val="20"/>
        </w:rPr>
        <w:t>6.7. Огнетушители, имеющие полную массу менее 15 кг, должны быть установлены таким образом,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могут устанавливаться на полу, с обязательной фиксацией от возможного падения при случайном воздействии.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7"/>
      <w:bookmarkStart w:id="206" w:name="sub_68"/>
      <w:bookmarkEnd w:id="205"/>
      <w:bookmarkEnd w:id="206"/>
      <w:r>
        <w:rPr>
          <w:rFonts w:cs="Arial" w:ascii="Arial" w:hAnsi="Arial"/>
          <w:sz w:val="20"/>
          <w:szCs w:val="20"/>
        </w:rPr>
        <w:t>6.8. Расстояние от двери до огнетушителя должно быть таким, чтобы не мешать ее полному открыванию.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68"/>
      <w:bookmarkStart w:id="208" w:name="sub_69"/>
      <w:bookmarkEnd w:id="207"/>
      <w:bookmarkEnd w:id="208"/>
      <w:r>
        <w:rPr>
          <w:rFonts w:cs="Arial" w:ascii="Arial" w:hAnsi="Arial"/>
          <w:sz w:val="20"/>
          <w:szCs w:val="20"/>
        </w:rPr>
        <w:t>6.9. Огнетушители не должны устанавливаться в таких местах, где значения температуры выходят за температурный диапазон, указанный на огнетушителях.</w:t>
      </w:r>
    </w:p>
    <w:p>
      <w:pPr>
        <w:pStyle w:val="Normal"/>
        <w:autoSpaceDE w:val="false"/>
        <w:ind w:firstLine="720"/>
        <w:jc w:val="both"/>
        <w:rPr/>
      </w:pPr>
      <w:bookmarkStart w:id="209" w:name="sub_69"/>
      <w:bookmarkStart w:id="210" w:name="sub_610"/>
      <w:bookmarkEnd w:id="209"/>
      <w:bookmarkEnd w:id="210"/>
      <w:r>
        <w:rPr>
          <w:rFonts w:cs="Arial" w:ascii="Arial" w:hAnsi="Arial"/>
          <w:sz w:val="20"/>
          <w:szCs w:val="20"/>
        </w:rPr>
        <w:t xml:space="preserve">6.10.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пенные огнетушители</w:t>
        </w:r>
      </w:hyperlink>
      <w:r>
        <w:rPr>
          <w:rFonts w:cs="Arial" w:ascii="Arial" w:hAnsi="Arial"/>
          <w:sz w:val="20"/>
          <w:szCs w:val="20"/>
        </w:rPr>
        <w:t>, установленные вне помещений или в неотапливаемом помещении и не предназначенные для эксплуатации при отрицательных температурах, должны быть сняты на холодное время года (температура воздуха ниже 1°С).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огнетушителя.</w:t>
      </w:r>
    </w:p>
    <w:p>
      <w:pPr>
        <w:pStyle w:val="Normal"/>
        <w:autoSpaceDE w:val="false"/>
        <w:ind w:firstLine="720"/>
        <w:jc w:val="both"/>
        <w:rPr/>
      </w:pPr>
      <w:bookmarkStart w:id="211" w:name="sub_610"/>
      <w:bookmarkStart w:id="212" w:name="sub_611"/>
      <w:bookmarkEnd w:id="211"/>
      <w:bookmarkEnd w:id="212"/>
      <w:r>
        <w:rPr>
          <w:rFonts w:cs="Arial" w:ascii="Arial" w:hAnsi="Arial"/>
          <w:sz w:val="20"/>
          <w:szCs w:val="20"/>
        </w:rPr>
        <w:t xml:space="preserve">6.11. Использование </w:t>
      </w:r>
      <w:hyperlink w:anchor="sub_3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первичных средств пожаротушения</w:t>
        </w:r>
      </w:hyperlink>
      <w:r>
        <w:rPr>
          <w:rFonts w:cs="Arial" w:ascii="Arial" w:hAnsi="Arial"/>
          <w:sz w:val="20"/>
          <w:szCs w:val="20"/>
        </w:rPr>
        <w:t xml:space="preserve"> для хозяйственных и прочих нужд, не связанных с тушением пожара,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611"/>
      <w:bookmarkStart w:id="214" w:name="sub_611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5" w:name="sub_700"/>
      <w:bookmarkEnd w:id="215"/>
      <w:r>
        <w:rPr>
          <w:rFonts w:cs="Arial" w:ascii="Arial" w:hAnsi="Arial"/>
          <w:b/>
          <w:bCs/>
          <w:sz w:val="20"/>
          <w:szCs w:val="20"/>
        </w:rPr>
        <w:t>7. Техническое обслуживание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6" w:name="sub_700"/>
      <w:bookmarkStart w:id="217" w:name="sub_700"/>
      <w:bookmarkEnd w:id="2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8" w:name="sub_71"/>
      <w:bookmarkEnd w:id="218"/>
      <w:r>
        <w:rPr>
          <w:rFonts w:cs="Arial" w:ascii="Arial" w:hAnsi="Arial"/>
          <w:sz w:val="20"/>
          <w:szCs w:val="20"/>
        </w:rPr>
        <w:t xml:space="preserve">7.1.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</w:t>
      </w:r>
      <w:hyperlink w:anchor="sub_3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проверки</w:t>
        </w:r>
      </w:hyperlink>
      <w:r>
        <w:rPr>
          <w:rFonts w:cs="Arial" w:ascii="Arial" w:hAnsi="Arial"/>
          <w:sz w:val="20"/>
          <w:szCs w:val="20"/>
        </w:rPr>
        <w:t>, осмотры, ремонт, испытания и перезарядку огнетушителей.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71"/>
      <w:bookmarkStart w:id="220" w:name="sub_72"/>
      <w:bookmarkEnd w:id="219"/>
      <w:bookmarkEnd w:id="220"/>
      <w:r>
        <w:rPr>
          <w:rFonts w:cs="Arial" w:ascii="Arial" w:hAnsi="Arial"/>
          <w:sz w:val="20"/>
          <w:szCs w:val="20"/>
        </w:rPr>
        <w:t>7.2. Периодические проверки необходимы для контроля состояния огнетушителя, контроля места установки огнетушителя и надежности его крепления, возможности свободного подхода к нему, наличия, расположения и читаемости инструкции по работе с огнетушителем.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72"/>
      <w:bookmarkStart w:id="222" w:name="sub_73"/>
      <w:bookmarkEnd w:id="221"/>
      <w:bookmarkEnd w:id="222"/>
      <w:r>
        <w:rPr>
          <w:rFonts w:cs="Arial" w:ascii="Arial" w:hAnsi="Arial"/>
          <w:sz w:val="20"/>
          <w:szCs w:val="20"/>
        </w:rPr>
        <w:t>7.3.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ОТВ, способным самостоятельно проводить необходимый объем работ по обслуживанию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223" w:name="sub_73"/>
      <w:bookmarkStart w:id="224" w:name="sub_74"/>
      <w:bookmarkEnd w:id="223"/>
      <w:bookmarkEnd w:id="224"/>
      <w:r>
        <w:rPr>
          <w:rFonts w:cs="Arial" w:ascii="Arial" w:hAnsi="Arial"/>
          <w:sz w:val="20"/>
          <w:szCs w:val="20"/>
        </w:rPr>
        <w:t xml:space="preserve">7.4.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>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74"/>
      <w:bookmarkStart w:id="226" w:name="sub_75"/>
      <w:bookmarkEnd w:id="225"/>
      <w:bookmarkEnd w:id="226"/>
      <w:r>
        <w:rPr>
          <w:rFonts w:cs="Arial" w:ascii="Arial" w:hAnsi="Arial"/>
          <w:sz w:val="20"/>
          <w:szCs w:val="20"/>
        </w:rPr>
        <w:t>7.5.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необходимо обращать внимание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75"/>
      <w:bookmarkEnd w:id="227"/>
      <w:r>
        <w:rPr>
          <w:rFonts w:cs="Arial" w:ascii="Arial" w:hAnsi="Arial"/>
          <w:sz w:val="20"/>
          <w:szCs w:val="20"/>
        </w:rPr>
        <w:t>- наличие вмятин, сколов, глубоких царапин на корпусе, узлах управления, гайках и головке огнетушителя;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защитных и лакокрасочных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четкой и понятной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опломбированного предохранительного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манометра или индикатора давления (если он предусмотрен конструкцией огнетушителя), наличие необходимого клейма и величину давления в огнетушителе закачного типа или в газовом баллоне;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огнетушителя, а также массу ОТВ в огнетушителе (последнюю определяют расчетным путем);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гибкого шланга (при его наличии) и распылителя ОТВ (наличие механических повреждений, следов коррозии, литейного облоя или других предметов, препятствующих свободному выходу ОТВ из огнетушителя);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состояние ходовой части и надежность крепления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огнетушителя</w:t>
        </w:r>
      </w:hyperlink>
      <w:r>
        <w:rPr>
          <w:rFonts w:cs="Arial" w:ascii="Arial" w:hAnsi="Arial"/>
          <w:sz w:val="20"/>
          <w:szCs w:val="20"/>
        </w:rPr>
        <w:t xml:space="preserve"> на тележке (для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передвижного огнетушителя</w:t>
        </w:r>
      </w:hyperlink>
      <w:r>
        <w:rPr>
          <w:rFonts w:cs="Arial" w:ascii="Arial" w:hAnsi="Arial"/>
          <w:sz w:val="20"/>
          <w:szCs w:val="20"/>
        </w:rPr>
        <w:t>), на стене или в пожарном шкафу (для переносного огнетушителя).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результатам </w:t>
      </w:r>
      <w:hyperlink w:anchor="sub_3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проверки</w:t>
        </w:r>
      </w:hyperlink>
      <w:r>
        <w:rPr>
          <w:rFonts w:cs="Arial" w:ascii="Arial" w:hAnsi="Arial"/>
          <w:sz w:val="20"/>
          <w:szCs w:val="20"/>
        </w:rPr>
        <w:t xml:space="preserve"> делают необходимые отметки в паспорте огнетушителя, ему присваивают порядковый номер, который наносят на огнетушитель и записывают в журнал учета огнетушителей (</w:t>
      </w:r>
      <w:hyperlink w:anchor="sub_1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28" w:name="sub_76"/>
      <w:bookmarkEnd w:id="228"/>
      <w:r>
        <w:rPr>
          <w:rFonts w:cs="Arial" w:ascii="Arial" w:hAnsi="Arial"/>
          <w:sz w:val="20"/>
          <w:szCs w:val="20"/>
        </w:rPr>
        <w:t>7.6. Ежеквартальная проверка включает в себя осмотр места установки огнетушителя и подходов к нему, а также проведение внешнего осмотра огнетушителя (</w:t>
      </w:r>
      <w:hyperlink w:anchor="sub_7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29" w:name="sub_76"/>
      <w:bookmarkStart w:id="230" w:name="sub_77"/>
      <w:bookmarkEnd w:id="229"/>
      <w:bookmarkEnd w:id="230"/>
      <w:r>
        <w:rPr>
          <w:rFonts w:cs="Arial" w:ascii="Arial" w:hAnsi="Arial"/>
          <w:sz w:val="20"/>
          <w:szCs w:val="20"/>
        </w:rPr>
        <w:t xml:space="preserve">7.7. Ежегодная проверка огнетушителя включает в себя внешний осмотр огнетушителя (п.7.4), осмотр места его установки и подходов к нему. В процессе ежегодной проверки контролируют величину утечки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из газового баллона или ОТВ из газового огнетушителя. Производят вскрытие огнетушителей (полное или выборочное), оценку состояния фильтров, проверку параметров ОТВ и, если они не соответствуют требованиям соответствующих нормативных документов, перезарядку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231" w:name="sub_77"/>
      <w:bookmarkStart w:id="232" w:name="sub_78"/>
      <w:bookmarkEnd w:id="231"/>
      <w:bookmarkEnd w:id="232"/>
      <w:r>
        <w:rPr>
          <w:rFonts w:cs="Arial" w:ascii="Arial" w:hAnsi="Arial"/>
          <w:sz w:val="20"/>
          <w:szCs w:val="20"/>
        </w:rPr>
        <w:t xml:space="preserve">7.8. При повышенной пожарной опасности объекта (помещения категории А) или при воздействии на огнетушители таких неблагоприятных факторов, как близкая к предельному значению положительная (свыше 40°С) или отрицательная (ниже минус 40°С) температура окружающей среды, влажность воздуха более 90% (при 25°С), коррозионно-активная среда, воздействие вибрации и т.д., проверка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огнетушителей</w:t>
        </w:r>
      </w:hyperlink>
      <w:r>
        <w:rPr>
          <w:rFonts w:cs="Arial" w:ascii="Arial" w:hAnsi="Arial"/>
          <w:sz w:val="20"/>
          <w:szCs w:val="20"/>
        </w:rPr>
        <w:t xml:space="preserve"> и контроль ОТВ должны проводиться не реже одного раза в 6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78"/>
      <w:bookmarkStart w:id="234" w:name="sub_79"/>
      <w:bookmarkEnd w:id="233"/>
      <w:bookmarkEnd w:id="234"/>
      <w:r>
        <w:rPr>
          <w:rFonts w:cs="Arial" w:ascii="Arial" w:hAnsi="Arial"/>
          <w:sz w:val="20"/>
          <w:szCs w:val="20"/>
        </w:rPr>
        <w:t>7.9. 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перезарядить огнетушители.</w:t>
      </w:r>
    </w:p>
    <w:p>
      <w:pPr>
        <w:pStyle w:val="Normal"/>
        <w:autoSpaceDE w:val="false"/>
        <w:ind w:firstLine="720"/>
        <w:jc w:val="both"/>
        <w:rPr/>
      </w:pPr>
      <w:bookmarkStart w:id="235" w:name="sub_79"/>
      <w:bookmarkStart w:id="236" w:name="sub_710"/>
      <w:bookmarkEnd w:id="235"/>
      <w:bookmarkEnd w:id="236"/>
      <w:r>
        <w:rPr>
          <w:rFonts w:cs="Arial" w:ascii="Arial" w:hAnsi="Arial"/>
          <w:sz w:val="20"/>
          <w:szCs w:val="20"/>
        </w:rPr>
        <w:t xml:space="preserve">7.10. В том случае, если величина утечки за год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или ОТВ из газового огнетушителя превышает предельные значения, определенные в п.5.7 НПБ 155 или п.5.10 НПБ 156, такие огнетушители должны быть выведены из эксплуатации и отправлены в ремонт и на перезарядку.</w:t>
      </w:r>
    </w:p>
    <w:p>
      <w:pPr>
        <w:pStyle w:val="Normal"/>
        <w:autoSpaceDE w:val="false"/>
        <w:ind w:firstLine="720"/>
        <w:jc w:val="both"/>
        <w:rPr/>
      </w:pPr>
      <w:bookmarkStart w:id="237" w:name="sub_710"/>
      <w:bookmarkStart w:id="238" w:name="sub_711"/>
      <w:bookmarkEnd w:id="237"/>
      <w:bookmarkEnd w:id="238"/>
      <w:r>
        <w:rPr>
          <w:rFonts w:cs="Arial" w:ascii="Arial" w:hAnsi="Arial"/>
          <w:sz w:val="20"/>
          <w:szCs w:val="20"/>
        </w:rPr>
        <w:t xml:space="preserve">7.11. Не реже одного раза в 5 лет каждый огнетушитель и баллон с вытесняющим газом должны быть разряжены,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 огнетушителя</w:t>
        </w:r>
      </w:hyperlink>
      <w:r>
        <w:rPr>
          <w:rFonts w:cs="Arial" w:ascii="Arial" w:hAnsi="Arial"/>
          <w:sz w:val="20"/>
          <w:szCs w:val="20"/>
        </w:rPr>
        <w:t xml:space="preserve"> полностью очищен от остатков ОТВ, произведены внешний и внутренний осмотр, а также гидравлическое испытание на прочность и пневматические испытания на герметичность корпуса огнетушителя, пусковой головки, шланга и запорного устройства. В ходе проведения осмотра необходимо обращать внимание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711"/>
      <w:bookmarkEnd w:id="239"/>
      <w:r>
        <w:rPr>
          <w:rFonts w:cs="Arial" w:ascii="Arial" w:hAnsi="Arial"/>
          <w:sz w:val="20"/>
          <w:szCs w:val="20"/>
        </w:rPr>
        <w:t>- состояние внутренней поверхности корпуса огнетушителя (наличие вмятин или вздутий металла, отслаивание защитного покрытия);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следов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прокладок, манжет или других видов уплотнений;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газового баллончика, срок его очередного испытания или срок гарантийной эксплуатации газогенерирующего элемента;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поверхности и узлов крепления шланга;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состояние, гарантийный срок хранения и значения основных параметров ОТВ;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состояние и герметичность контейнера для поверхностно-активного вещества или пенообразователя (для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с раздельным хранением воды и других компонентов заряда).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7111"/>
      <w:bookmarkEnd w:id="240"/>
      <w:r>
        <w:rPr>
          <w:rFonts w:cs="Arial" w:ascii="Arial" w:hAnsi="Arial"/>
          <w:sz w:val="20"/>
          <w:szCs w:val="20"/>
        </w:rPr>
        <w:t>7.11. 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7111"/>
      <w:bookmarkStart w:id="242" w:name="sub_712"/>
      <w:bookmarkEnd w:id="241"/>
      <w:bookmarkEnd w:id="242"/>
      <w:r>
        <w:rPr>
          <w:rFonts w:cs="Arial" w:ascii="Arial" w:hAnsi="Arial"/>
          <w:sz w:val="20"/>
          <w:szCs w:val="20"/>
        </w:rPr>
        <w:t>7.12. Если гарантийный срок хранения заряда ОТВ истек или обнаружено, что заряд хотя бы по одному из параметров не соответствует требованиям технических условий, то такой заряд ОТВ подлежит замене.</w:t>
      </w:r>
    </w:p>
    <w:p>
      <w:pPr>
        <w:pStyle w:val="Normal"/>
        <w:autoSpaceDE w:val="false"/>
        <w:ind w:firstLine="720"/>
        <w:jc w:val="both"/>
        <w:rPr/>
      </w:pPr>
      <w:bookmarkStart w:id="243" w:name="sub_712"/>
      <w:bookmarkStart w:id="244" w:name="sub_713"/>
      <w:bookmarkEnd w:id="243"/>
      <w:bookmarkEnd w:id="244"/>
      <w:r>
        <w:rPr>
          <w:rFonts w:cs="Arial" w:ascii="Arial" w:hAnsi="Arial"/>
          <w:sz w:val="20"/>
          <w:szCs w:val="20"/>
        </w:rPr>
        <w:t xml:space="preserve">7.13. Корпуса низкого давления огнетушителей закачного типа, а также </w:t>
      </w:r>
      <w:hyperlink w:anchor="sub_3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огнетушителей с термическим элементом</w:t>
        </w:r>
      </w:hyperlink>
      <w:r>
        <w:rPr>
          <w:rFonts w:cs="Arial" w:ascii="Arial" w:hAnsi="Arial"/>
          <w:sz w:val="20"/>
          <w:szCs w:val="20"/>
        </w:rPr>
        <w:t xml:space="preserve"> должны подвергаться испытанию гидростатическим пробным давлением, равным 1,8 Р_раб.max, но не менее 2,0 МПа.</w:t>
      </w:r>
    </w:p>
    <w:p>
      <w:pPr>
        <w:pStyle w:val="Normal"/>
        <w:autoSpaceDE w:val="false"/>
        <w:ind w:firstLine="720"/>
        <w:jc w:val="both"/>
        <w:rPr/>
      </w:pPr>
      <w:hyperlink w:anchor="sub_37">
        <w:bookmarkStart w:id="245" w:name="sub_713"/>
        <w:bookmarkEnd w:id="245"/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огнетушителей</w:t>
        </w:r>
      </w:hyperlink>
      <w:r>
        <w:rPr>
          <w:rFonts w:cs="Arial" w:ascii="Arial" w:hAnsi="Arial"/>
          <w:sz w:val="20"/>
          <w:szCs w:val="20"/>
        </w:rPr>
        <w:t xml:space="preserve"> низкого давления с газовым баллоном или с газогенерирующим элементом должны испытываться гидростатическим пробным давлением, равным 1,3 Р_ раб.max, но не менее 1,5 МПа.</w:t>
      </w:r>
    </w:p>
    <w:p>
      <w:pPr>
        <w:pStyle w:val="Normal"/>
        <w:autoSpaceDE w:val="false"/>
        <w:ind w:firstLine="720"/>
        <w:jc w:val="both"/>
        <w:rPr/>
      </w:pPr>
      <w:bookmarkStart w:id="246" w:name="sub_714"/>
      <w:bookmarkEnd w:id="246"/>
      <w:r>
        <w:rPr>
          <w:rFonts w:cs="Arial" w:ascii="Arial" w:hAnsi="Arial"/>
          <w:sz w:val="20"/>
          <w:szCs w:val="20"/>
        </w:rPr>
        <w:t xml:space="preserve">7.14. Корпуса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должны подвергаться испытанию гидростатическим давлением не реже одного раза в 5 лет. Величина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испытательного давления</w:t>
        </w:r>
      </w:hyperlink>
      <w:r>
        <w:rPr>
          <w:rFonts w:cs="Arial" w:ascii="Arial" w:hAnsi="Arial"/>
          <w:sz w:val="20"/>
          <w:szCs w:val="20"/>
        </w:rPr>
        <w:t xml:space="preserve"> определяется в соответствии с требованиями правил [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/>
      </w:pPr>
      <w:bookmarkStart w:id="247" w:name="sub_714"/>
      <w:bookmarkStart w:id="248" w:name="sub_715"/>
      <w:bookmarkEnd w:id="247"/>
      <w:bookmarkEnd w:id="248"/>
      <w:r>
        <w:rPr>
          <w:rFonts w:cs="Arial" w:ascii="Arial" w:hAnsi="Arial"/>
          <w:sz w:val="20"/>
          <w:szCs w:val="20"/>
        </w:rPr>
        <w:t xml:space="preserve">7.15. После успешного завершения испытания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огнетушитель</w:t>
        </w:r>
      </w:hyperlink>
      <w:r>
        <w:rPr>
          <w:rFonts w:cs="Arial" w:ascii="Arial" w:hAnsi="Arial"/>
          <w:sz w:val="20"/>
          <w:szCs w:val="20"/>
        </w:rPr>
        <w:t xml:space="preserve"> должен быть просушен, покрашен (если необходимо) и заряжен ОТВ.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715"/>
      <w:bookmarkStart w:id="250" w:name="sub_716"/>
      <w:bookmarkEnd w:id="249"/>
      <w:bookmarkEnd w:id="250"/>
      <w:r>
        <w:rPr>
          <w:rFonts w:cs="Arial" w:ascii="Arial" w:hAnsi="Arial"/>
          <w:sz w:val="20"/>
          <w:szCs w:val="20"/>
        </w:rPr>
        <w:t>7.16. Огнетушители или отдельные узлы, не выдержавшие гидравлического испытания на прочность, не подлежат последующему ремонту, выводятся из эксплуатации и выбраковываются.</w:t>
      </w:r>
    </w:p>
    <w:p>
      <w:pPr>
        <w:pStyle w:val="Normal"/>
        <w:autoSpaceDE w:val="false"/>
        <w:ind w:firstLine="720"/>
        <w:jc w:val="both"/>
        <w:rPr/>
      </w:pPr>
      <w:bookmarkStart w:id="251" w:name="sub_716"/>
      <w:bookmarkStart w:id="252" w:name="sub_717"/>
      <w:bookmarkEnd w:id="251"/>
      <w:bookmarkEnd w:id="252"/>
      <w:r>
        <w:rPr>
          <w:rFonts w:cs="Arial" w:ascii="Arial" w:hAnsi="Arial"/>
          <w:sz w:val="20"/>
          <w:szCs w:val="20"/>
        </w:rPr>
        <w:t xml:space="preserve">7.17. О проведенных </w:t>
      </w:r>
      <w:hyperlink w:anchor="sub_3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проверках</w:t>
        </w:r>
      </w:hyperlink>
      <w:r>
        <w:rPr>
          <w:rFonts w:cs="Arial" w:ascii="Arial" w:hAnsi="Arial"/>
          <w:sz w:val="20"/>
          <w:szCs w:val="20"/>
        </w:rPr>
        <w:t xml:space="preserve"> и испытаниях делается отметка на огнетушителе, в его паспорте и в журнале учета огнетушителей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717"/>
      <w:bookmarkStart w:id="254" w:name="sub_717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5" w:name="sub_800"/>
      <w:bookmarkEnd w:id="255"/>
      <w:r>
        <w:rPr>
          <w:rFonts w:cs="Arial" w:ascii="Arial" w:hAnsi="Arial"/>
          <w:b/>
          <w:bCs/>
          <w:sz w:val="20"/>
          <w:szCs w:val="20"/>
        </w:rPr>
        <w:t>8. Перезарядка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6" w:name="sub_800"/>
      <w:bookmarkStart w:id="257" w:name="sub_800"/>
      <w:bookmarkEnd w:id="2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8" w:name="sub_81"/>
      <w:bookmarkEnd w:id="258"/>
      <w:r>
        <w:rPr>
          <w:rFonts w:cs="Arial" w:ascii="Arial" w:hAnsi="Arial"/>
          <w:sz w:val="20"/>
          <w:szCs w:val="20"/>
        </w:rPr>
        <w:t xml:space="preserve">8.1.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(п.5.7 НПБ 155-96 или п.5.10 НПБ 156-96), но не реже сроков, указанных в </w:t>
      </w:r>
      <w:hyperlink w:anchor="sub_777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  <w:r>
        <w:rPr>
          <w:rFonts w:cs="Arial" w:ascii="Arial" w:hAnsi="Arial"/>
          <w:sz w:val="20"/>
          <w:szCs w:val="20"/>
        </w:rPr>
        <w:t xml:space="preserve"> Сроки перезарядки огнетушителей зависят от условий их эксплуатации и от вида используемого ОТВ.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81"/>
      <w:bookmarkStart w:id="260" w:name="sub_82"/>
      <w:bookmarkEnd w:id="259"/>
      <w:bookmarkEnd w:id="260"/>
      <w:r>
        <w:rPr>
          <w:rFonts w:cs="Arial" w:ascii="Arial" w:hAnsi="Arial"/>
          <w:sz w:val="20"/>
          <w:szCs w:val="20"/>
        </w:rPr>
        <w:t>8.2. Порошковые огнетушители при ежегодном техническом осмотре выборочно (не менее 3% от общего количества огнетушителей одной марки) разбирают,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20 см, содержание влаги и дисперсность). В том случае, если хотя бы по одному из параметров порошок не удовлетворяет требованиям нормативной и технической документации, все огнетушители данной марки подлежат перезарядке.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82"/>
      <w:bookmarkStart w:id="262" w:name="sub_82"/>
      <w:bookmarkEnd w:id="2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3" w:name="sub_7772"/>
      <w:bookmarkEnd w:id="26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7772"/>
      <w:bookmarkStart w:id="265" w:name="sub_7772"/>
      <w:bookmarkEnd w:id="2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Сроки проверки параметров ОТВ и перезарядки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используемого ОТВ         │        Срок (не реже)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  │  перезарядки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ОТВ │ огнетушителя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(вода с добавками)                │   Раз в год   │   Раз в год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Пена </w:t>
      </w:r>
      <w:hyperlink w:anchor="sub_10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Раз в год   │   Раз в год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                  │   Раз в год   │  Раз в 5 лет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(выборочно)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Углекислота (диоксид углерода)         │ Взвешиванием  │  Раз в 5 лет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в год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Хладон                                 │ Взвешиванием  │  Раз в 5 лет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 в год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0101"/>
      <w:bookmarkEnd w:id="266"/>
      <w:r>
        <w:rPr>
          <w:rFonts w:cs="Arial" w:ascii="Arial" w:hAnsi="Arial"/>
          <w:sz w:val="20"/>
          <w:szCs w:val="20"/>
        </w:rPr>
        <w:t>* 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года.</w:t>
      </w:r>
    </w:p>
    <w:p>
      <w:pPr>
        <w:pStyle w:val="Normal"/>
        <w:autoSpaceDE w:val="false"/>
        <w:ind w:firstLine="720"/>
        <w:jc w:val="both"/>
        <w:rPr/>
      </w:pPr>
      <w:hyperlink w:anchor="sub_315">
        <w:bookmarkStart w:id="267" w:name="sub_10101"/>
        <w:bookmarkEnd w:id="267"/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Воздушно-пенные огнетушители</w:t>
        </w:r>
      </w:hyperlink>
      <w:r>
        <w:rPr>
          <w:rFonts w:cs="Arial" w:ascii="Arial" w:hAnsi="Arial"/>
          <w:sz w:val="20"/>
          <w:szCs w:val="20"/>
        </w:rPr>
        <w:t>, внутренняя поверхность корпуса которых защищена полимерным или эпоксидным покрытием, или корпус огнетушителя изготовлен из нержавеющей стали, или в которых фторсодержащий пенообразователь находится в концентрированном виде в отдельной емкости и смешивается с водой только в момент применения огнетушителей, должны проверяться с периодичностью, рекомендованной фирмой - изготовителем огнетушителей.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Перезаряжаться такие огнетушители должны не реже одного раза в 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83"/>
      <w:bookmarkEnd w:id="268"/>
      <w:r>
        <w:rPr>
          <w:rFonts w:cs="Arial" w:ascii="Arial" w:hAnsi="Arial"/>
          <w:sz w:val="20"/>
          <w:szCs w:val="20"/>
        </w:rPr>
        <w:t>8.3. Порошковые огнетушители, используемые для защиты транспортных средств, должны обязательно проверяться в полном объеме с интервалом не реже одного раза в 12 месяцев.</w:t>
      </w:r>
    </w:p>
    <w:p>
      <w:pPr>
        <w:pStyle w:val="Normal"/>
        <w:autoSpaceDE w:val="false"/>
        <w:ind w:firstLine="720"/>
        <w:jc w:val="both"/>
        <w:rPr/>
      </w:pPr>
      <w:bookmarkStart w:id="269" w:name="sub_83"/>
      <w:bookmarkEnd w:id="269"/>
      <w:r>
        <w:rPr>
          <w:rFonts w:cs="Arial" w:ascii="Arial" w:hAnsi="Arial"/>
          <w:sz w:val="20"/>
          <w:szCs w:val="20"/>
        </w:rPr>
        <w:t xml:space="preserve"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перезаряжаться не реже раза в год, остальные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>, установленные на транспортных средствах, не реже одного раза в два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84"/>
      <w:bookmarkEnd w:id="270"/>
      <w:r>
        <w:rPr>
          <w:rFonts w:cs="Arial" w:ascii="Arial" w:hAnsi="Arial"/>
          <w:sz w:val="20"/>
          <w:szCs w:val="20"/>
        </w:rPr>
        <w:t>8.4. ОТВ,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84"/>
      <w:bookmarkStart w:id="272" w:name="sub_85"/>
      <w:bookmarkEnd w:id="271"/>
      <w:bookmarkEnd w:id="272"/>
      <w:r>
        <w:rPr>
          <w:rFonts w:cs="Arial" w:ascii="Arial" w:hAnsi="Arial"/>
          <w:sz w:val="20"/>
          <w:szCs w:val="20"/>
        </w:rPr>
        <w:t>8.5. ОТВ,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85"/>
      <w:bookmarkStart w:id="274" w:name="sub_86"/>
      <w:bookmarkEnd w:id="273"/>
      <w:bookmarkEnd w:id="274"/>
      <w:r>
        <w:rPr>
          <w:rFonts w:cs="Arial" w:ascii="Arial" w:hAnsi="Arial"/>
          <w:sz w:val="20"/>
          <w:szCs w:val="20"/>
        </w:rPr>
        <w:t>8.6. Не допускается при перезарядке огнетушителей использовать неизрасходованный остаток ОТВ (после применения огнетушителя) без квалификационной проверки его свойств на соответствие требованиям НТД.</w:t>
      </w:r>
    </w:p>
    <w:p>
      <w:pPr>
        <w:pStyle w:val="Normal"/>
        <w:autoSpaceDE w:val="false"/>
        <w:ind w:firstLine="720"/>
        <w:jc w:val="both"/>
        <w:rPr/>
      </w:pPr>
      <w:bookmarkStart w:id="275" w:name="sub_86"/>
      <w:bookmarkEnd w:id="275"/>
      <w:r>
        <w:rPr>
          <w:rFonts w:cs="Arial" w:ascii="Arial" w:hAnsi="Arial"/>
          <w:sz w:val="20"/>
          <w:szCs w:val="20"/>
        </w:rPr>
        <w:t xml:space="preserve">Заряд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полностью заменяется свежим.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87"/>
      <w:bookmarkEnd w:id="276"/>
      <w:r>
        <w:rPr>
          <w:rFonts w:cs="Arial" w:ascii="Arial" w:hAnsi="Arial"/>
          <w:sz w:val="20"/>
          <w:szCs w:val="20"/>
        </w:rPr>
        <w:t>8.7. Не допускается смешивать порошковые составы различных типов (АВСЕ, ВСЕ, Д и т.д.), т.к. это приводит к значительному ухудшению их эксплуатационных свойств и к снижению огнетушащей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87"/>
      <w:bookmarkStart w:id="278" w:name="sub_88"/>
      <w:bookmarkEnd w:id="277"/>
      <w:bookmarkEnd w:id="278"/>
      <w:r>
        <w:rPr>
          <w:rFonts w:cs="Arial" w:ascii="Arial" w:hAnsi="Arial"/>
          <w:sz w:val="20"/>
          <w:szCs w:val="20"/>
        </w:rPr>
        <w:t>8.8. Запрещается преобразовывать огнетушители из одного типа в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88"/>
      <w:bookmarkStart w:id="280" w:name="sub_89"/>
      <w:bookmarkEnd w:id="279"/>
      <w:bookmarkEnd w:id="280"/>
      <w:r>
        <w:rPr>
          <w:rFonts w:cs="Arial" w:ascii="Arial" w:hAnsi="Arial"/>
          <w:sz w:val="20"/>
          <w:szCs w:val="20"/>
        </w:rPr>
        <w:t>8.9. Необходимо использовать только такие составы и в таком количестве, которые указаны в нормативно-технической или технической документации на данный огнетушитель.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89"/>
      <w:bookmarkEnd w:id="281"/>
      <w:r>
        <w:rPr>
          <w:rFonts w:cs="Arial" w:ascii="Arial" w:hAnsi="Arial"/>
          <w:sz w:val="20"/>
          <w:szCs w:val="20"/>
        </w:rPr>
        <w:t>В том случае, если при перезарядке огнетушителя используют ОТВ с другой областью применения, чем рекомендовано в технической документации на огнетушитель (например,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то необходимо провести испытания огнетушителей по пп.5.8 - 5.11 НПБ 155 или по пп.5.15 - 5.19 НПБ 156 и при получении положительных результатов внести соответствующие изменения в обозначение (п.4.8 НПБ 155-96 или п.4.10 НПБ 156-96), в этикетку (или установить новую) и в паспорт огнетушителя. Потребитель должен быть проинформирован о произведенной замене в письменной форме.</w:t>
      </w:r>
    </w:p>
    <w:p>
      <w:pPr>
        <w:pStyle w:val="Normal"/>
        <w:autoSpaceDE w:val="false"/>
        <w:ind w:firstLine="720"/>
        <w:jc w:val="both"/>
        <w:rPr/>
      </w:pPr>
      <w:bookmarkStart w:id="282" w:name="sub_810"/>
      <w:bookmarkEnd w:id="282"/>
      <w:r>
        <w:rPr>
          <w:rFonts w:cs="Arial" w:ascii="Arial" w:hAnsi="Arial"/>
          <w:sz w:val="20"/>
          <w:szCs w:val="20"/>
        </w:rPr>
        <w:t xml:space="preserve">8.10. Запрещается заряжать ОТВ в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 огнетушителя</w:t>
        </w:r>
      </w:hyperlink>
      <w:r>
        <w:rPr>
          <w:rFonts w:cs="Arial" w:ascii="Arial" w:hAnsi="Arial"/>
          <w:sz w:val="20"/>
          <w:szCs w:val="20"/>
        </w:rPr>
        <w:t xml:space="preserve"> сверх допустимого значения (особенно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пенных огнетушителей</w:t>
        </w:r>
      </w:hyperlink>
      <w:r>
        <w:rPr>
          <w:rFonts w:cs="Arial" w:ascii="Arial" w:hAnsi="Arial"/>
          <w:sz w:val="20"/>
          <w:szCs w:val="20"/>
        </w:rPr>
        <w:t>), т.к. это может привести к его разрушению при наддуве.</w:t>
      </w:r>
    </w:p>
    <w:p>
      <w:pPr>
        <w:pStyle w:val="Normal"/>
        <w:autoSpaceDE w:val="false"/>
        <w:ind w:firstLine="720"/>
        <w:jc w:val="both"/>
        <w:rPr/>
      </w:pPr>
      <w:bookmarkStart w:id="283" w:name="sub_810"/>
      <w:bookmarkStart w:id="284" w:name="sub_811"/>
      <w:bookmarkEnd w:id="283"/>
      <w:bookmarkEnd w:id="284"/>
      <w:r>
        <w:rPr>
          <w:rFonts w:cs="Arial" w:ascii="Arial" w:hAnsi="Arial"/>
          <w:sz w:val="20"/>
          <w:szCs w:val="20"/>
        </w:rPr>
        <w:t xml:space="preserve">8.11. Неиспользованный заряд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хладонового огнетушителя</w:t>
        </w:r>
      </w:hyperlink>
      <w:r>
        <w:rPr>
          <w:rFonts w:cs="Arial" w:ascii="Arial" w:hAnsi="Arial"/>
          <w:sz w:val="20"/>
          <w:szCs w:val="20"/>
        </w:rPr>
        <w:t xml:space="preserve"> не допускается выпускать в атмосферу; он должен быть собран в герметичную емкость и подвергнут регенерации или </w:t>
      </w:r>
      <w:hyperlink w:anchor="sub_33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утилизации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811"/>
      <w:bookmarkStart w:id="286" w:name="sub_812"/>
      <w:bookmarkEnd w:id="285"/>
      <w:bookmarkEnd w:id="286"/>
      <w:r>
        <w:rPr>
          <w:rFonts w:cs="Arial" w:ascii="Arial" w:hAnsi="Arial"/>
          <w:sz w:val="20"/>
          <w:szCs w:val="20"/>
        </w:rPr>
        <w:t>8.12. Заряд водного или пенного огнетушителя должен быть собран в специальную емкость, проверен по основным параметрам и, в зависимости от полученных результатов, должен быть подвергнут процессу регенерации или утилизации.</w:t>
      </w:r>
    </w:p>
    <w:p>
      <w:pPr>
        <w:pStyle w:val="Normal"/>
        <w:autoSpaceDE w:val="false"/>
        <w:ind w:firstLine="720"/>
        <w:jc w:val="both"/>
        <w:rPr/>
      </w:pPr>
      <w:bookmarkStart w:id="287" w:name="sub_812"/>
      <w:bookmarkStart w:id="288" w:name="sub_813"/>
      <w:bookmarkEnd w:id="287"/>
      <w:bookmarkEnd w:id="288"/>
      <w:r>
        <w:rPr>
          <w:rFonts w:cs="Arial" w:ascii="Arial" w:hAnsi="Arial"/>
          <w:sz w:val="20"/>
          <w:szCs w:val="20"/>
        </w:rPr>
        <w:t xml:space="preserve">8.13. Корпуса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порошковых</w:t>
        </w:r>
      </w:hyperlink>
      <w:r>
        <w:rPr>
          <w:rFonts w:cs="Arial" w:ascii="Arial" w:hAnsi="Arial"/>
          <w:sz w:val="20"/>
          <w:szCs w:val="20"/>
        </w:rPr>
        <w:t xml:space="preserve"> и газовых огнетушителей перед зарядкой ОТВ должны быть просушены. Наличие в них влаги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289" w:name="sub_813"/>
      <w:bookmarkStart w:id="290" w:name="sub_814"/>
      <w:bookmarkEnd w:id="289"/>
      <w:bookmarkEnd w:id="290"/>
      <w:r>
        <w:rPr>
          <w:rFonts w:cs="Arial" w:ascii="Arial" w:hAnsi="Arial"/>
          <w:sz w:val="20"/>
          <w:szCs w:val="20"/>
        </w:rPr>
        <w:t xml:space="preserve">8.14. Для создания давления в порошковых и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хладоновых огнетушителях</w:t>
        </w:r>
      </w:hyperlink>
      <w:r>
        <w:rPr>
          <w:rFonts w:cs="Arial" w:ascii="Arial" w:hAnsi="Arial"/>
          <w:sz w:val="20"/>
          <w:szCs w:val="20"/>
        </w:rPr>
        <w:t xml:space="preserve"> необходимо использовать сжатый азот или воздух, прошедшие через фильтры и осушитель. Точка росы используемых газов не должна быть выше минус 50°С.</w:t>
      </w:r>
    </w:p>
    <w:p>
      <w:pPr>
        <w:pStyle w:val="Normal"/>
        <w:autoSpaceDE w:val="false"/>
        <w:ind w:firstLine="720"/>
        <w:jc w:val="both"/>
        <w:rPr/>
      </w:pPr>
      <w:bookmarkStart w:id="291" w:name="sub_814"/>
      <w:bookmarkStart w:id="292" w:name="sub_815"/>
      <w:bookmarkEnd w:id="291"/>
      <w:bookmarkEnd w:id="292"/>
      <w:r>
        <w:rPr>
          <w:rFonts w:cs="Arial" w:ascii="Arial" w:hAnsi="Arial"/>
          <w:sz w:val="20"/>
          <w:szCs w:val="20"/>
        </w:rPr>
        <w:t xml:space="preserve">8.15. При перезарядке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</w:t>
        </w:r>
      </w:hyperlink>
      <w:r>
        <w:rPr>
          <w:rFonts w:cs="Arial" w:ascii="Arial" w:hAnsi="Arial"/>
          <w:sz w:val="20"/>
          <w:szCs w:val="20"/>
        </w:rPr>
        <w:t xml:space="preserve"> допускается применять только такие газовые баллоны, которые имеют необходимый запас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 у которых срок следующего гидравлического испытания не ранее чем через 3,5 года.</w:t>
      </w:r>
    </w:p>
    <w:p>
      <w:pPr>
        <w:pStyle w:val="Normal"/>
        <w:autoSpaceDE w:val="false"/>
        <w:ind w:firstLine="720"/>
        <w:jc w:val="both"/>
        <w:rPr/>
      </w:pPr>
      <w:bookmarkStart w:id="293" w:name="sub_815"/>
      <w:bookmarkStart w:id="294" w:name="sub_816"/>
      <w:bookmarkEnd w:id="293"/>
      <w:bookmarkEnd w:id="294"/>
      <w:r>
        <w:rPr>
          <w:rFonts w:cs="Arial" w:ascii="Arial" w:hAnsi="Arial"/>
          <w:sz w:val="20"/>
          <w:szCs w:val="20"/>
        </w:rPr>
        <w:t xml:space="preserve">8.16. О проведенной перезарядке огнетушителя делается соответствующая отметка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корпусе огнетушителя</w:t>
        </w:r>
      </w:hyperlink>
      <w:r>
        <w:rPr>
          <w:rFonts w:cs="Arial" w:ascii="Arial" w:hAnsi="Arial"/>
          <w:sz w:val="20"/>
          <w:szCs w:val="20"/>
        </w:rPr>
        <w:t xml:space="preserve"> (при помощи этикетки или бирки, прикрепленной к огнетушителю), а также в его паспорте.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816"/>
      <w:bookmarkStart w:id="296" w:name="sub_816"/>
      <w:bookmarkEnd w:id="2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7" w:name="sub_900"/>
      <w:bookmarkEnd w:id="297"/>
      <w:r>
        <w:rPr>
          <w:rFonts w:cs="Arial" w:ascii="Arial" w:hAnsi="Arial"/>
          <w:b/>
          <w:bCs/>
          <w:sz w:val="20"/>
          <w:szCs w:val="20"/>
        </w:rPr>
        <w:t>9. Требования к организации, осуществляющей</w:t>
        <w:br/>
        <w:t>техническое обслуживание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8" w:name="sub_900"/>
      <w:bookmarkStart w:id="299" w:name="sub_900"/>
      <w:bookmarkEnd w:id="2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0" w:name="sub_91"/>
      <w:bookmarkEnd w:id="300"/>
      <w:r>
        <w:rPr>
          <w:rFonts w:cs="Arial" w:ascii="Arial" w:hAnsi="Arial"/>
          <w:sz w:val="20"/>
          <w:szCs w:val="20"/>
        </w:rPr>
        <w:t xml:space="preserve">9.1. Организации или предприятия, осуществляющие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техническое обслуживание</w:t>
        </w:r>
      </w:hyperlink>
      <w:r>
        <w:rPr>
          <w:rFonts w:cs="Arial" w:ascii="Arial" w:hAnsi="Arial"/>
          <w:sz w:val="20"/>
          <w:szCs w:val="20"/>
        </w:rPr>
        <w:t xml:space="preserve"> огнетушителей (в дальнейшем - организация), должны иметь лицензию Государственной противопожарной службы на проведение работ данного вида.</w:t>
      </w:r>
    </w:p>
    <w:p>
      <w:pPr>
        <w:pStyle w:val="Normal"/>
        <w:autoSpaceDE w:val="false"/>
        <w:ind w:firstLine="720"/>
        <w:jc w:val="both"/>
        <w:rPr/>
      </w:pPr>
      <w:bookmarkStart w:id="301" w:name="sub_91"/>
      <w:bookmarkStart w:id="302" w:name="sub_92"/>
      <w:bookmarkEnd w:id="301"/>
      <w:bookmarkEnd w:id="302"/>
      <w:r>
        <w:rPr>
          <w:rFonts w:cs="Arial" w:ascii="Arial" w:hAnsi="Arial"/>
          <w:sz w:val="20"/>
          <w:szCs w:val="20"/>
        </w:rPr>
        <w:t xml:space="preserve">9.2. Организация должна располагать квалифицированным персоналом, прошедшим специальное обучение по обращению с сосудами, работающими под давлением, по техническому обслуживанию и безопасной работе с огнетушителями, знающим действующую нормативную и техническую документацию на огнетушители, источники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 на используемые виды ОТВ.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92"/>
      <w:bookmarkStart w:id="304" w:name="sub_93"/>
      <w:bookmarkEnd w:id="303"/>
      <w:bookmarkEnd w:id="304"/>
      <w:r>
        <w:rPr>
          <w:rFonts w:cs="Arial" w:ascii="Arial" w:hAnsi="Arial"/>
          <w:sz w:val="20"/>
          <w:szCs w:val="20"/>
        </w:rPr>
        <w:t>9.3. Организация для проведения работ по техническому обслуживанию огнетушителей должна располагать рабочим помещением, оснащенным приточно-вытяжной вентиляцией (согласно действующим нормативным документам) и необходимыми складскими помещениями.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93"/>
      <w:bookmarkStart w:id="306" w:name="sub_94"/>
      <w:bookmarkEnd w:id="305"/>
      <w:bookmarkEnd w:id="306"/>
      <w:r>
        <w:rPr>
          <w:rFonts w:cs="Arial" w:ascii="Arial" w:hAnsi="Arial"/>
          <w:sz w:val="20"/>
          <w:szCs w:val="20"/>
        </w:rPr>
        <w:t>9.4. Организация должна иметь емкости, необходимые для сбора остатков ОТВ, выгружаемых из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307" w:name="sub_94"/>
      <w:bookmarkStart w:id="308" w:name="sub_95"/>
      <w:bookmarkEnd w:id="307"/>
      <w:bookmarkEnd w:id="308"/>
      <w:r>
        <w:rPr>
          <w:rFonts w:cs="Arial" w:ascii="Arial" w:hAnsi="Arial"/>
          <w:sz w:val="20"/>
          <w:szCs w:val="20"/>
        </w:rPr>
        <w:t xml:space="preserve">9.5. Организация, проводящая работы по перезарядке огнетушителей, как правило, должна располагать необходимым оборудованием для </w:t>
      </w:r>
      <w:hyperlink w:anchor="sub_33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регенерации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3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утилизации ОТВ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09" w:name="sub_95"/>
      <w:bookmarkStart w:id="310" w:name="sub_96"/>
      <w:bookmarkEnd w:id="309"/>
      <w:bookmarkEnd w:id="310"/>
      <w:r>
        <w:rPr>
          <w:rFonts w:cs="Arial" w:ascii="Arial" w:hAnsi="Arial"/>
          <w:sz w:val="20"/>
          <w:szCs w:val="20"/>
        </w:rPr>
        <w:t xml:space="preserve">9.6. Организация должна иметь необходимый инструмент для выполнения работ по разборке и ремонту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огнетушителей</w:t>
        </w:r>
      </w:hyperlink>
      <w:r>
        <w:rPr>
          <w:rFonts w:cs="Arial" w:ascii="Arial" w:hAnsi="Arial"/>
          <w:sz w:val="20"/>
          <w:szCs w:val="20"/>
        </w:rPr>
        <w:t xml:space="preserve"> и безопасный источник освещения (с напряжением питания не более 36 В) для проведения внутреннего осмотра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311" w:name="sub_96"/>
      <w:bookmarkStart w:id="312" w:name="sub_97"/>
      <w:bookmarkEnd w:id="311"/>
      <w:bookmarkEnd w:id="312"/>
      <w:r>
        <w:rPr>
          <w:rFonts w:cs="Arial" w:ascii="Arial" w:hAnsi="Arial"/>
          <w:sz w:val="20"/>
          <w:szCs w:val="20"/>
        </w:rPr>
        <w:t xml:space="preserve">9.7. Организация должна иметь безопасное аттестованное оборудование для </w:t>
      </w:r>
      <w:hyperlink w:anchor="sub_3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проверки</w:t>
        </w:r>
      </w:hyperlink>
      <w:r>
        <w:rPr>
          <w:rFonts w:cs="Arial" w:ascii="Arial" w:hAnsi="Arial"/>
          <w:sz w:val="20"/>
          <w:szCs w:val="20"/>
        </w:rPr>
        <w:t xml:space="preserve"> основных параметров огнетушителей, ОТВ и проведения испытаний огнетушителей и их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97"/>
      <w:bookmarkEnd w:id="313"/>
      <w:r>
        <w:rPr>
          <w:rFonts w:cs="Arial" w:ascii="Arial" w:hAnsi="Arial"/>
          <w:sz w:val="20"/>
          <w:szCs w:val="20"/>
        </w:rPr>
        <w:t>В целях безопасности испытательное оборудование следует располагать в отдельном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98"/>
      <w:bookmarkEnd w:id="314"/>
      <w:r>
        <w:rPr>
          <w:rFonts w:cs="Arial" w:ascii="Arial" w:hAnsi="Arial"/>
          <w:sz w:val="20"/>
          <w:szCs w:val="20"/>
        </w:rPr>
        <w:t>9.8. Организация должна располагать камерой для сушки и окраски огнетушителей, безопасной системой зарядки огнетушителей и баллонов осушенным газом, оборудованием для контроля массы и герметичности газовых баллонов и огнетушителей.</w:t>
      </w:r>
    </w:p>
    <w:p>
      <w:pPr>
        <w:pStyle w:val="Normal"/>
        <w:autoSpaceDE w:val="false"/>
        <w:ind w:firstLine="720"/>
        <w:jc w:val="both"/>
        <w:rPr/>
      </w:pPr>
      <w:bookmarkStart w:id="315" w:name="sub_98"/>
      <w:bookmarkStart w:id="316" w:name="sub_99"/>
      <w:bookmarkEnd w:id="315"/>
      <w:bookmarkEnd w:id="316"/>
      <w:r>
        <w:rPr>
          <w:rFonts w:cs="Arial" w:ascii="Arial" w:hAnsi="Arial"/>
          <w:sz w:val="20"/>
          <w:szCs w:val="20"/>
        </w:rPr>
        <w:t>9.9 Организация должна располагать необходимым набором этикеток или бирок (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п.12.2</w:t>
        </w:r>
      </w:hyperlink>
      <w:r>
        <w:rPr>
          <w:rFonts w:cs="Arial" w:ascii="Arial" w:hAnsi="Arial"/>
          <w:sz w:val="20"/>
          <w:szCs w:val="20"/>
        </w:rPr>
        <w:t>), на которых указывается информация о выполненных работах, дата их проведения, марка заряженного в огнетушитель ОТВ, название организации и ее юридический адрес.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99"/>
      <w:bookmarkStart w:id="318" w:name="sub_99"/>
      <w:bookmarkEnd w:id="3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9" w:name="sub_1010"/>
      <w:bookmarkEnd w:id="319"/>
      <w:r>
        <w:rPr>
          <w:rFonts w:cs="Arial" w:ascii="Arial" w:hAnsi="Arial"/>
          <w:b/>
          <w:bCs/>
          <w:sz w:val="20"/>
          <w:szCs w:val="20"/>
        </w:rPr>
        <w:t>10.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0" w:name="sub_1010"/>
      <w:bookmarkStart w:id="321" w:name="sub_1010"/>
      <w:bookmarkEnd w:id="3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2" w:name="sub_101"/>
      <w:bookmarkEnd w:id="322"/>
      <w:r>
        <w:rPr>
          <w:rFonts w:cs="Arial" w:ascii="Arial" w:hAnsi="Arial"/>
          <w:sz w:val="20"/>
          <w:szCs w:val="20"/>
        </w:rPr>
        <w:t xml:space="preserve">10.1. При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 обслуживании</w:t>
        </w:r>
      </w:hyperlink>
      <w:r>
        <w:rPr>
          <w:rFonts w:cs="Arial" w:ascii="Arial" w:hAnsi="Arial"/>
          <w:sz w:val="20"/>
          <w:szCs w:val="20"/>
        </w:rPr>
        <w:t xml:space="preserve"> огнетушителей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01"/>
      <w:bookmarkStart w:id="324" w:name="sub_102"/>
      <w:bookmarkEnd w:id="323"/>
      <w:bookmarkEnd w:id="324"/>
      <w:r>
        <w:rPr>
          <w:rFonts w:cs="Arial" w:ascii="Arial" w:hAnsi="Arial"/>
          <w:sz w:val="20"/>
          <w:szCs w:val="20"/>
        </w:rPr>
        <w:t>10.2.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02"/>
      <w:bookmarkEnd w:id="325"/>
      <w:r>
        <w:rPr>
          <w:rFonts w:cs="Arial" w:ascii="Arial" w:hAnsi="Arial"/>
          <w:sz w:val="20"/>
          <w:szCs w:val="20"/>
        </w:rPr>
        <w:t>- эксплуатировать огнетушители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производить любые работы, если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 огнетушителя</w:t>
        </w:r>
      </w:hyperlink>
      <w:r>
        <w:rPr>
          <w:rFonts w:cs="Arial" w:ascii="Arial" w:hAnsi="Arial"/>
          <w:sz w:val="20"/>
          <w:szCs w:val="20"/>
        </w:rPr>
        <w:t xml:space="preserve"> находится под давлением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 xml:space="preserve"> или паров ОТВ;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заполнять корпус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закачного огнетушителя</w:t>
        </w:r>
      </w:hyperlink>
      <w:r>
        <w:rPr>
          <w:rFonts w:cs="Arial" w:ascii="Arial" w:hAnsi="Arial"/>
          <w:sz w:val="20"/>
          <w:szCs w:val="20"/>
        </w:rPr>
        <w:t xml:space="preserve"> вытесняющим газом вне защитного ограждения и от источника, не имеющего предохранительного клапана, регулятора давления и манометра;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наносить удары по огнетушителю или по источнику вытесняющего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гидравлические (а тем более пневматические) испытания огнетушителя и его узлов вне защитного устройства, предотвращающего разлет осколков и травмирование обслуживающего персонала в случае разрушения огнетушителя;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использовать открытый огонь или другие источники зажигания при обращении с концентрированными растворами отдельных пенообразователей (ПО-ЗАИ, ПО-ЗНП, САМПО, ПО-6НП и "Морской"), т.к. они могут образовывать с воздухом взрывоопасные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работы с ОТВ без соответствующих средств защиты органов дыхания, кожи и зрения;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сбрасывать в атмосферу хладоны или сливать без соответствующей переработки пенообразователи.</w:t>
      </w:r>
    </w:p>
    <w:p>
      <w:pPr>
        <w:pStyle w:val="Normal"/>
        <w:autoSpaceDE w:val="false"/>
        <w:ind w:firstLine="720"/>
        <w:jc w:val="both"/>
        <w:rPr/>
      </w:pPr>
      <w:bookmarkStart w:id="326" w:name="sub_103"/>
      <w:bookmarkEnd w:id="326"/>
      <w:r>
        <w:rPr>
          <w:rFonts w:cs="Arial" w:ascii="Arial" w:hAnsi="Arial"/>
          <w:sz w:val="20"/>
          <w:szCs w:val="20"/>
        </w:rPr>
        <w:t xml:space="preserve">10.3. Лица, работающие с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огнетушителями</w:t>
        </w:r>
      </w:hyperlink>
      <w:r>
        <w:rPr>
          <w:rFonts w:cs="Arial" w:ascii="Arial" w:hAnsi="Arial"/>
          <w:sz w:val="20"/>
          <w:szCs w:val="20"/>
        </w:rPr>
        <w:t xml:space="preserve"> при их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 обслуживании</w:t>
        </w:r>
      </w:hyperlink>
      <w:r>
        <w:rPr>
          <w:rFonts w:cs="Arial" w:ascii="Arial" w:hAnsi="Arial"/>
          <w:sz w:val="20"/>
          <w:szCs w:val="20"/>
        </w:rPr>
        <w:t xml:space="preserve"> и зарядке, должны соблюдать требования безопасности и личной гигиены, изложенные в нормативно-технической документации на соответствующие огнетушители,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огнетушащие вещества</w:t>
        </w:r>
      </w:hyperlink>
      <w:r>
        <w:rPr>
          <w:rFonts w:cs="Arial" w:ascii="Arial" w:hAnsi="Arial"/>
          <w:sz w:val="20"/>
          <w:szCs w:val="20"/>
        </w:rPr>
        <w:t xml:space="preserve"> и источники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вытесняющего газа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27" w:name="sub_103"/>
      <w:bookmarkStart w:id="328" w:name="sub_104"/>
      <w:bookmarkEnd w:id="327"/>
      <w:bookmarkEnd w:id="328"/>
      <w:r>
        <w:rPr>
          <w:rFonts w:cs="Arial" w:ascii="Arial" w:hAnsi="Arial"/>
          <w:sz w:val="20"/>
          <w:szCs w:val="20"/>
        </w:rPr>
        <w:t xml:space="preserve">10.4. При тушении пожара в помещении с помощью газовых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передвижных огнетушителей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углекислотные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хладоновые</w:t>
        </w:r>
      </w:hyperlink>
      <w:r>
        <w:rPr>
          <w:rFonts w:cs="Arial" w:ascii="Arial" w:hAnsi="Arial"/>
          <w:sz w:val="20"/>
          <w:szCs w:val="20"/>
        </w:rPr>
        <w:t>) необходимо учитывать возможность снижения содержания кислорода в воздухе помещений ниже предельного значения и использовать изолирующие средства защиты органов дыхания.</w:t>
      </w:r>
    </w:p>
    <w:p>
      <w:pPr>
        <w:pStyle w:val="Normal"/>
        <w:autoSpaceDE w:val="false"/>
        <w:ind w:firstLine="720"/>
        <w:jc w:val="both"/>
        <w:rPr/>
      </w:pPr>
      <w:bookmarkStart w:id="329" w:name="sub_104"/>
      <w:bookmarkStart w:id="330" w:name="sub_105"/>
      <w:bookmarkEnd w:id="329"/>
      <w:bookmarkEnd w:id="330"/>
      <w:r>
        <w:rPr>
          <w:rFonts w:cs="Arial" w:ascii="Arial" w:hAnsi="Arial"/>
          <w:sz w:val="20"/>
          <w:szCs w:val="20"/>
        </w:rPr>
        <w:t xml:space="preserve">10.5. При тушении пожара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порошковыми огнетушителями</w:t>
        </w:r>
      </w:hyperlink>
      <w:r>
        <w:rPr>
          <w:rFonts w:cs="Arial" w:ascii="Arial" w:hAnsi="Arial"/>
          <w:sz w:val="20"/>
          <w:szCs w:val="20"/>
        </w:rPr>
        <w:t xml:space="preserve"> необходимо учитывать возможность образования высокой запыленности и снижения видимости очага пожара (особенно в помещении небольшого объема) в результате образования порошкового облака.</w:t>
      </w:r>
    </w:p>
    <w:p>
      <w:pPr>
        <w:pStyle w:val="Normal"/>
        <w:autoSpaceDE w:val="false"/>
        <w:ind w:firstLine="720"/>
        <w:jc w:val="both"/>
        <w:rPr/>
      </w:pPr>
      <w:bookmarkStart w:id="331" w:name="sub_105"/>
      <w:bookmarkStart w:id="332" w:name="sub_106"/>
      <w:bookmarkEnd w:id="331"/>
      <w:bookmarkEnd w:id="332"/>
      <w:r>
        <w:rPr>
          <w:rFonts w:cs="Arial" w:ascii="Arial" w:hAnsi="Arial"/>
          <w:sz w:val="20"/>
          <w:szCs w:val="20"/>
        </w:rPr>
        <w:t xml:space="preserve">10.6. При тушении электрооборудования при помощи газовых или порошковых огнетушителей необходимо соблюдать безопасное расстояние (не менее 1 м) от распыливающего сопла и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огнетушителя</w:t>
        </w:r>
      </w:hyperlink>
      <w:r>
        <w:rPr>
          <w:rFonts w:cs="Arial" w:ascii="Arial" w:hAnsi="Arial"/>
          <w:sz w:val="20"/>
          <w:szCs w:val="20"/>
        </w:rPr>
        <w:t xml:space="preserve"> до токоведущих частей [</w:t>
      </w:r>
      <w:hyperlink w:anchor="sub_1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106"/>
      <w:bookmarkStart w:id="334" w:name="sub_107"/>
      <w:bookmarkEnd w:id="333"/>
      <w:bookmarkEnd w:id="334"/>
      <w:r>
        <w:rPr>
          <w:rFonts w:cs="Arial" w:ascii="Arial" w:hAnsi="Arial"/>
          <w:sz w:val="20"/>
          <w:szCs w:val="20"/>
        </w:rPr>
        <w:t>10.7. При тушении пожара с помощью пенного или водного огнетушителя необходимо обесточить помещение и оборудование.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07"/>
      <w:bookmarkStart w:id="336" w:name="sub_107"/>
      <w:bookmarkEnd w:id="3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7" w:name="sub_1011"/>
      <w:bookmarkEnd w:id="337"/>
      <w:r>
        <w:rPr>
          <w:rFonts w:cs="Arial" w:ascii="Arial" w:hAnsi="Arial"/>
          <w:b/>
          <w:bCs/>
          <w:sz w:val="20"/>
          <w:szCs w:val="20"/>
        </w:rPr>
        <w:t>11. Требования и основные способы утилизации огнетушащих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8" w:name="sub_1011"/>
      <w:bookmarkStart w:id="339" w:name="sub_1011"/>
      <w:bookmarkEnd w:id="3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0" w:name="sub_111"/>
      <w:bookmarkEnd w:id="340"/>
      <w:r>
        <w:rPr>
          <w:rFonts w:cs="Arial" w:ascii="Arial" w:hAnsi="Arial"/>
          <w:sz w:val="20"/>
          <w:szCs w:val="20"/>
        </w:rPr>
        <w:t xml:space="preserve">11.1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Огнетушащие вещества</w:t>
        </w:r>
      </w:hyperlink>
      <w:r>
        <w:rPr>
          <w:rFonts w:cs="Arial" w:ascii="Arial" w:hAnsi="Arial"/>
          <w:sz w:val="20"/>
          <w:szCs w:val="20"/>
        </w:rPr>
        <w:t>, с истекшим гарантийным сроком хранения или по своим параметрам не отвечающие требованиям соответствующих нормативно-технических документов, должны подвергаться регенерационной обработке или утилизироваться. Недопустимо сбрасывать или сливать ОТВ без дополнительной обработки и загрязнять окружающую среду.</w:t>
      </w:r>
    </w:p>
    <w:p>
      <w:pPr>
        <w:pStyle w:val="Normal"/>
        <w:autoSpaceDE w:val="false"/>
        <w:ind w:firstLine="720"/>
        <w:jc w:val="both"/>
        <w:rPr/>
      </w:pPr>
      <w:bookmarkStart w:id="341" w:name="sub_111"/>
      <w:bookmarkStart w:id="342" w:name="sub_112"/>
      <w:bookmarkEnd w:id="341"/>
      <w:bookmarkEnd w:id="342"/>
      <w:r>
        <w:rPr>
          <w:rFonts w:cs="Arial" w:ascii="Arial" w:hAnsi="Arial"/>
          <w:sz w:val="20"/>
          <w:szCs w:val="20"/>
        </w:rPr>
        <w:t xml:space="preserve">11.2. Пенообразователи, потерявшие свои первоначальные свойства и не подлежащие </w:t>
      </w:r>
      <w:hyperlink w:anchor="sub_33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регенерации</w:t>
        </w:r>
      </w:hyperlink>
      <w:r>
        <w:rPr>
          <w:rFonts w:cs="Arial" w:ascii="Arial" w:hAnsi="Arial"/>
          <w:sz w:val="20"/>
          <w:szCs w:val="20"/>
        </w:rPr>
        <w:t>, рекомендуется использовать в виде смачивателей при тушении пожаров класса А или в качестве водных растворов при очистке загрязненных металлических поверхностей [</w:t>
      </w:r>
      <w:hyperlink w:anchor="sub_6666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112"/>
      <w:bookmarkStart w:id="344" w:name="sub_113"/>
      <w:bookmarkEnd w:id="343"/>
      <w:bookmarkEnd w:id="344"/>
      <w:r>
        <w:rPr>
          <w:rFonts w:cs="Arial" w:ascii="Arial" w:hAnsi="Arial"/>
          <w:sz w:val="20"/>
          <w:szCs w:val="20"/>
        </w:rPr>
        <w:t>11.3. Обезвреживание биологически "жестких" пенообразователей рекомендуется производить путем сжигания концентрата в специальных печах либо путем захоронения на специальном полигоне.</w:t>
      </w:r>
    </w:p>
    <w:p>
      <w:pPr>
        <w:pStyle w:val="Normal"/>
        <w:autoSpaceDE w:val="false"/>
        <w:ind w:firstLine="720"/>
        <w:jc w:val="both"/>
        <w:rPr/>
      </w:pPr>
      <w:bookmarkStart w:id="345" w:name="sub_113"/>
      <w:bookmarkStart w:id="346" w:name="sub_114"/>
      <w:bookmarkEnd w:id="345"/>
      <w:bookmarkEnd w:id="346"/>
      <w:r>
        <w:rPr>
          <w:rFonts w:cs="Arial" w:ascii="Arial" w:hAnsi="Arial"/>
          <w:sz w:val="20"/>
          <w:szCs w:val="20"/>
        </w:rPr>
        <w:t>11.4. Согласно рекомендациям [</w:t>
      </w:r>
      <w:hyperlink w:anchor="sub_7777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99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], некондиционные огнетушащие порошковые составы на фосфорно-аммонийной основе (Пирант-А, ПФ, П-2АШ, Вексон-АВС и др.) или на хлоридной основе (ПХК, Вексон-Д) могут быть использованы в качестве сырья для удобрений.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114"/>
      <w:bookmarkEnd w:id="347"/>
      <w:r>
        <w:rPr>
          <w:rFonts w:cs="Arial" w:ascii="Arial" w:hAnsi="Arial"/>
          <w:sz w:val="20"/>
          <w:szCs w:val="20"/>
        </w:rPr>
        <w:t>Порошок на бикарбонатной основе (ПСБ-3М) может быть использован в качестве компонента в чистящих средствах или для нейтрализации кислых сточных вод.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8" w:name="sub_1012"/>
      <w:bookmarkEnd w:id="348"/>
      <w:r>
        <w:rPr>
          <w:rFonts w:cs="Arial" w:ascii="Arial" w:hAnsi="Arial"/>
          <w:b/>
          <w:bCs/>
          <w:sz w:val="20"/>
          <w:szCs w:val="20"/>
        </w:rPr>
        <w:t>12. Записи о проведенном техническом обслуживании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9" w:name="sub_1012"/>
      <w:bookmarkStart w:id="350" w:name="sub_1012"/>
      <w:bookmarkEnd w:id="3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1" w:name="sub_121"/>
      <w:bookmarkEnd w:id="351"/>
      <w:r>
        <w:rPr>
          <w:rFonts w:cs="Arial" w:ascii="Arial" w:hAnsi="Arial"/>
          <w:sz w:val="20"/>
          <w:szCs w:val="20"/>
        </w:rPr>
        <w:t xml:space="preserve">12.1. О проведенном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 обслуживании</w:t>
        </w:r>
      </w:hyperlink>
      <w:r>
        <w:rPr>
          <w:rFonts w:cs="Arial" w:ascii="Arial" w:hAnsi="Arial"/>
          <w:sz w:val="20"/>
          <w:szCs w:val="20"/>
        </w:rPr>
        <w:t xml:space="preserve"> делается отметка в паспорте, на корпусе (с помощью этикетки или бирки) огнетушителя и производится запись в специальном журнале (</w:t>
      </w:r>
      <w:hyperlink w:anchor="sub_1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52" w:name="sub_121"/>
      <w:bookmarkStart w:id="353" w:name="sub_122"/>
      <w:bookmarkEnd w:id="352"/>
      <w:bookmarkEnd w:id="353"/>
      <w:r>
        <w:rPr>
          <w:rFonts w:cs="Arial" w:ascii="Arial" w:hAnsi="Arial"/>
          <w:sz w:val="20"/>
          <w:szCs w:val="20"/>
        </w:rPr>
        <w:t xml:space="preserve">12.2. На огнетушитель каждый раз при техническом обслуживании, сопровождающемся его вскрытием, наносят этикетку с четко читаемой и сохраняющейся длительное время надписью. Этикетка должна содержать информацию, приведенную в </w:t>
      </w:r>
      <w:hyperlink w:anchor="sub_77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табл.3.</w:t>
        </w:r>
      </w:hyperlink>
      <w:r>
        <w:rPr>
          <w:rFonts w:cs="Arial" w:ascii="Arial" w:hAnsi="Arial"/>
          <w:sz w:val="20"/>
          <w:szCs w:val="20"/>
        </w:rPr>
        <w:t xml:space="preserve"> Этикетку с защитным полимерным покрытием и слоем клеящего вещества наносят на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 огнетушителя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4" w:name="sub_122"/>
      <w:bookmarkStart w:id="355" w:name="sub_123"/>
      <w:bookmarkEnd w:id="354"/>
      <w:bookmarkEnd w:id="355"/>
      <w:r>
        <w:rPr>
          <w:rFonts w:cs="Arial" w:ascii="Arial" w:hAnsi="Arial"/>
          <w:sz w:val="20"/>
          <w:szCs w:val="20"/>
        </w:rPr>
        <w:t xml:space="preserve">12.3. При проведении перезарядки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порошкового огнетушителя</w:t>
        </w:r>
      </w:hyperlink>
      <w:r>
        <w:rPr>
          <w:rFonts w:cs="Arial" w:ascii="Arial" w:hAnsi="Arial"/>
          <w:sz w:val="20"/>
          <w:szCs w:val="20"/>
        </w:rPr>
        <w:t xml:space="preserve"> кроме указанной таблички внутрь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огнетушителя</w:t>
        </w:r>
      </w:hyperlink>
      <w:r>
        <w:rPr>
          <w:rFonts w:cs="Arial" w:ascii="Arial" w:hAnsi="Arial"/>
          <w:sz w:val="20"/>
          <w:szCs w:val="20"/>
        </w:rPr>
        <w:t xml:space="preserve"> помещают алюминиевую или полимерную пластинку (размером порядка 40х25 мм) с указанием марки заряженного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крепиться за сифонную трубку или в другом удобном месте, она не должна мешать выходу порошка из огнетушителя при его применении.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123"/>
      <w:bookmarkStart w:id="357" w:name="sub_124"/>
      <w:bookmarkEnd w:id="356"/>
      <w:bookmarkEnd w:id="357"/>
      <w:r>
        <w:rPr>
          <w:rFonts w:cs="Arial" w:ascii="Arial" w:hAnsi="Arial"/>
          <w:sz w:val="20"/>
          <w:szCs w:val="20"/>
        </w:rPr>
        <w:t>12.4. В журнале учета огнетушителей на объекте должна содержаться следующая информация: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124"/>
      <w:bookmarkEnd w:id="358"/>
      <w:r>
        <w:rPr>
          <w:rFonts w:cs="Arial" w:ascii="Arial" w:hAnsi="Arial"/>
          <w:sz w:val="20"/>
          <w:szCs w:val="20"/>
        </w:rPr>
        <w:t>- марка огнетушителя, присвоенный ему номер, дата введения его в эксплуатацию, место его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параметры огнетушителя при первоначальном осмотре (масса, давление, марка заряженного ОТВ, заметки о техническом состоянии огнетушителя);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9" w:name="sub_7773"/>
      <w:bookmarkEnd w:id="35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7773"/>
      <w:bookmarkStart w:id="361" w:name="sub_7773"/>
      <w:bookmarkEnd w:id="3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технического обслуживания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 огнетушителя  │ Проверка качества ОТВ  │    Гидравлическое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(проверен изнутри,  │/дата/; перезарядка ОТВ │   (пневматическое)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снаружи) /дата: месяц,│    /марка ОТВ, дата    │    испытание /дата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год/         │      перезарядки/      │ проведения, величина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испытательного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├──────────────────────┴────────────┬───────────┴───────────────────────┤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проводившая техническое│    Дата проведения следующего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обслуживание; фамилия специалиста │      испытания огнетушителя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проведения осмотра, замечания о состоянии огнетушителя;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дата проведения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обслуживания</w:t>
        </w:r>
      </w:hyperlink>
      <w:r>
        <w:rPr>
          <w:rFonts w:cs="Arial" w:ascii="Arial" w:hAnsi="Arial"/>
          <w:sz w:val="20"/>
          <w:szCs w:val="20"/>
        </w:rPr>
        <w:t xml:space="preserve"> со вскрытием огнетушителя;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дата проведения </w:t>
      </w:r>
      <w:hyperlink w:anchor="sub_3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проверки</w:t>
        </w:r>
      </w:hyperlink>
      <w:r>
        <w:rPr>
          <w:rFonts w:cs="Arial" w:ascii="Arial" w:hAnsi="Arial"/>
          <w:sz w:val="20"/>
          <w:szCs w:val="20"/>
        </w:rPr>
        <w:t xml:space="preserve"> или замены заряда ОТВ, марка заряженного ОТВ (его концентрация для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водных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пенных огнетушителей</w:t>
        </w:r>
      </w:hyperlink>
      <w:r>
        <w:rPr>
          <w:rFonts w:cs="Arial" w:ascii="Arial" w:hAnsi="Arial"/>
          <w:sz w:val="20"/>
          <w:szCs w:val="20"/>
        </w:rPr>
        <w:t>), наименование организации, проводившей перезарядку;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поверки индикатора и регулятора давления, кем поверены;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проведения испытания огнетушителя и его узлов на прочность, наименование организации, проводившей испытание, дата следующего планового испытания;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состояние ходовой части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передвижного огнетушителя</w:t>
        </w:r>
      </w:hyperlink>
      <w:r>
        <w:rPr>
          <w:rFonts w:cs="Arial" w:ascii="Arial" w:hAnsi="Arial"/>
          <w:sz w:val="20"/>
          <w:szCs w:val="20"/>
        </w:rPr>
        <w:t>, дата ее проверки, выявленные недостатки, намеченные мероприятия;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должность, фамилия, имя, отчество и подпись ответственного лица.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2" w:name="sub_1000"/>
      <w:bookmarkEnd w:id="36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3" w:name="sub_1000"/>
      <w:bookmarkEnd w:id="36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Определение необходимого количества огнетушителей [</w:t>
      </w:r>
      <w:hyperlink w:anchor="sub_2222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b/>
          <w:bCs/>
          <w:sz w:val="20"/>
          <w:szCs w:val="20"/>
        </w:rPr>
        <w:t>]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4" w:name="sub_1001"/>
      <w:bookmarkEnd w:id="36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001"/>
      <w:bookmarkStart w:id="366" w:name="sub_1001"/>
      <w:bookmarkEnd w:id="3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оснащения помещений переносными огнетушителями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┌─────────┬──────┬──────┬───────┬───────────────────┬───────┬───────────┐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Категория│Преде-│Класс │Пенные │    Порошковые     │Хладо- │Углекислот-│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помещения│льная │пожара│   и   │   огнетушители    │ новые │    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НПБ │защи- │      │водные │  вместимостью, л  │огнету-│огнетушите-│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105-95</w:t>
      </w:r>
      <w:r>
        <w:rPr>
          <w:rFonts w:cs="Courier New" w:ascii="Courier New" w:hAnsi="Courier New"/>
          <w:sz w:val="20"/>
          <w:szCs w:val="20"/>
          <w:lang w:val="ru-RU" w:eastAsia="ru-RU"/>
        </w:rPr>
        <w:t>) │щаемая│      │огнету-│                   │шители │    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пло- │      │шители │                   │вмести-│вместимос-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щадь, │      │вмести-│                   │мостью │  тью, 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│      │мостью ├─────┬──────┬──────┤2(3) л 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л  │  2  │  5   │  10  │       │  2  │5(8)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 Б,  В│ 200  │  А   │  2++  │  -  │  2+  │ 1++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(горючие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    и│      │  В   │  4+   │  -  │  2+  │ 1++  │  4+   │  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жидкости)│      │      │       │     │      │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  -   │  -  │  2+  │ 1++  │  4+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 -   │  -  │  2+  │ 1++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-   │  -  │  2+  │ 1++  │   -   │  -  │ 2++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│ 400  │  А   │  2++  │ 4+  │ 2++  │  1+  │   -   │  -  │ 2+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 -   │  -  │  2+  │ 1++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-   │  -  │ 2++  │  1+  │  2+   │ 4+  │ 2++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│ 800  │  В   │  2+   │  -  │ 2++  │  1+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  -   │ 4+  │ 2++  │  1+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Г, Д     │ 1800 │  А   │  2++  │ 4+  │ 2++  │  1+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 -   │  -  │  2+  │ 1++  │   - 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-   │ 2+  │ 2++  │  1+  │  2+   │ 4+  │ 2++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Обществе-│ 800  │  А   │  4++  │ 8+  │ 4++  │  2+  │   -   │  -  │ 4+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нные   │      ├──────┼───────┼─────┼──────┼──────┼───────┼─────┼─────┤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│      │  Е   │   -   │  -  │ 4++  │  2+  │  4+   │ 4+  │ 2++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└─────────┴──────┴──────┴───────┴─────┴──────┴──────┴───────┴─────┴─────┘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Для тушения очагов пожаров различных классов порошковые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 xml:space="preserve"> должны иметь соответствующие заряды: для класса А - порошок типа АВСЕ; для классов В, С и Е - типа ВСЕ или АВСЕ и для класса Д - типа 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Знаком ++ отмечены рекомендуемые к оснащению объектов огнетушители; знаком + огнетушители, применение которых допускается при отсутствии рекомендуемых или при соответствующем обосновании; знаком - огнетушители, которые не допускаются для оснащения данных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одного из типов, указанное в табл.1 или 2 перед знаком ++ или +.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7" w:name="sub_1002"/>
      <w:bookmarkEnd w:id="36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002"/>
      <w:bookmarkStart w:id="369" w:name="sub_1002"/>
      <w:bookmarkEnd w:id="3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оснащения помещений передвижными огнетушителями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┌───────────┬───────┬───────┬─────────┬─────────┬─────────┬─────────────┐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│Преде- │ Класс │Воздушно-│Комбини- │Порошко- │Углекислотные│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│ льная │пожара │ пенные  │рованные │   вые   │огнетушители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защища-│       │огнетуши-│огнетуши-│огнетуши-│вместимостью,│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емая  │       │  тели   │  тели   │  тели   │      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пло-  │       │вместимо-│(пена-по-│вместимо-├──────┬──────┤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щадь, │       │стью 100 │ рошок)  │стью 100 │  25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│       │    л    │вместимо-│    л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стью 100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    Б, В│  500  │   А   │   1++   │   1++   │   1++   │  -   │  3+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(горючие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      и│       │   В   │   2+    │   1++   │   1++   │  -   │  3+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жидкости)  │       │       │         │  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   -    │   1+    │   1++   │  -   │  3+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  -    │    -    │   1++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 -    │    -    │   1+    │  2+  │ 1++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(кроме│  800  │   А   │   1++   │   1++   │   1++   │  4+  │  2+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горючих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    и│       │   В   │   2+    │   1++   │   1++   │  -   │  3+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жидкостей),│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│       │   С   │    -    │   1+    │   1++   │  -   │  3+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  -    │    -    │   1++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├───────┼─────────┼─────────┼─────────┼──────┼──────┤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 -    │    -    │   1+    │ 1++  │  1+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└───────────┴───────┴───────┴─────────┴─────────┴─────────┴──────┴──────┘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Для тушения очагов пожара различных классов </w:t>
      </w:r>
      <w:hyperlink w:anchor="sub_3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порошковые огнетушители</w:t>
        </w:r>
      </w:hyperlink>
      <w:r>
        <w:rPr>
          <w:rFonts w:cs="Arial" w:ascii="Arial" w:hAnsi="Arial"/>
          <w:sz w:val="20"/>
          <w:szCs w:val="20"/>
        </w:rPr>
        <w:t xml:space="preserve"> должны иметь соответствующие заряды: для класса А - порошок типа АВСЕ; для классов В, С и Е - типа ВСЕ или АВСЕ и для класса Д - типа 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Знаком ++ отмечены рекомендуемые к оснащению объектов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>; знаком + огнетушители, применение которых допускается при отсутствии рекомендуемых или при соответствующем обосновании, знаком - огнетушители, которые не допускаются для оснащения данных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0" w:name="sub_2000"/>
      <w:bookmarkEnd w:id="370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1" w:name="sub_2000"/>
      <w:bookmarkEnd w:id="371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Категории помещений по взрывопожарной и пожарной опасности</w:t>
        <w:br/>
        <w:t>(по НПБ 105-95)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  │    Характеристика веществ и материалов, находящихся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│               (обращающихся) в помещении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-│Горючие газы (ГГ), легковоспламеняющиеся жидкости  (ЛВЖ)│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взрывопожароо-│с температурой вспышки не более 28°С в таком количестве,│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пасная        │что могут образовываться взрывоопасные парогазовоздушные│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смеси, при воспламенении которых  развивается  расчетное│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избыточное давление взрыва в  помещении,   превышающее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 и материалы, способные взрываться и гореть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взаимодействии с водой, кислородом воздуха  или   друг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другом в  таком  количестве,  что  расчетное  избыточное│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взрыва в помещении превышает 5 кПа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-│Горючие пыли или волокна,  ЛВЖ  с  температурой  вспышки│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взрывопожароо-│более 28°С, горючие жидкости (ГЖ)  в  таком  количестве,│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пасная        │что могут образовываться взрывоопасные пылевоздушные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паровоздушные   смеси,   при    воспламенении  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развивается  расчетное  избыточное  давление    взрыва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помещении, превышающее 5 кПа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В1  -     В4 -│ГЖ  и  трудногорючие   жидкости,   твердые     горючие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пожароопасные │трудногорючие вещества и материалы (в том числе  пыли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волокна),   вещества   и   материалы,      способные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взаимодействии с водой, кислородом воздуха  или   друг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другом только гореть,  при  условии,  что   помещения,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они  имеются  в  наличии  или    обращаются,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относятся к категории А или Б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│Негорючие вещества и материалы  в  горячем,  раскаленном│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расплавленном состоянии, процесс  обработки  которых│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сопровождается  выделением  лучистого  тепла,     искр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пламени; ГГ, ГЖ и твердые  вещества,  которые  сжигаются│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утилизируются в качестве топлива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│Негорючие вещества и материалы в холодном состоянии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2" w:name="sub_3000"/>
      <w:bookmarkEnd w:id="37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3" w:name="sub_3000"/>
      <w:bookmarkEnd w:id="373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Классификация пожаров по ГОСТ 27331 и рекомендуемые средства</w:t>
        <w:br/>
        <w:t>пожаротушения [</w:t>
      </w:r>
      <w:hyperlink w:anchor="sub_8888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b/>
          <w:bCs/>
          <w:sz w:val="20"/>
          <w:szCs w:val="20"/>
        </w:rPr>
        <w:t>]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┌─────┬───────────┬─────────┬─────────────────────┬─────────────────────┐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Класс│Характерис-│Подкласс │   Характеристика    │    Рекомендуемые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пожа-│тика класса│ пожара  │      подкласса      │      средства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│           │         │                     │    пожаротушения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Горение  │   А1    │Горение       твердых│Вода             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 │         │веществ,             │смачивателями,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│         │сопровождаемое       │хладоны, порошки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тлением    (например,│АВСЕ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древесина,    бумага,│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уголь, текстиль)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├─────────┼─────────────────────┼─────────────────────┤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А2    │Горение       твердых│Все виды  огнетушащих│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          не│средств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сопровождаемое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тлением      (каучук,│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пластмассы)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│  Горение  │   В1    │Горение        жидких│Пена,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жидких   │         │веществ,             │мелкораспыленная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│         │нерастворимых в  воде│вода,        хладоны,│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(бензин,             │порошки типа  АВСЕ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нефтепродукты),     а│ВСЕ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  сжижаемых│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      веществ│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(парафин)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├─────────┼─────────────────────┼─────────────────────┤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  │Горение      полярных│Пена    на     основе│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жидких       веществ,│специальных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растворимых  в   воде│пенообразователей,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(спирты,      ацетон,│мелкораспыленная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глицерин и др.)      │вода,        хладоны,│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порошки типа  АВСЕ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│  Горение  │    -    │Бытовой газ,  пропан,│Объемное  тушение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газообраз- │         │водород, аммиак и др.│флегматизация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веществ│         │                     │газовыми   составами,│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порошки типа  АВСЕ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ВСЕ,         вода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│  Горение  │   Д1    │Горение        легких│Специальные порошки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и │         │металлов и их сплавов│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металлосо- │         │(алюминий,  магний  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держащих  │         │др.), кроме щелочных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│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├─────────┼─────────────────────┼─────────────────────┤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Д2    │Горение      щелочных│Специальные порошки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    (натрий,│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калий и др.)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├─────────┼─────────────────────┼─────────────────────┤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Д3    │Горение              │Специальные порошки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металлосодержащих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(металлоорганические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 гидриды│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металлов)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└─────┴───────────┴─────────┴─────────────────────┴─────────────────────┘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пожара Е - объект тушения (электроустановки), находящийся под напряжением.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4" w:name="sub_4000"/>
      <w:bookmarkEnd w:id="37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5" w:name="sub_4000"/>
      <w:bookmarkEnd w:id="375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Использование огнетушителей на автотранспортных средствах [</w:t>
      </w:r>
      <w:hyperlink w:anchor="sub_5555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b/>
          <w:bCs/>
          <w:sz w:val="20"/>
          <w:szCs w:val="20"/>
        </w:rPr>
        <w:t>]</w:t>
      </w:r>
      <w:r>
        <w:rPr>
          <w:rFonts w:cs="Arial" w:ascii="Arial" w:hAnsi="Arial"/>
          <w:sz w:val="20"/>
          <w:szCs w:val="20"/>
        </w:rPr>
        <w:t xml:space="preserve"> (в рекомендациях приведены минимальный ранг огнетушителей и их минимально необходимое количество)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Для защиты автотранспортных средств должны применяться порошковые или </w:t>
      </w:r>
      <w:hyperlink w:anchor="sub_326">
        <w:r>
          <w:rPr>
            <w:rStyle w:val="Style15"/>
            <w:rFonts w:cs="Arial" w:ascii="Arial" w:hAnsi="Arial"/>
            <w:sz w:val="20"/>
            <w:szCs w:val="20"/>
            <w:u w:val="single"/>
          </w:rPr>
          <w:t>хладоновые огнетушители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применение на автотранспортных средствах </w:t>
      </w:r>
      <w:hyperlink w:anchor="sub_325">
        <w:r>
          <w:rPr>
            <w:rStyle w:val="Style15"/>
            <w:rFonts w:cs="Arial" w:ascii="Arial" w:hAnsi="Arial"/>
            <w:sz w:val="20"/>
            <w:szCs w:val="20"/>
            <w:u w:val="single"/>
          </w:rPr>
          <w:t>углекислотных огнетушителей</w:t>
        </w:r>
      </w:hyperlink>
      <w:r>
        <w:rPr>
          <w:rFonts w:cs="Arial" w:ascii="Arial" w:hAnsi="Arial"/>
          <w:sz w:val="20"/>
          <w:szCs w:val="20"/>
        </w:rPr>
        <w:t>, если они имеют огнетушащую способность не ниже (по классу пожара В), чем рекомендованные для этой же цели порошковые или хладоновые огнетушители.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На автотранспортные средства допускается устанавливать только те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огнетушители</w:t>
        </w:r>
      </w:hyperlink>
      <w:r>
        <w:rPr>
          <w:rFonts w:cs="Arial" w:ascii="Arial" w:hAnsi="Arial"/>
          <w:sz w:val="20"/>
          <w:szCs w:val="20"/>
        </w:rPr>
        <w:t>, конструкция которых выдержала испытание на вибрационную прочность.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качестве заряда в порошковых огнетушителях целесообразно использовать многоцелевые порошковые составы типа АВСЕ.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Легковые и грузовые автомобили должны комплектоваться порошковыми или хладоновыми огнетушителями с вместимостью корпуса не менее 2 л (типа ОП-2 или ОХ-2).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Автобусы особо малого класса (типа РАФ, "Газель" и др.) оснащаются, как минимум, одним огнетушителем типа ОП-2; автобусы малого класса (ПАЗ и др.) - двумя огнетушителями ОП-2; автобусы среднего класса (ЛАЗ, ЛиАЗ и др.) и другие автотранспортные средства для перевозки людей - двумя огнетушителями (один в кабине ОП-5, другой в салоне ОП-2).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Автоцистерны для перевозки нефтепродуктов и транспортные средства для перевозки опасных грузов должны оснащаться, как минимум, двумя огнетушителями типа ОП-5: один должен находиться на шасси, а второй - на цистерне или в кузове с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 большегрузных внедорожных автомобилях-самосвалах должен быть установлен один огнетушитель типа ОП-5.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Передвижные лаборатории, мастерские и другие транспортные средства типа фургона, смонтированного на автомобильном шасси, должны быть укомплектованы двухлитровыми огнетушителями соответствующего типа в зависимости от класса возможного пожара и особенностей смонтированного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 всех автомобилях огнетушители должны располагаться в кабине, в непосредственной близости от водителя или в легкодоступном месте. Запрещается хранение огнетушителей в багажнике, кузове и в других местах, доступ к которым затруднен. Огнетушители, размещаемые вне кабины, следует защищать от воздействия осадков, солнечных лучей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Конструкция кронштейна должна быть надежной, чтобы исключалась вероятность выпадения из него огнетушителя при движении автомобиля, а также при столкновении или ударе его о препятствие.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6" w:name="sub_5000"/>
      <w:bookmarkEnd w:id="376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7" w:name="sub_5000"/>
      <w:bookmarkEnd w:id="377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Рекомендуемые образцы документов по техническому обслуживанию</w:t>
        <w:br/>
        <w:t>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Эксплуатационный паспорт на огнетушитель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Журнал технического обслуживания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Журнал проведения испытаний и перезарядки огнетушителей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8" w:name="sub_5001"/>
      <w:bookmarkEnd w:id="378"/>
      <w:r>
        <w:rPr>
          <w:rFonts w:cs="Arial" w:ascii="Arial" w:hAnsi="Arial"/>
          <w:b/>
          <w:bCs/>
          <w:sz w:val="20"/>
          <w:szCs w:val="20"/>
        </w:rPr>
        <w:t>Эксплуатационный паспорт на огнетушитель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9" w:name="sub_5001"/>
      <w:bookmarkStart w:id="380" w:name="sub_5001"/>
      <w:bookmarkEnd w:id="3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Номер, присвоенный огнетушителю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Дата введения огнетушителя в эксплуатацию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Место установки огнетушителя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Тип и марка огнетушителя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Завод - изготовитель огнетушителя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Заводской номер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Дата изготовления огнетушителя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Марка (концентрация) заряженного ОТВ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│ Результаты технического обслуживания огнетушителя  │Должность,│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├─────────┬─────────┬────────────┬─────────┬─────────┤ фамилия,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проведе-│ Внешний │ Полная  │  Давление  │Состояние│Принятые │инициалы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  │  вид и  │  масса  │(при наличии│ ходовой │ меры по │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техниче-│состояние│огнетуши-│ индикатора │  части  │устране- │ответстве-│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│  узлов  │  теля   │ давления)</w:t>
      </w:r>
      <w:hyperlink w:anchor="sub_6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│передвиж-│   нию   │нного лица│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обслужи-│огнетуши-│         │ или масса  │  ного   │отмечен-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│  теля   │         │  газового  │огнетуши-│   ных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баллона</w:t>
      </w:r>
      <w:hyperlink w:anchor="sub_6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теля   │недостат-│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└────────┴─────────┴─────────┴────────────┴─────────┴─────────┴──────────┘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6111"/>
      <w:bookmarkEnd w:id="381"/>
      <w:r>
        <w:rPr>
          <w:rFonts w:cs="Arial" w:ascii="Arial" w:hAnsi="Arial"/>
          <w:sz w:val="20"/>
          <w:szCs w:val="20"/>
        </w:rPr>
        <w:t>* Давление в корпусе закачного огнетушителя или в газовом баллоне (если он расположен снаружи и оснащен манометром или индикатором давления).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6111"/>
      <w:bookmarkStart w:id="383" w:name="sub_6222"/>
      <w:bookmarkEnd w:id="382"/>
      <w:bookmarkEnd w:id="383"/>
      <w:r>
        <w:rPr>
          <w:rFonts w:cs="Arial" w:ascii="Arial" w:hAnsi="Arial"/>
          <w:sz w:val="20"/>
          <w:szCs w:val="20"/>
        </w:rPr>
        <w:t>**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6222"/>
      <w:bookmarkStart w:id="385" w:name="sub_6222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6" w:name="sub_5002"/>
      <w:bookmarkEnd w:id="386"/>
      <w:r>
        <w:rPr>
          <w:rFonts w:cs="Arial" w:ascii="Arial" w:hAnsi="Arial"/>
          <w:b/>
          <w:bCs/>
          <w:sz w:val="20"/>
          <w:szCs w:val="20"/>
        </w:rPr>
        <w:t>Журнал технического обслуживания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7" w:name="sub_5002"/>
      <w:bookmarkStart w:id="388" w:name="sub_5002"/>
      <w:bookmarkEnd w:id="3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┌──────┬──────────────────────────────────────┬───────┬───────┬─────────┐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и  │Техническое обслуживание (вид и дата) │Замеча-│Приня- │  Долж-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├───────┬─────┬───────┬────────┬───────┤ ния о │  тые  │  ность,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огне- │Провер-│Про- │Провер-│Переза- │Испыта-│техни- │ меры  │фамилия,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туши- │  ка   │верка│  ка   │ рядка  │  ние  │ческом │       │инициалы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│ узлов │каче-│индика-│огнету- │ узлов │состоя-│       │и подпись│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огнету-│ства │ тора  │ шителя │огнету-│  нии  │       │ответст-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шителя │ ОТВ │давле- │        │шителя │       │       │ венного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   │       │       │       │  лица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├──────┼───────┼─────┼───────┼────────┼───────┼───────┼───────┼─────────┤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│ 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├──────┼───────┼─────┼───────┼────────┼───────┼───────┼───────┼─────────┤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│ 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└──────┴───────┴─────┴───────┴────────┴───────┴───────┴───────┴─────────┘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9" w:name="sub_5003"/>
      <w:bookmarkEnd w:id="389"/>
      <w:r>
        <w:rPr>
          <w:rFonts w:cs="Arial" w:ascii="Arial" w:hAnsi="Arial"/>
          <w:b/>
          <w:bCs/>
          <w:sz w:val="20"/>
          <w:szCs w:val="20"/>
        </w:rPr>
        <w:t>Журнал проведения испытаний и перезарядки огнетушителей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0" w:name="sub_5003"/>
      <w:bookmarkStart w:id="391" w:name="sub_5003"/>
      <w:bookmarkEnd w:id="3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┌──────┬───────┬───────┬──────┬───────┬───────┬────────┬──────┬──────────┐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и  │ Дата  │Резуль-│ Срок │ Дата  │ Марка │Резуль- │ Дата │Должность,│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│прове- │ таты  │следу-│прове- │(конце-│  тат   │следу-│ фамилия,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огне- │ дения │осмотра│ющего │ дения │ нтра- │осмотра │ ющей │инициалы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туши- │испыта-│   и   │плано-│переза-│  ция) │ после  │плано-│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│ ния и │испыта-│ вого │ рядки │заряже-│переза- │ вой  │ответстве-│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переза-│ния на │испы- │огнету-│ нного │ рядки  │пере- │нного лица│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рядки; │ проч- │тания │шителя │  ОТВ  │        │заряд-│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органи-│ ность │      │       │       │        │  ки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зация,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дившая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техобс-│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лужива-│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├──────┼───────┼───────┼──────┼───────┼───────┼────────┼──────┼──────────┤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├──────┼───────┼───────┼──────┼───────┼───────┼────────┼──────┼──────────┤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└──────┴───────┴───────┴──────┴───────┴───────┴────────┴──────┴──────────┘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2" w:name="sub_6000"/>
      <w:bookmarkEnd w:id="392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3" w:name="sub_6000"/>
      <w:bookmarkEnd w:id="393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Список литературы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1111"/>
      <w:bookmarkEnd w:id="394"/>
      <w:r>
        <w:rPr>
          <w:rFonts w:cs="Arial" w:ascii="Arial" w:hAnsi="Arial"/>
          <w:sz w:val="20"/>
          <w:szCs w:val="20"/>
        </w:rPr>
        <w:t>1. International Standard "Fire Protection - Portable and Wheeled Fire Extinguishers. Selection, Installation, Inspection and Maintenance"/6th Draft, 1996.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1111"/>
      <w:bookmarkStart w:id="396" w:name="sub_2222"/>
      <w:bookmarkEnd w:id="395"/>
      <w:bookmarkEnd w:id="396"/>
      <w:r>
        <w:rPr>
          <w:rFonts w:cs="Arial" w:ascii="Arial" w:hAnsi="Arial"/>
          <w:sz w:val="20"/>
          <w:szCs w:val="20"/>
        </w:rPr>
        <w:t>2. Правила пожарной безопасности в Российской Федерации (ППБ-01-93).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222"/>
      <w:bookmarkStart w:id="398" w:name="sub_2222"/>
      <w:bookmarkEnd w:id="3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9" w:name="sub_192767204"/>
      <w:bookmarkEnd w:id="399"/>
      <w:r>
        <w:rPr>
          <w:rFonts w:cs="Arial" w:ascii="Arial" w:hAnsi="Arial"/>
          <w:i/>
          <w:iCs/>
          <w:sz w:val="20"/>
          <w:szCs w:val="20"/>
        </w:rPr>
        <w:t>См. Правила пожарной безопасности в РФ (ППБ 01-03), утвержденные приказом МЧС РФ от 18 июня 2003 г. N 313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0" w:name="sub_192767204"/>
      <w:bookmarkStart w:id="401" w:name="sub_192767204"/>
      <w:bookmarkEnd w:id="40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3333"/>
      <w:bookmarkEnd w:id="402"/>
      <w:r>
        <w:rPr>
          <w:rFonts w:cs="Arial" w:ascii="Arial" w:hAnsi="Arial"/>
          <w:sz w:val="20"/>
          <w:szCs w:val="20"/>
        </w:rPr>
        <w:t>3. Правила устройства и безопасной эксплуатации сосудов, работающих под давлением (ПБ 10-115-96).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3333"/>
      <w:bookmarkStart w:id="404" w:name="sub_3333"/>
      <w:bookmarkEnd w:id="4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5" w:name="sub_192767524"/>
      <w:bookmarkEnd w:id="405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сосудов, работающих под давлением (ПБ 03-576-03), утвержденные постановлением Госгортехнадзора РФ от 11 июня 2003 г. N 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6" w:name="sub_192767524"/>
      <w:bookmarkStart w:id="407" w:name="sub_192767524"/>
      <w:bookmarkEnd w:id="40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4444"/>
      <w:bookmarkEnd w:id="408"/>
      <w:r>
        <w:rPr>
          <w:rFonts w:cs="Arial" w:ascii="Arial" w:hAnsi="Arial"/>
          <w:sz w:val="20"/>
          <w:szCs w:val="20"/>
        </w:rPr>
        <w:t>4. Применение огнетушителей в производственных, складских и общественных зданиях и сооружениях: Рекомендации/ Навценя Н.В., Исавнин Н.В., Матюшин А.В. и др. - М.: ВНИИПО, 1986. - 31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9" w:name="sub_4444"/>
      <w:bookmarkStart w:id="410" w:name="sub_5555"/>
      <w:bookmarkEnd w:id="409"/>
      <w:bookmarkEnd w:id="410"/>
      <w:r>
        <w:rPr>
          <w:rFonts w:cs="Arial" w:ascii="Arial" w:hAnsi="Arial"/>
          <w:sz w:val="20"/>
          <w:szCs w:val="20"/>
        </w:rPr>
        <w:t>5. Использование огнетушителей на автотранспортных средствах: Рекомендации/ Исавнин Н.В., Навценя Н.В., Болохов А.П. и др. - М.: ВНИИПО, 1986. - 10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5555"/>
      <w:bookmarkStart w:id="412" w:name="sub_6666"/>
      <w:bookmarkEnd w:id="411"/>
      <w:bookmarkEnd w:id="412"/>
      <w:r>
        <w:rPr>
          <w:rFonts w:cs="Arial" w:ascii="Arial" w:hAnsi="Arial"/>
          <w:sz w:val="20"/>
          <w:szCs w:val="20"/>
        </w:rPr>
        <w:t>6. Порядок применения пенообразователей для тушения пожаров: Инструкция / Пешков В.В., Лебедев С.Ю., Кузьмин В.П. - М.: ВНИИПО, 1996. - 28 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6666"/>
      <w:bookmarkStart w:id="414" w:name="sub_7777"/>
      <w:bookmarkEnd w:id="413"/>
      <w:bookmarkEnd w:id="414"/>
      <w:r>
        <w:rPr>
          <w:rFonts w:cs="Arial" w:ascii="Arial" w:hAnsi="Arial"/>
          <w:sz w:val="20"/>
          <w:szCs w:val="20"/>
        </w:rPr>
        <w:t>7. Утилизация и регенерация огнетушащих порошков: Инструкция/ Антонов А.В., Жартовский В.М., Даниленко В.Г. - М.: ВНИИПО, 1988. - 25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7777"/>
      <w:bookmarkStart w:id="416" w:name="sub_8888"/>
      <w:bookmarkEnd w:id="415"/>
      <w:bookmarkEnd w:id="416"/>
      <w:r>
        <w:rPr>
          <w:rFonts w:cs="Arial" w:ascii="Arial" w:hAnsi="Arial"/>
          <w:sz w:val="20"/>
          <w:szCs w:val="20"/>
        </w:rPr>
        <w:t>8. Пожаровзрывоопасность веществ и материалов и средства их тушения: Справ. изд. в 2-х книгах/ Баратов А.Н., Корольченко А.Я., Кравчук Г.Н. и др. - М.: Химия, 1990. - 880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8888"/>
      <w:bookmarkStart w:id="418" w:name="sub_9999"/>
      <w:bookmarkEnd w:id="417"/>
      <w:bookmarkEnd w:id="418"/>
      <w:r>
        <w:rPr>
          <w:rFonts w:cs="Arial" w:ascii="Arial" w:hAnsi="Arial"/>
          <w:sz w:val="20"/>
          <w:szCs w:val="20"/>
        </w:rPr>
        <w:t>9. Применение порошка марки ПХК в технических средствах пожаротушения: Инструкция/ Чибисов А.Л., Вайсман М.Н., Габриэлян С.Г. и др. - М.: ВНИИПО, 1996, инв. N 1168. - 27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9" w:name="sub_9999"/>
      <w:bookmarkStart w:id="420" w:name="sub_11101"/>
      <w:bookmarkEnd w:id="419"/>
      <w:bookmarkEnd w:id="420"/>
      <w:r>
        <w:rPr>
          <w:rFonts w:cs="Arial" w:ascii="Arial" w:hAnsi="Arial"/>
          <w:sz w:val="20"/>
          <w:szCs w:val="20"/>
        </w:rPr>
        <w:t>10. Рекомендации по проектированию, созданию и оснащению пунктов технического обслуживания и ремонта переносных порошковых огнетушителей / Зозуля И.И., Коваленко В.В., Мельниченко И.М., Гром В.В. - Киев: КФ ВНИИПО, 1985. - 33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11101"/>
      <w:bookmarkStart w:id="422" w:name="sub_11111"/>
      <w:bookmarkEnd w:id="421"/>
      <w:bookmarkEnd w:id="422"/>
      <w:r>
        <w:rPr>
          <w:rFonts w:cs="Arial" w:ascii="Arial" w:hAnsi="Arial"/>
          <w:sz w:val="20"/>
          <w:szCs w:val="20"/>
        </w:rPr>
        <w:t>11. Тактика тушения электроустановок, находящихся под напряжением Рекомендации. - М.: ВНИИПО, 1986. - 16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1111"/>
      <w:bookmarkStart w:id="424" w:name="sub_11111"/>
      <w:bookmarkEnd w:id="4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2007-01-29T11:58:00Z</dcterms:created>
  <dc:creator>Виктор</dc:creator>
  <dc:description/>
  <dc:language>ru-RU</dc:language>
  <cp:lastModifiedBy>Виктор</cp:lastModifiedBy>
  <dcterms:modified xsi:type="dcterms:W3CDTF">2007-01-29T11:59:00Z</dcterms:modified>
  <cp:revision>2</cp:revision>
  <dc:subject/>
  <dc:title/>
</cp:coreProperties>
</file>