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w:t>
        <w:br/>
        <w:t>НПБ 05-93</w:t>
        <w:br/>
        <w:t>"Порядок участия органов государственного пожарного надзора</w:t>
        <w:br/>
        <w:t>Российской Федерации в работе комиссий по приемке в эксплуатацию</w:t>
        <w:br/>
        <w:t>законченных строительством объектов"</w:t>
        <w:br/>
        <w:t>(утв. Главным государственным инспектором РФ по пожарному надзору,</w:t>
        <w:br/>
        <w:t>введены в действие приказом МВД РФ от 6 декабря 1993 г. N 521)</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31 января 1994 г.</w:t>
      </w:r>
    </w:p>
    <w:p>
      <w:pPr>
        <w:pStyle w:val="Normal"/>
        <w:autoSpaceDE w:val="false"/>
        <w:jc w:val="end"/>
        <w:rPr>
          <w:rFonts w:ascii="Arial" w:hAnsi="Arial" w:cs="Arial"/>
          <w:sz w:val="20"/>
          <w:szCs w:val="20"/>
        </w:rPr>
      </w:pPr>
      <w:r>
        <w:rPr>
          <w:rFonts w:cs="Arial" w:ascii="Arial" w:hAnsi="Arial"/>
          <w:sz w:val="20"/>
          <w:szCs w:val="20"/>
        </w:rPr>
        <w:t>Вводятся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0" w:name="sub_205704072"/>
      <w:bookmarkEnd w:id="0"/>
      <w:r>
        <w:rPr>
          <w:rFonts w:cs="Arial" w:ascii="Arial" w:hAnsi="Arial"/>
          <w:i/>
          <w:iCs/>
          <w:sz w:val="20"/>
          <w:szCs w:val="20"/>
        </w:rPr>
        <w:t>По информации, опубликованной в газете "Российские вести" от 3 февраля 1994 г., N 18 настоящие НПБ не нуждаются в государственной регистрации</w:t>
      </w:r>
    </w:p>
    <w:p>
      <w:pPr>
        <w:pStyle w:val="Normal"/>
        <w:autoSpaceDE w:val="false"/>
        <w:jc w:val="both"/>
        <w:rPr>
          <w:rFonts w:ascii="Arial" w:hAnsi="Arial" w:cs="Arial"/>
          <w:i/>
          <w:i/>
          <w:iCs/>
          <w:sz w:val="20"/>
          <w:szCs w:val="20"/>
        </w:rPr>
      </w:pPr>
      <w:bookmarkStart w:id="1" w:name="sub_205704072"/>
      <w:bookmarkStart w:id="2" w:name="sub_205704072"/>
      <w:bookmarkEnd w:id="2"/>
      <w:r>
        <w:rPr>
          <w:rFonts w:cs="Arial" w:ascii="Arial" w:hAnsi="Arial"/>
          <w:i/>
          <w:iCs/>
          <w:sz w:val="20"/>
          <w:szCs w:val="20"/>
        </w:rPr>
      </w:r>
    </w:p>
    <w:p>
      <w:pPr>
        <w:pStyle w:val="Normal"/>
        <w:autoSpaceDE w:val="false"/>
        <w:ind w:firstLine="720"/>
        <w:jc w:val="both"/>
        <w:rPr>
          <w:rFonts w:ascii="Arial" w:hAnsi="Arial" w:cs="Arial"/>
          <w:sz w:val="20"/>
          <w:szCs w:val="20"/>
        </w:rPr>
      </w:pPr>
      <w:bookmarkStart w:id="3" w:name="sub_1"/>
      <w:bookmarkEnd w:id="3"/>
      <w:r>
        <w:rPr>
          <w:rFonts w:cs="Arial" w:ascii="Arial" w:hAnsi="Arial"/>
          <w:sz w:val="20"/>
          <w:szCs w:val="20"/>
        </w:rPr>
        <w:t>1. Настоящие нормы содержат положения, регламентирующие порядок участия органов государственного пожарного надзора в работе рабочих, государственных и ведомственных комиссий по приемке в эксплуатацию законченных строительством, реконструкцией, реставрацией, техническим перевооружением, капитальным ремонтом, а также отдельных систем противопожарной защиты объектов независимо от источников финансирования, видов и форм собственности и ведомственной принадлежности.</w:t>
      </w:r>
    </w:p>
    <w:p>
      <w:pPr>
        <w:pStyle w:val="Normal"/>
        <w:autoSpaceDE w:val="false"/>
        <w:ind w:firstLine="720"/>
        <w:jc w:val="both"/>
        <w:rPr>
          <w:rFonts w:ascii="Arial" w:hAnsi="Arial" w:cs="Arial"/>
          <w:sz w:val="20"/>
          <w:szCs w:val="20"/>
        </w:rPr>
      </w:pPr>
      <w:bookmarkStart w:id="4" w:name="sub_1"/>
      <w:bookmarkStart w:id="5" w:name="sub_2"/>
      <w:bookmarkEnd w:id="4"/>
      <w:bookmarkEnd w:id="5"/>
      <w:r>
        <w:rPr>
          <w:rFonts w:cs="Arial" w:ascii="Arial" w:hAnsi="Arial"/>
          <w:sz w:val="20"/>
          <w:szCs w:val="20"/>
        </w:rPr>
        <w:t>2. Участие представителей органов государственного пожарного надзора в составе рабочих, государственных и ведомственных приемочных комиссий является обязательным. Приемка в эксплуатацию объектов, подведомственных Министерству обороны Российской Федерации, Министерству безопасности Российской Федерации, специальных объектов, расположенных ниже отметки уровня земли (шахты по добыче полезных ископаемых и т.п.), осуществляется в порядке, установленном соответствующими министерствами, ведомствами и государственными комитетами Российской Федерации.</w:t>
      </w:r>
    </w:p>
    <w:p>
      <w:pPr>
        <w:pStyle w:val="Normal"/>
        <w:autoSpaceDE w:val="false"/>
        <w:ind w:firstLine="720"/>
        <w:jc w:val="both"/>
        <w:rPr>
          <w:rFonts w:ascii="Arial" w:hAnsi="Arial" w:cs="Arial"/>
          <w:sz w:val="20"/>
          <w:szCs w:val="20"/>
        </w:rPr>
      </w:pPr>
      <w:bookmarkStart w:id="6" w:name="sub_2"/>
      <w:bookmarkStart w:id="7" w:name="sub_3"/>
      <w:bookmarkEnd w:id="6"/>
      <w:bookmarkEnd w:id="7"/>
      <w:r>
        <w:rPr>
          <w:rFonts w:cs="Arial" w:ascii="Arial" w:hAnsi="Arial"/>
          <w:sz w:val="20"/>
          <w:szCs w:val="20"/>
        </w:rPr>
        <w:t>3. При участии в работе рабочих, государственных и ведомственных комиссий по приемке объектов в эксплуатацию представители органов государственного пожарного надзора обязаны соблюдать действующее законодательство, а также положения СНиП 3.01.04-87 и настоящих норм.</w:t>
      </w:r>
    </w:p>
    <w:p>
      <w:pPr>
        <w:pStyle w:val="Normal"/>
        <w:autoSpaceDE w:val="false"/>
        <w:ind w:firstLine="720"/>
        <w:jc w:val="both"/>
        <w:rPr>
          <w:rFonts w:ascii="Arial" w:hAnsi="Arial" w:cs="Arial"/>
          <w:sz w:val="20"/>
          <w:szCs w:val="20"/>
        </w:rPr>
      </w:pPr>
      <w:bookmarkStart w:id="8" w:name="sub_3"/>
      <w:bookmarkStart w:id="9" w:name="sub_4"/>
      <w:bookmarkEnd w:id="8"/>
      <w:bookmarkEnd w:id="9"/>
      <w:r>
        <w:rPr>
          <w:rFonts w:cs="Arial" w:ascii="Arial" w:hAnsi="Arial"/>
          <w:sz w:val="20"/>
          <w:szCs w:val="20"/>
        </w:rPr>
        <w:t>4. В состав комиссий по приемке объектов в эксплуатацию включаются должностные лица органов государственного пожарного надзора, наделенные необходимыми полномочиями. Перечень должностных лиц, которым предоставлено право представлять соответствующий орган государственного пожарного надзора в составе комиссий, устанавливается приказом руководителя этого органа. Руководитель органа несет ответственность за компетентность и профессиональную подготовку работников государственного пожарного надзора, наделенных указанными выше полномочиями.</w:t>
      </w:r>
    </w:p>
    <w:p>
      <w:pPr>
        <w:pStyle w:val="Normal"/>
        <w:autoSpaceDE w:val="false"/>
        <w:ind w:firstLine="720"/>
        <w:jc w:val="both"/>
        <w:rPr>
          <w:rFonts w:ascii="Arial" w:hAnsi="Arial" w:cs="Arial"/>
          <w:sz w:val="20"/>
          <w:szCs w:val="20"/>
        </w:rPr>
      </w:pPr>
      <w:bookmarkStart w:id="10" w:name="sub_4"/>
      <w:bookmarkEnd w:id="10"/>
      <w:r>
        <w:rPr>
          <w:rFonts w:cs="Arial" w:ascii="Arial" w:hAnsi="Arial"/>
          <w:sz w:val="20"/>
          <w:szCs w:val="20"/>
        </w:rPr>
        <w:t>К участию в работе комиссий, помимо официального представителя, могут привлекаться работники государственного пожарного надзора, осуществляющие контроль в ходе строительства и дальнейшей эксплуатации объекта.</w:t>
      </w:r>
    </w:p>
    <w:p>
      <w:pPr>
        <w:pStyle w:val="Normal"/>
        <w:autoSpaceDE w:val="false"/>
        <w:ind w:firstLine="720"/>
        <w:jc w:val="both"/>
        <w:rPr>
          <w:rFonts w:ascii="Arial" w:hAnsi="Arial" w:cs="Arial"/>
          <w:sz w:val="20"/>
          <w:szCs w:val="20"/>
        </w:rPr>
      </w:pPr>
      <w:bookmarkStart w:id="11" w:name="sub_5"/>
      <w:bookmarkEnd w:id="11"/>
      <w:r>
        <w:rPr>
          <w:rFonts w:cs="Arial" w:ascii="Arial" w:hAnsi="Arial"/>
          <w:sz w:val="20"/>
          <w:szCs w:val="20"/>
        </w:rPr>
        <w:t>5. Основанием для включения представителя органа государственного пожарного надзора в состав рабочей, государственной или ведомственной комиссии является официальный запрос Заказчика, направляемый не позднее чем за 15 дней до начала работы комиссии.</w:t>
      </w:r>
    </w:p>
    <w:p>
      <w:pPr>
        <w:pStyle w:val="Normal"/>
        <w:autoSpaceDE w:val="false"/>
        <w:ind w:firstLine="720"/>
        <w:jc w:val="both"/>
        <w:rPr>
          <w:rFonts w:ascii="Arial" w:hAnsi="Arial" w:cs="Arial"/>
          <w:sz w:val="20"/>
          <w:szCs w:val="20"/>
        </w:rPr>
      </w:pPr>
      <w:bookmarkStart w:id="12" w:name="sub_5"/>
      <w:bookmarkStart w:id="13" w:name="sub_6"/>
      <w:bookmarkEnd w:id="12"/>
      <w:bookmarkEnd w:id="13"/>
      <w:r>
        <w:rPr>
          <w:rFonts w:cs="Arial" w:ascii="Arial" w:hAnsi="Arial"/>
          <w:sz w:val="20"/>
          <w:szCs w:val="20"/>
        </w:rPr>
        <w:t>6. Замена представителя органа государственного пожарного надзора, назначенного для участия в работе приемочной комиссии, как правило, не допускается. Вынужденная замена представителя органа государственного пожарного надзора (в случае его болезни или других особых обстоятельств) производится с согласия организации, назначившей комиссию, и только после внесения необходимых изменений в документ, объявляющий состав комиссии.</w:t>
      </w:r>
    </w:p>
    <w:p>
      <w:pPr>
        <w:pStyle w:val="Normal"/>
        <w:autoSpaceDE w:val="false"/>
        <w:ind w:firstLine="720"/>
        <w:jc w:val="both"/>
        <w:rPr>
          <w:rFonts w:ascii="Arial" w:hAnsi="Arial" w:cs="Arial"/>
          <w:sz w:val="20"/>
          <w:szCs w:val="20"/>
        </w:rPr>
      </w:pPr>
      <w:bookmarkStart w:id="14" w:name="sub_6"/>
      <w:bookmarkStart w:id="15" w:name="sub_7"/>
      <w:bookmarkEnd w:id="14"/>
      <w:bookmarkEnd w:id="15"/>
      <w:r>
        <w:rPr>
          <w:rFonts w:cs="Arial" w:ascii="Arial" w:hAnsi="Arial"/>
          <w:sz w:val="20"/>
          <w:szCs w:val="20"/>
        </w:rPr>
        <w:t>7. Участвуя в рабочей комиссии, представитель органа государственного пожарного надзора обязан:</w:t>
      </w:r>
    </w:p>
    <w:p>
      <w:pPr>
        <w:pStyle w:val="Normal"/>
        <w:autoSpaceDE w:val="false"/>
        <w:ind w:firstLine="720"/>
        <w:jc w:val="both"/>
        <w:rPr>
          <w:rFonts w:ascii="Arial" w:hAnsi="Arial" w:cs="Arial"/>
          <w:sz w:val="20"/>
          <w:szCs w:val="20"/>
        </w:rPr>
      </w:pPr>
      <w:bookmarkStart w:id="16" w:name="sub_7"/>
      <w:bookmarkEnd w:id="16"/>
      <w:r>
        <w:rPr>
          <w:rFonts w:cs="Arial" w:ascii="Arial" w:hAnsi="Arial"/>
          <w:sz w:val="20"/>
          <w:szCs w:val="20"/>
        </w:rPr>
        <w:t>проверить соответствие выполненных противопожарных мероприятий проектно-сметной документации, стандартам, строительным нормам и правилам производства работ с проведением в необходимых случаях контрольных вскрытий и испытаний конструкций;</w:t>
      </w:r>
    </w:p>
    <w:p>
      <w:pPr>
        <w:pStyle w:val="Normal"/>
        <w:autoSpaceDE w:val="false"/>
        <w:ind w:firstLine="720"/>
        <w:jc w:val="both"/>
        <w:rPr>
          <w:rFonts w:ascii="Arial" w:hAnsi="Arial" w:cs="Arial"/>
          <w:sz w:val="20"/>
          <w:szCs w:val="20"/>
        </w:rPr>
      </w:pPr>
      <w:r>
        <w:rPr>
          <w:rFonts w:cs="Arial" w:ascii="Arial" w:hAnsi="Arial"/>
          <w:sz w:val="20"/>
          <w:szCs w:val="20"/>
        </w:rPr>
        <w:t>принять участие в проверке и приемке смонтированного оборудования и систем противопожарной защиты;</w:t>
      </w:r>
    </w:p>
    <w:p>
      <w:pPr>
        <w:pStyle w:val="Normal"/>
        <w:autoSpaceDE w:val="false"/>
        <w:ind w:firstLine="720"/>
        <w:jc w:val="both"/>
        <w:rPr>
          <w:rFonts w:ascii="Arial" w:hAnsi="Arial" w:cs="Arial"/>
          <w:sz w:val="20"/>
          <w:szCs w:val="20"/>
        </w:rPr>
      </w:pPr>
      <w:r>
        <w:rPr>
          <w:rFonts w:cs="Arial" w:ascii="Arial" w:hAnsi="Arial"/>
          <w:sz w:val="20"/>
          <w:szCs w:val="20"/>
        </w:rPr>
        <w:t>ознакомиться с сертификатами, техническими паспортами и другими документами, удостоверяющими показатели пожарной опасности использованных при строительстве материалов, конструкций и изделий актами освидетельствования скрытых работ, испытания оборудования, систем и установок противопожарной защиты;</w:t>
      </w:r>
    </w:p>
    <w:p>
      <w:pPr>
        <w:pStyle w:val="Normal"/>
        <w:autoSpaceDE w:val="false"/>
        <w:ind w:firstLine="720"/>
        <w:jc w:val="both"/>
        <w:rPr>
          <w:rFonts w:ascii="Arial" w:hAnsi="Arial" w:cs="Arial"/>
          <w:sz w:val="20"/>
          <w:szCs w:val="20"/>
        </w:rPr>
      </w:pPr>
      <w:r>
        <w:rPr>
          <w:rFonts w:cs="Arial" w:ascii="Arial" w:hAnsi="Arial"/>
          <w:sz w:val="20"/>
          <w:szCs w:val="20"/>
        </w:rPr>
        <w:t>проверить готовность объектов, предназначенных для размещения подразделений Государственной противопожарной службы МВД России, других пожарных формирований и пожарной техники;</w:t>
      </w:r>
    </w:p>
    <w:p>
      <w:pPr>
        <w:pStyle w:val="Normal"/>
        <w:autoSpaceDE w:val="false"/>
        <w:ind w:firstLine="720"/>
        <w:jc w:val="both"/>
        <w:rPr>
          <w:rFonts w:ascii="Arial" w:hAnsi="Arial" w:cs="Arial"/>
          <w:sz w:val="20"/>
          <w:szCs w:val="20"/>
        </w:rPr>
      </w:pPr>
      <w:r>
        <w:rPr>
          <w:rFonts w:cs="Arial" w:ascii="Arial" w:hAnsi="Arial"/>
          <w:sz w:val="20"/>
          <w:szCs w:val="20"/>
        </w:rPr>
        <w:t>сообщить письменно председателю рабочей комиссии мнение органа государственного пожарного надзора о выполнении предусмотренных проектом противопожарных мероприятий и готовности законченного строительством здания, сооружения для предъявления государственной приемочной комиссии, а при наличии недоделок - составить и вручить их перечень.</w:t>
      </w:r>
    </w:p>
    <w:p>
      <w:pPr>
        <w:pStyle w:val="Normal"/>
        <w:autoSpaceDE w:val="false"/>
        <w:ind w:firstLine="720"/>
        <w:jc w:val="both"/>
        <w:rPr/>
      </w:pPr>
      <w:bookmarkStart w:id="17" w:name="sub_8"/>
      <w:bookmarkEnd w:id="17"/>
      <w:r>
        <w:rPr>
          <w:rFonts w:cs="Arial" w:ascii="Arial" w:hAnsi="Arial"/>
          <w:sz w:val="20"/>
          <w:szCs w:val="20"/>
        </w:rPr>
        <w:t xml:space="preserve">8. При приемке пускового комплекса (части здания, сооружения), вводимого в эксплуатацию актом рабочей комиссии, представитель органа государственного пожарного надзора, помимо вопросов, указанных в </w:t>
      </w:r>
      <w:hyperlink w:anchor="sub_7">
        <w:r>
          <w:rPr>
            <w:rStyle w:val="Style15"/>
            <w:rFonts w:cs="Arial" w:ascii="Arial" w:hAnsi="Arial"/>
            <w:sz w:val="20"/>
            <w:szCs w:val="20"/>
            <w:u w:val="single"/>
          </w:rPr>
          <w:t>п.7</w:t>
        </w:r>
      </w:hyperlink>
      <w:r>
        <w:rPr>
          <w:rFonts w:cs="Arial" w:ascii="Arial" w:hAnsi="Arial"/>
          <w:sz w:val="20"/>
          <w:szCs w:val="20"/>
        </w:rPr>
        <w:t xml:space="preserve"> настоящих норм, проверяет наличие и соответствие нормам проектирования противопожарных преград, разделяющих строящуюся и вводимую части, обеспеченность каждой из этих частей не менее чем двумя самостоятельными эвакуационными выходами, выполнение мероприятий по обеспечению бесперебойной работы систем и установок противопожарной защиты и Противопожарного водоснабжения.</w:t>
      </w:r>
    </w:p>
    <w:p>
      <w:pPr>
        <w:pStyle w:val="Normal"/>
        <w:autoSpaceDE w:val="false"/>
        <w:ind w:firstLine="720"/>
        <w:jc w:val="both"/>
        <w:rPr>
          <w:rFonts w:ascii="Arial" w:hAnsi="Arial" w:cs="Arial"/>
          <w:sz w:val="20"/>
          <w:szCs w:val="20"/>
        </w:rPr>
      </w:pPr>
      <w:bookmarkStart w:id="18" w:name="sub_8"/>
      <w:bookmarkStart w:id="19" w:name="sub_9"/>
      <w:bookmarkEnd w:id="18"/>
      <w:bookmarkEnd w:id="19"/>
      <w:r>
        <w:rPr>
          <w:rFonts w:cs="Arial" w:ascii="Arial" w:hAnsi="Arial"/>
          <w:sz w:val="20"/>
          <w:szCs w:val="20"/>
        </w:rPr>
        <w:t>9. Участвуя в государственной или ведомственной приемочной комиссии, представитель органа государственного пожарного надзора обязан:</w:t>
      </w:r>
    </w:p>
    <w:p>
      <w:pPr>
        <w:pStyle w:val="Normal"/>
        <w:autoSpaceDE w:val="false"/>
        <w:ind w:firstLine="720"/>
        <w:jc w:val="both"/>
        <w:rPr>
          <w:rFonts w:ascii="Arial" w:hAnsi="Arial" w:cs="Arial"/>
          <w:sz w:val="20"/>
          <w:szCs w:val="20"/>
        </w:rPr>
      </w:pPr>
      <w:bookmarkStart w:id="20" w:name="sub_9"/>
      <w:bookmarkEnd w:id="20"/>
      <w:r>
        <w:rPr>
          <w:rFonts w:cs="Arial" w:ascii="Arial" w:hAnsi="Arial"/>
          <w:sz w:val="20"/>
          <w:szCs w:val="20"/>
        </w:rPr>
        <w:t>проверить устранение недоделок, выявленных в ходе работы рабочей комиссии по утвержденной комиссией программе;</w:t>
      </w:r>
    </w:p>
    <w:p>
      <w:pPr>
        <w:pStyle w:val="Normal"/>
        <w:autoSpaceDE w:val="false"/>
        <w:ind w:firstLine="720"/>
        <w:jc w:val="both"/>
        <w:rPr>
          <w:rFonts w:ascii="Arial" w:hAnsi="Arial" w:cs="Arial"/>
          <w:sz w:val="20"/>
          <w:szCs w:val="20"/>
        </w:rPr>
      </w:pPr>
      <w:r>
        <w:rPr>
          <w:rFonts w:cs="Arial" w:ascii="Arial" w:hAnsi="Arial"/>
          <w:sz w:val="20"/>
          <w:szCs w:val="20"/>
        </w:rPr>
        <w:t>ознакомиться с документацией, представляемой Заказчиком комиссии;</w:t>
      </w:r>
    </w:p>
    <w:p>
      <w:pPr>
        <w:pStyle w:val="Normal"/>
        <w:autoSpaceDE w:val="false"/>
        <w:ind w:firstLine="720"/>
        <w:jc w:val="both"/>
        <w:rPr>
          <w:rFonts w:ascii="Arial" w:hAnsi="Arial" w:cs="Arial"/>
          <w:sz w:val="20"/>
          <w:szCs w:val="20"/>
        </w:rPr>
      </w:pPr>
      <w:r>
        <w:rPr>
          <w:rFonts w:cs="Arial" w:ascii="Arial" w:hAnsi="Arial"/>
          <w:sz w:val="20"/>
          <w:szCs w:val="20"/>
        </w:rPr>
        <w:t>назначить, при необходимости, и принять участие в проведении контрольных опробований, испытаний и проверке оборудования и систем противопожарной защиты;</w:t>
      </w:r>
    </w:p>
    <w:p>
      <w:pPr>
        <w:pStyle w:val="Normal"/>
        <w:autoSpaceDE w:val="false"/>
        <w:ind w:firstLine="720"/>
        <w:jc w:val="both"/>
        <w:rPr>
          <w:rFonts w:ascii="Arial" w:hAnsi="Arial" w:cs="Arial"/>
          <w:sz w:val="20"/>
          <w:szCs w:val="20"/>
        </w:rPr>
      </w:pPr>
      <w:bookmarkStart w:id="21" w:name="sub_10"/>
      <w:bookmarkEnd w:id="21"/>
      <w:r>
        <w:rPr>
          <w:rFonts w:cs="Arial" w:ascii="Arial" w:hAnsi="Arial"/>
          <w:sz w:val="20"/>
          <w:szCs w:val="20"/>
        </w:rPr>
        <w:t>10. При выявлении на объекте, намечаемом к вводу в эксплуатацию, нарушений противопожарных требований нормативных документов или невыполнении (неустранении недоделок) предусмотренных проектом противопожарных мероприятий представитель органа государственного пожарного надзора письменно излагает председателю комиссии Особое мнение, при этом акт государственной или ведомственной приемочной комиссии не подписывается.</w:t>
      </w:r>
    </w:p>
    <w:p>
      <w:pPr>
        <w:pStyle w:val="Normal"/>
        <w:autoSpaceDE w:val="false"/>
        <w:ind w:firstLine="720"/>
        <w:jc w:val="both"/>
        <w:rPr>
          <w:rFonts w:ascii="Arial" w:hAnsi="Arial" w:cs="Arial"/>
          <w:sz w:val="20"/>
          <w:szCs w:val="20"/>
        </w:rPr>
      </w:pPr>
      <w:bookmarkStart w:id="22" w:name="sub_10"/>
      <w:bookmarkStart w:id="23" w:name="sub_11"/>
      <w:bookmarkEnd w:id="22"/>
      <w:bookmarkEnd w:id="23"/>
      <w:r>
        <w:rPr>
          <w:rFonts w:cs="Arial" w:ascii="Arial" w:hAnsi="Arial"/>
          <w:sz w:val="20"/>
          <w:szCs w:val="20"/>
        </w:rPr>
        <w:t>11. Подпись представителя органа государственного пожарного надзора в акте государственной или ведомственной приемочной комиссии, а также в акте рабочей комиссии на отдельно стоящие здания и сооружения, встроенные или пристроенные помещения производственного и вспомогательного назначения, сооружения (помещения) гражданской обороны, входящие в состав объекта, вводимые в действие в процессе строительства объекта, титульные временные здания и сооружения, строительство которых осуществляется за счет средств, предусмотренных главой "Временные здания и сооружения" сводного сметного расчета стоимости строительства, является согласием представляемого им органа на ввод объекта (здания, сооружения) в эксплуатацию со дня его подписания.</w:t>
      </w:r>
    </w:p>
    <w:p>
      <w:pPr>
        <w:pStyle w:val="Normal"/>
        <w:autoSpaceDE w:val="false"/>
        <w:ind w:firstLine="720"/>
        <w:jc w:val="both"/>
        <w:rPr>
          <w:rFonts w:ascii="Arial" w:hAnsi="Arial" w:cs="Arial"/>
          <w:sz w:val="20"/>
          <w:szCs w:val="20"/>
        </w:rPr>
      </w:pPr>
      <w:bookmarkStart w:id="24" w:name="sub_11"/>
      <w:bookmarkStart w:id="25" w:name="sub_12"/>
      <w:bookmarkEnd w:id="24"/>
      <w:bookmarkEnd w:id="25"/>
      <w:r>
        <w:rPr>
          <w:rFonts w:cs="Arial" w:ascii="Arial" w:hAnsi="Arial"/>
          <w:sz w:val="20"/>
          <w:szCs w:val="20"/>
        </w:rPr>
        <w:t>12. Акт рабочей, государственной или ведомственной комиссии подписывается только тем представителем органа государственного пожарного надзора, который является членом комиссии. Подпись иного должностного лица (в том числе вышестоящего) является недействительной.</w:t>
      </w:r>
    </w:p>
    <w:p>
      <w:pPr>
        <w:pStyle w:val="Normal"/>
        <w:autoSpaceDE w:val="false"/>
        <w:ind w:firstLine="720"/>
        <w:jc w:val="both"/>
        <w:rPr>
          <w:rFonts w:ascii="Arial" w:hAnsi="Arial" w:cs="Arial"/>
          <w:sz w:val="20"/>
          <w:szCs w:val="20"/>
        </w:rPr>
      </w:pPr>
      <w:bookmarkStart w:id="26" w:name="sub_12"/>
      <w:bookmarkStart w:id="27" w:name="sub_13"/>
      <w:bookmarkEnd w:id="26"/>
      <w:bookmarkEnd w:id="27"/>
      <w:r>
        <w:rPr>
          <w:rFonts w:cs="Arial" w:ascii="Arial" w:hAnsi="Arial"/>
          <w:sz w:val="20"/>
          <w:szCs w:val="20"/>
        </w:rPr>
        <w:t>13. По объектам, принятым в эксплуатацию без участия в составе приемочной комиссии представителя органа государственного пожарного надзора, без его подписи в акте или с другими отступлениями от установленного порядка, органом государственного пожарного надзора должны приниматься необходимые меры в соответствии с действующим законодательством, вплоть до временной приостановки эксплуатации объекта, до соответствующего оформления необходимых документов комиссией или устранения имеющихся недостатков.</w:t>
      </w:r>
    </w:p>
    <w:p>
      <w:pPr>
        <w:pStyle w:val="Normal"/>
        <w:autoSpaceDE w:val="false"/>
        <w:ind w:firstLine="720"/>
        <w:jc w:val="both"/>
        <w:rPr>
          <w:rFonts w:ascii="Arial" w:hAnsi="Arial" w:cs="Arial"/>
          <w:sz w:val="20"/>
          <w:szCs w:val="20"/>
        </w:rPr>
      </w:pPr>
      <w:bookmarkStart w:id="28" w:name="sub_13"/>
      <w:bookmarkStart w:id="29" w:name="sub_14"/>
      <w:bookmarkEnd w:id="28"/>
      <w:bookmarkEnd w:id="29"/>
      <w:r>
        <w:rPr>
          <w:rFonts w:cs="Arial" w:ascii="Arial" w:hAnsi="Arial"/>
          <w:sz w:val="20"/>
          <w:szCs w:val="20"/>
        </w:rPr>
        <w:t>14. Разногласия между представителями органа государственного пожарного надзора и заинтересованных организаций по вопросу ввода объекта в эксплуатацию рассматриваются руководителем высшего или соответствующего территориального органа государственного пожарного надзора.</w:t>
      </w:r>
    </w:p>
    <w:p>
      <w:pPr>
        <w:pStyle w:val="Normal"/>
        <w:autoSpaceDE w:val="false"/>
        <w:ind w:firstLine="720"/>
        <w:jc w:val="both"/>
        <w:rPr>
          <w:rFonts w:ascii="Arial" w:hAnsi="Arial" w:cs="Arial"/>
          <w:sz w:val="20"/>
          <w:szCs w:val="20"/>
        </w:rPr>
      </w:pPr>
      <w:bookmarkStart w:id="30" w:name="sub_14"/>
      <w:bookmarkStart w:id="31" w:name="sub_15"/>
      <w:bookmarkEnd w:id="30"/>
      <w:bookmarkEnd w:id="31"/>
      <w:r>
        <w:rPr>
          <w:rFonts w:cs="Arial" w:ascii="Arial" w:hAnsi="Arial"/>
          <w:sz w:val="20"/>
          <w:szCs w:val="20"/>
        </w:rPr>
        <w:t>15. Представитель органа государственного пожарного надзора, участвующий в работе приемочной комиссии, несет персональную ответственность за принимаемые решения.</w:t>
      </w:r>
    </w:p>
    <w:p>
      <w:pPr>
        <w:pStyle w:val="Normal"/>
        <w:autoSpaceDE w:val="false"/>
        <w:ind w:firstLine="720"/>
        <w:jc w:val="both"/>
        <w:rPr>
          <w:rFonts w:ascii="Arial" w:hAnsi="Arial" w:cs="Arial"/>
          <w:sz w:val="20"/>
          <w:szCs w:val="20"/>
        </w:rPr>
      </w:pPr>
      <w:bookmarkStart w:id="32" w:name="sub_15"/>
      <w:bookmarkEnd w:id="32"/>
      <w:r>
        <w:rPr>
          <w:rFonts w:cs="Arial" w:ascii="Arial" w:hAnsi="Arial"/>
          <w:sz w:val="20"/>
          <w:szCs w:val="20"/>
        </w:rPr>
        <w:t>Вышестоящие должностные лица органов государственного пожарного надзора, понуждающие своего представителя к подписанию акта с нарушениями установленного порядка, привлекаются к ответственности в соответствии с действующим законодательством.</w:t>
      </w:r>
    </w:p>
    <w:p>
      <w:pPr>
        <w:pStyle w:val="Normal"/>
        <w:autoSpaceDE w:val="false"/>
        <w:ind w:firstLine="720"/>
        <w:jc w:val="both"/>
        <w:rPr>
          <w:rFonts w:ascii="Arial" w:hAnsi="Arial" w:cs="Arial"/>
          <w:sz w:val="20"/>
          <w:szCs w:val="20"/>
        </w:rPr>
      </w:pPr>
      <w:bookmarkStart w:id="33" w:name="sub_16"/>
      <w:bookmarkEnd w:id="33"/>
      <w:r>
        <w:rPr>
          <w:rFonts w:cs="Arial" w:ascii="Arial" w:hAnsi="Arial"/>
          <w:sz w:val="20"/>
          <w:szCs w:val="20"/>
        </w:rPr>
        <w:t>16. О результатах участия в работе приемочной комиссии представитель органа государственного пожарного надзора докладывает письменно руководителю органа, от которого он был назначен в состав комиссии.</w:t>
      </w:r>
    </w:p>
    <w:p>
      <w:pPr>
        <w:pStyle w:val="Normal"/>
        <w:autoSpaceDE w:val="false"/>
        <w:ind w:firstLine="720"/>
        <w:jc w:val="both"/>
        <w:rPr>
          <w:rFonts w:ascii="Arial" w:hAnsi="Arial" w:cs="Arial"/>
          <w:sz w:val="20"/>
          <w:szCs w:val="20"/>
        </w:rPr>
      </w:pPr>
      <w:bookmarkStart w:id="34" w:name="sub_16"/>
      <w:bookmarkEnd w:id="34"/>
      <w:r>
        <w:rPr>
          <w:rFonts w:cs="Arial" w:ascii="Arial" w:hAnsi="Arial"/>
          <w:sz w:val="20"/>
          <w:szCs w:val="20"/>
        </w:rPr>
        <w:t>При участии в работе приемочной комиссии руководителя органа государственного пожарного надзора им составляется справка о результатах работы в составе приемочной комиссии.</w:t>
      </w:r>
    </w:p>
    <w:p>
      <w:pPr>
        <w:pStyle w:val="Normal"/>
        <w:autoSpaceDE w:val="false"/>
        <w:ind w:firstLine="720"/>
        <w:jc w:val="both"/>
        <w:rPr>
          <w:rFonts w:ascii="Arial" w:hAnsi="Arial" w:cs="Arial"/>
          <w:sz w:val="20"/>
          <w:szCs w:val="20"/>
        </w:rPr>
      </w:pPr>
      <w:r>
        <w:rPr>
          <w:rFonts w:cs="Arial" w:ascii="Arial" w:hAnsi="Arial"/>
          <w:sz w:val="20"/>
          <w:szCs w:val="20"/>
        </w:rPr>
        <w:t>В наблюдательном деле на новостройку и журнале учета новостроек делаются соответствующие отметки об окончании строительства и результатах работы представителя органа государственного пожарного надзора в приемочной комиссии.</w:t>
      </w:r>
    </w:p>
    <w:p>
      <w:pPr>
        <w:pStyle w:val="Normal"/>
        <w:autoSpaceDE w:val="false"/>
        <w:ind w:firstLine="720"/>
        <w:jc w:val="both"/>
        <w:rPr>
          <w:rFonts w:ascii="Arial" w:hAnsi="Arial" w:cs="Arial"/>
          <w:sz w:val="20"/>
          <w:szCs w:val="20"/>
        </w:rPr>
      </w:pPr>
      <w:r>
        <w:rPr>
          <w:rFonts w:cs="Arial" w:ascii="Arial" w:hAnsi="Arial"/>
          <w:sz w:val="20"/>
          <w:szCs w:val="20"/>
        </w:rPr>
        <w:t>Порядок хранения (передачи) материалов наблюдательного дела после подписания акта приемочной комиссией определяется территориальным органом государственного пожарного надзора.</w:t>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2">
    <w:name w:val="Таблицы (моноширинный)"/>
    <w:basedOn w:val="Normal"/>
    <w:next w:val="Normal"/>
    <w:qFormat/>
    <w:pPr>
      <w:autoSpaceDE w:val="false"/>
      <w:jc w:val="both"/>
    </w:pPr>
    <w:rPr>
      <w:rFonts w:ascii="Courier New" w:hAnsi="Courier New" w:cs="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2007-01-29T14:20:00Z</dcterms:created>
  <dc:creator>Виктор</dc:creator>
  <dc:description/>
  <dc:language>ru-RU</dc:language>
  <cp:lastModifiedBy>Виктор</cp:lastModifiedBy>
  <dcterms:modified xsi:type="dcterms:W3CDTF">2007-01-29T14:20:00Z</dcterms:modified>
  <cp:revision>2</cp:revision>
  <dc:subject/>
  <dc:title/>
</cp:coreProperties>
</file>