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Инструкция по оформлению горных отводов для разработки месторождений полезных ископаемых</w:t>
        <w:br/>
        <w:t>(утв. Госгортехнадзором РФ, МПР РФ 31 декабря 1997 г., 7 февраля 1998 г. NN 58, 56)</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0" w:name="sub_309926356"/>
      <w:bookmarkEnd w:id="0"/>
      <w:r>
        <w:rPr>
          <w:rFonts w:cs="Arial" w:ascii="Arial" w:hAnsi="Arial"/>
          <w:i/>
          <w:iCs/>
          <w:sz w:val="20"/>
          <w:szCs w:val="20"/>
        </w:rPr>
        <w:t>В соответствии с Общероссийским строительным каталогом настоящей Инструкции присвоен шифр РД 07-192-98</w:t>
      </w:r>
    </w:p>
    <w:p>
      <w:pPr>
        <w:pStyle w:val="Normal"/>
        <w:autoSpaceDE w:val="false"/>
        <w:jc w:val="both"/>
        <w:rPr>
          <w:rFonts w:ascii="Arial" w:hAnsi="Arial" w:cs="Arial"/>
          <w:i/>
          <w:i/>
          <w:iCs/>
          <w:sz w:val="20"/>
          <w:szCs w:val="20"/>
        </w:rPr>
      </w:pPr>
      <w:bookmarkStart w:id="1" w:name="sub_309926356"/>
      <w:bookmarkStart w:id="2" w:name="sub_309926356"/>
      <w:bookmarkEnd w:id="2"/>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также Инструкцию по оформлению горных отводов для использования недр в целях, не связанных с добычей полезных ископаемых, утвержденную постановлением МПР РФ и Госгортехнадзора РФ от 25 марта 1999 г. N 18/2</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Общие положения                                     (пп. 1-11)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Основные требования к определению границ горного    (пп. 12-16)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отвода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Содержание  проекта  горного отвода или  раздела    (пп. 17-22)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"Обоснование границ горного отвода"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Порядок  установления  уточненных границ горного    (пп. 23-35)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отвода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Ответственность  за   соблюдение  и  контроль за    (пп. 36-37)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выполнением требований настоящей Инструкции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Горноотводный акт  к лицензии  на пользование  недрами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(серия, номер, дата регистрации)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Образец надписи (штампа) топографического плана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Книга   учета   (реестр)   документов,  удостоверяющих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уточненные границы горных отводов, предоставленных для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разработки месторождений полезных ископаемых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00"/>
      <w:bookmarkEnd w:id="3"/>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4" w:name="sub_100"/>
      <w:bookmarkStart w:id="5" w:name="sub_1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Настоящая Инструкция разработана с учетом требований Федерального закона "О внесении изменений и дополнений в Закон Российской Федерации "О недрах" от 03.03.95 N 27-ФЗ</w:t>
      </w:r>
      <w:hyperlink w:anchor="sub_1">
        <w:r>
          <w:rPr>
            <w:rStyle w:val="Style15"/>
            <w:rFonts w:cs="Arial" w:ascii="Arial" w:hAnsi="Arial"/>
            <w:sz w:val="20"/>
            <w:szCs w:val="20"/>
            <w:u w:val="single"/>
          </w:rPr>
          <w:t>*(1),</w:t>
        </w:r>
      </w:hyperlink>
      <w:r>
        <w:rPr>
          <w:rFonts w:cs="Arial" w:ascii="Arial" w:hAnsi="Arial"/>
          <w:sz w:val="20"/>
          <w:szCs w:val="20"/>
        </w:rPr>
        <w:t xml:space="preserve"> "Положения о порядке лицензирования пользования недрами", утвержденного постановлением Верховного Совета Российской Федерации от 15.07.92 N 3314-1</w:t>
      </w:r>
      <w:hyperlink w:anchor="sub_2">
        <w:r>
          <w:rPr>
            <w:rStyle w:val="Style15"/>
            <w:rFonts w:cs="Arial" w:ascii="Arial" w:hAnsi="Arial"/>
            <w:sz w:val="20"/>
            <w:szCs w:val="20"/>
            <w:u w:val="single"/>
          </w:rPr>
          <w:t>*(2),</w:t>
        </w:r>
      </w:hyperlink>
      <w:r>
        <w:rPr>
          <w:rFonts w:cs="Arial" w:ascii="Arial" w:hAnsi="Arial"/>
          <w:sz w:val="20"/>
          <w:szCs w:val="20"/>
        </w:rPr>
        <w:t xml:space="preserve"> Положения о Министерстве природных ресурсов Российской Федерации, утвержденного постановлением Правительства Российской Федерации от 17.05.97 N 588</w:t>
      </w:r>
      <w:hyperlink w:anchor="sub_3">
        <w:r>
          <w:rPr>
            <w:rStyle w:val="Style15"/>
            <w:rFonts w:cs="Arial" w:ascii="Arial" w:hAnsi="Arial"/>
            <w:sz w:val="20"/>
            <w:szCs w:val="20"/>
            <w:u w:val="single"/>
          </w:rPr>
          <w:t>*(3),</w:t>
        </w:r>
      </w:hyperlink>
      <w:r>
        <w:rPr>
          <w:rFonts w:cs="Arial" w:ascii="Arial" w:hAnsi="Arial"/>
          <w:sz w:val="20"/>
          <w:szCs w:val="20"/>
        </w:rPr>
        <w:t xml:space="preserve"> Положения о Федеральном горном и промышленном надзоре России, утвержденного Указом Президента Российской Федерации от 18.02.93 N 234</w:t>
      </w:r>
      <w:hyperlink w:anchor="sub_4">
        <w:r>
          <w:rPr>
            <w:rStyle w:val="Style15"/>
            <w:rFonts w:cs="Arial" w:ascii="Arial" w:hAnsi="Arial"/>
            <w:sz w:val="20"/>
            <w:szCs w:val="20"/>
            <w:u w:val="single"/>
          </w:rPr>
          <w:t>*(4).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 w:name="sub_309933452"/>
      <w:bookmarkEnd w:id="6"/>
      <w:r>
        <w:rPr>
          <w:rFonts w:cs="Arial" w:ascii="Arial" w:hAnsi="Arial"/>
          <w:i/>
          <w:iCs/>
          <w:sz w:val="20"/>
          <w:szCs w:val="20"/>
        </w:rPr>
        <w:t>См. Положение о Министерстве природных ресурсов РФ, утвержденное постановлением Правительства РФ от 22 июля 2004 г. N 370</w:t>
      </w:r>
    </w:p>
    <w:p>
      <w:pPr>
        <w:pStyle w:val="Normal"/>
        <w:autoSpaceDE w:val="false"/>
        <w:jc w:val="both"/>
        <w:rPr>
          <w:rFonts w:ascii="Arial" w:hAnsi="Arial" w:cs="Arial"/>
          <w:i/>
          <w:i/>
          <w:iCs/>
          <w:sz w:val="20"/>
          <w:szCs w:val="20"/>
        </w:rPr>
      </w:pPr>
      <w:bookmarkStart w:id="7" w:name="sub_309933452"/>
      <w:bookmarkStart w:id="8" w:name="sub_309933452"/>
      <w:bookmarkEnd w:id="8"/>
      <w:r>
        <w:rPr>
          <w:rFonts w:cs="Arial" w:ascii="Arial" w:hAnsi="Arial"/>
          <w:i/>
          <w:iCs/>
          <w:sz w:val="20"/>
          <w:szCs w:val="20"/>
        </w:rPr>
      </w:r>
    </w:p>
    <w:p>
      <w:pPr>
        <w:pStyle w:val="Normal"/>
        <w:autoSpaceDE w:val="false"/>
        <w:ind w:firstLine="720"/>
        <w:jc w:val="both"/>
        <w:rPr/>
      </w:pPr>
      <w:bookmarkStart w:id="9" w:name="sub_1002"/>
      <w:bookmarkEnd w:id="9"/>
      <w:r>
        <w:rPr>
          <w:rFonts w:cs="Arial" w:ascii="Arial" w:hAnsi="Arial"/>
          <w:sz w:val="20"/>
          <w:szCs w:val="20"/>
        </w:rPr>
        <w:t xml:space="preserve">2. Инструкция устанавливает порядок предоставления горных отводов и определения их границ при предоставлении лицензий на пользование недрами для добычи полезных ископаемых на территории Российской Федерации, в пределах континентального шельфа и морской исключительной экономической зоны Российской Федерации. Субъекты Российской Федерации могут устанавливать иной порядок предоставления горных отводов для разработки месторождений общераспространенных полезных ископаемых. Положения настоящей Инструкции не распространяются на случаи предоставления горных отводов для разработки месторождений питьевых и технических вод. Порядок предоставления горных отводов в случаях разработки месторождений нефти, газа, газоконденсата и теплоэнергетических вод, а также строительства и эксплуатации подземных хранилищ газа и продуктов переработки углеводородов устанавливается "Инструкцией о порядке предоставления горных отводов для разработки газовых и нефтяных месторождений", утвержденной Госгортехнадзором России 11.09.96 N 3 и зарегистрированной Минюстом России 09.10.96 за N 1175. Границы горного отвода в случаях добычи нефти, газа, газоконденсата и теплоэнергетических вод при разведке и геологическом изучении недр устанавливаются с учетом требований, предусмотренных </w:t>
      </w:r>
      <w:hyperlink w:anchor="sub_14">
        <w:r>
          <w:rPr>
            <w:rStyle w:val="Style15"/>
            <w:rFonts w:cs="Arial" w:ascii="Arial" w:hAnsi="Arial"/>
            <w:sz w:val="20"/>
            <w:szCs w:val="20"/>
            <w:u w:val="single"/>
          </w:rPr>
          <w:t>п.п.4</w:t>
        </w:r>
      </w:hyperlink>
      <w:r>
        <w:rPr>
          <w:rFonts w:cs="Arial" w:ascii="Arial" w:hAnsi="Arial"/>
          <w:sz w:val="20"/>
          <w:szCs w:val="20"/>
        </w:rPr>
        <w:t xml:space="preserve">, </w:t>
      </w:r>
      <w:hyperlink w:anchor="sub_15">
        <w:r>
          <w:rPr>
            <w:rStyle w:val="Style15"/>
            <w:rFonts w:cs="Arial" w:ascii="Arial" w:hAnsi="Arial"/>
            <w:sz w:val="20"/>
            <w:szCs w:val="20"/>
            <w:u w:val="single"/>
          </w:rPr>
          <w:t>5</w:t>
        </w:r>
      </w:hyperlink>
      <w:r>
        <w:rPr>
          <w:rFonts w:cs="Arial" w:ascii="Arial" w:hAnsi="Arial"/>
          <w:sz w:val="20"/>
          <w:szCs w:val="20"/>
        </w:rPr>
        <w:t xml:space="preserve">, </w:t>
      </w:r>
      <w:hyperlink w:anchor="sub_112">
        <w:r>
          <w:rPr>
            <w:rStyle w:val="Style15"/>
            <w:rFonts w:cs="Arial" w:ascii="Arial" w:hAnsi="Arial"/>
            <w:sz w:val="20"/>
            <w:szCs w:val="20"/>
            <w:u w:val="single"/>
          </w:rPr>
          <w:t>12</w:t>
        </w:r>
      </w:hyperlink>
      <w:r>
        <w:rPr>
          <w:rFonts w:cs="Arial" w:ascii="Arial" w:hAnsi="Arial"/>
          <w:sz w:val="20"/>
          <w:szCs w:val="20"/>
        </w:rPr>
        <w:t xml:space="preserve">, </w:t>
      </w:r>
      <w:hyperlink w:anchor="sub_114">
        <w:r>
          <w:rPr>
            <w:rStyle w:val="Style15"/>
            <w:rFonts w:cs="Arial" w:ascii="Arial" w:hAnsi="Arial"/>
            <w:sz w:val="20"/>
            <w:szCs w:val="20"/>
            <w:u w:val="single"/>
          </w:rPr>
          <w:t>14</w:t>
        </w:r>
      </w:hyperlink>
      <w:r>
        <w:rPr>
          <w:rFonts w:cs="Arial" w:ascii="Arial" w:hAnsi="Arial"/>
          <w:sz w:val="20"/>
          <w:szCs w:val="20"/>
        </w:rPr>
        <w:t xml:space="preserve">, </w:t>
      </w:r>
      <w:hyperlink w:anchor="sub_117">
        <w:r>
          <w:rPr>
            <w:rStyle w:val="Style15"/>
            <w:rFonts w:cs="Arial" w:ascii="Arial" w:hAnsi="Arial"/>
            <w:sz w:val="20"/>
            <w:szCs w:val="20"/>
            <w:u w:val="single"/>
          </w:rPr>
          <w:t>17</w:t>
        </w:r>
      </w:hyperlink>
      <w:r>
        <w:rPr>
          <w:rFonts w:cs="Arial" w:ascii="Arial" w:hAnsi="Arial"/>
          <w:sz w:val="20"/>
          <w:szCs w:val="20"/>
        </w:rPr>
        <w:t xml:space="preserve"> настоящей Инструкции.</w:t>
      </w:r>
    </w:p>
    <w:p>
      <w:pPr>
        <w:pStyle w:val="Normal"/>
        <w:autoSpaceDE w:val="false"/>
        <w:jc w:val="both"/>
        <w:rPr>
          <w:rFonts w:ascii="Courier New" w:hAnsi="Courier New" w:cs="Courier New"/>
          <w:sz w:val="20"/>
          <w:szCs w:val="20"/>
        </w:rPr>
      </w:pPr>
      <w:bookmarkStart w:id="10" w:name="sub_1002"/>
      <w:bookmarkStart w:id="11" w:name="sub_1002"/>
      <w:bookmarkEnd w:id="11"/>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2" w:name="sub_309934940"/>
      <w:bookmarkEnd w:id="12"/>
      <w:r>
        <w:rPr>
          <w:rFonts w:cs="Arial" w:ascii="Arial" w:hAnsi="Arial"/>
          <w:i/>
          <w:iCs/>
          <w:sz w:val="20"/>
          <w:szCs w:val="20"/>
        </w:rPr>
        <w:t>См. Правила разработки месторождений теплоэнергетических вод, утвержденные постановлением Госгортехнадзора РФ от 6 июня 2003 г. N 69</w:t>
      </w:r>
    </w:p>
    <w:p>
      <w:pPr>
        <w:pStyle w:val="Normal"/>
        <w:autoSpaceDE w:val="false"/>
        <w:jc w:val="both"/>
        <w:rPr>
          <w:rFonts w:ascii="Arial" w:hAnsi="Arial" w:cs="Arial"/>
          <w:i/>
          <w:i/>
          <w:iCs/>
          <w:sz w:val="20"/>
          <w:szCs w:val="20"/>
        </w:rPr>
      </w:pPr>
      <w:bookmarkStart w:id="13" w:name="sub_309934940"/>
      <w:bookmarkStart w:id="14" w:name="sub_309934940"/>
      <w:bookmarkEnd w:id="14"/>
      <w:r>
        <w:rPr>
          <w:rFonts w:cs="Arial" w:ascii="Arial" w:hAnsi="Arial"/>
          <w:i/>
          <w:iCs/>
          <w:sz w:val="20"/>
          <w:szCs w:val="20"/>
        </w:rPr>
      </w:r>
    </w:p>
    <w:p>
      <w:pPr>
        <w:pStyle w:val="Normal"/>
        <w:autoSpaceDE w:val="false"/>
        <w:ind w:firstLine="720"/>
        <w:jc w:val="both"/>
        <w:rPr/>
      </w:pPr>
      <w:r>
        <w:rPr>
          <w:rFonts w:cs="Arial" w:ascii="Arial" w:hAnsi="Arial"/>
          <w:sz w:val="20"/>
          <w:szCs w:val="20"/>
        </w:rPr>
        <w:t>3. Горным отводом называется геометризованный блок недр</w:t>
      </w:r>
      <w:hyperlink w:anchor="sub_5">
        <w:r>
          <w:rPr>
            <w:rStyle w:val="Style15"/>
            <w:rFonts w:cs="Arial" w:ascii="Arial" w:hAnsi="Arial"/>
            <w:sz w:val="20"/>
            <w:szCs w:val="20"/>
            <w:u w:val="single"/>
          </w:rPr>
          <w:t>*(5).</w:t>
        </w:r>
      </w:hyperlink>
      <w:r>
        <w:rPr>
          <w:rFonts w:cs="Arial" w:ascii="Arial" w:hAnsi="Arial"/>
          <w:sz w:val="20"/>
          <w:szCs w:val="20"/>
        </w:rPr>
        <w:t xml:space="preserve"> В соответствии с настоящей Инструкцией горный отвод предоставляется пользователю недр для добычи полезных ископаемых. Документы, удостоверяющие горный отвод, определяют его пространственное положение в плане, по глубине и являются неотъемлемой составной частью лицензии на пользование недрами.</w:t>
      </w:r>
    </w:p>
    <w:p>
      <w:pPr>
        <w:pStyle w:val="Normal"/>
        <w:autoSpaceDE w:val="false"/>
        <w:ind w:firstLine="720"/>
        <w:jc w:val="both"/>
        <w:rPr/>
      </w:pPr>
      <w:bookmarkStart w:id="15" w:name="sub_14"/>
      <w:bookmarkEnd w:id="15"/>
      <w:r>
        <w:rPr>
          <w:rFonts w:cs="Arial" w:ascii="Arial" w:hAnsi="Arial"/>
          <w:sz w:val="20"/>
          <w:szCs w:val="20"/>
        </w:rPr>
        <w:t>4. При предоставлении в установленном порядке лицензии на пользование недрами устанавливаются предварительные границы горного отвода по согласованию с территориальными органами Госгортехнадзора России</w:t>
      </w:r>
      <w:hyperlink w:anchor="sub_6">
        <w:r>
          <w:rPr>
            <w:rStyle w:val="Style15"/>
            <w:rFonts w:cs="Arial" w:ascii="Arial" w:hAnsi="Arial"/>
            <w:sz w:val="20"/>
            <w:szCs w:val="20"/>
            <w:u w:val="single"/>
          </w:rPr>
          <w:t>*(6).</w:t>
        </w:r>
      </w:hyperlink>
      <w:r>
        <w:rPr>
          <w:rFonts w:cs="Arial" w:ascii="Arial" w:hAnsi="Arial"/>
          <w:sz w:val="20"/>
          <w:szCs w:val="20"/>
        </w:rPr>
        <w:t xml:space="preserve"> В предварительные границы горного отвода могут включаться конкретные участки недр для проведения разведки и геологического изучения недр с попутной добычей полезных ископаемых. Уточненные границы горного отвода устанавливаются после рассмотрения технического проекта разработки месторождения полезных ископаемых (проекта проведения опытно-промышленных или геологоразведочных работ), прошедшего в установленном порядке согласование, экспертизу и утверждение. Документы, удостоверяющие уточненные границы горного отвода, включаются в лицензию в качестве неотъемлемой составной части.</w:t>
      </w:r>
    </w:p>
    <w:p>
      <w:pPr>
        <w:pStyle w:val="Normal"/>
        <w:autoSpaceDE w:val="false"/>
        <w:ind w:firstLine="720"/>
        <w:jc w:val="both"/>
        <w:rPr>
          <w:rFonts w:ascii="Arial" w:hAnsi="Arial" w:cs="Arial"/>
          <w:sz w:val="20"/>
          <w:szCs w:val="20"/>
        </w:rPr>
      </w:pPr>
      <w:bookmarkStart w:id="16" w:name="sub_14"/>
      <w:bookmarkStart w:id="17" w:name="sub_15"/>
      <w:bookmarkEnd w:id="16"/>
      <w:bookmarkEnd w:id="17"/>
      <w:r>
        <w:rPr>
          <w:rFonts w:cs="Arial" w:ascii="Arial" w:hAnsi="Arial"/>
          <w:sz w:val="20"/>
          <w:szCs w:val="20"/>
        </w:rPr>
        <w:t>5.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w:t>
      </w:r>
      <w:hyperlink w:anchor="sub_7">
        <w:r>
          <w:rPr>
            <w:rStyle w:val="Style15"/>
            <w:rFonts w:cs="Arial" w:ascii="Arial" w:hAnsi="Arial"/>
            <w:sz w:val="20"/>
            <w:szCs w:val="20"/>
            <w:u w:val="single"/>
          </w:rPr>
          <w:t>*(7).</w:t>
        </w:r>
      </w:hyperlink>
    </w:p>
    <w:p>
      <w:pPr>
        <w:pStyle w:val="Normal"/>
        <w:autoSpaceDE w:val="false"/>
        <w:ind w:firstLine="720"/>
        <w:jc w:val="both"/>
        <w:rPr>
          <w:rFonts w:ascii="Arial" w:hAnsi="Arial" w:cs="Arial"/>
          <w:sz w:val="20"/>
          <w:szCs w:val="20"/>
        </w:rPr>
      </w:pPr>
      <w:bookmarkStart w:id="18" w:name="sub_15"/>
      <w:bookmarkEnd w:id="18"/>
      <w:r>
        <w:rPr>
          <w:rFonts w:cs="Arial" w:ascii="Arial" w:hAnsi="Arial"/>
          <w:sz w:val="20"/>
          <w:szCs w:val="20"/>
        </w:rPr>
        <w:t xml:space="preserve">6. Горноотводные акты, выданные в установленном порядке до введения в действие настоящей Инструкции, подлежат переоформлению только в случаях, предусмотренных </w:t>
      </w:r>
      <w:hyperlink w:anchor="sub_110">
        <w:r>
          <w:rPr>
            <w:rStyle w:val="Style15"/>
            <w:rFonts w:cs="Arial" w:ascii="Arial" w:hAnsi="Arial"/>
            <w:sz w:val="20"/>
            <w:szCs w:val="20"/>
            <w:u w:val="single"/>
          </w:rPr>
          <w:t>п.п.10</w:t>
        </w:r>
      </w:hyperlink>
      <w:r>
        <w:rPr>
          <w:rFonts w:cs="Arial" w:ascii="Arial" w:hAnsi="Arial"/>
          <w:sz w:val="20"/>
          <w:szCs w:val="20"/>
        </w:rPr>
        <w:t xml:space="preserve">, </w:t>
      </w:r>
      <w:hyperlink w:anchor="sub_134">
        <w:r>
          <w:rPr>
            <w:rStyle w:val="Style15"/>
            <w:rFonts w:cs="Arial" w:ascii="Arial" w:hAnsi="Arial"/>
            <w:sz w:val="20"/>
            <w:szCs w:val="20"/>
            <w:u w:val="single"/>
          </w:rPr>
          <w:t>34</w:t>
        </w:r>
      </w:hyperlink>
      <w:r>
        <w:rPr>
          <w:rFonts w:cs="Arial" w:ascii="Arial" w:hAnsi="Arial"/>
          <w:sz w:val="20"/>
          <w:szCs w:val="20"/>
        </w:rPr>
        <w:t xml:space="preserve">, </w:t>
      </w:r>
      <w:hyperlink w:anchor="sub_135">
        <w:r>
          <w:rPr>
            <w:rStyle w:val="Style15"/>
            <w:rFonts w:cs="Arial" w:ascii="Arial" w:hAnsi="Arial"/>
            <w:sz w:val="20"/>
            <w:szCs w:val="20"/>
            <w:u w:val="single"/>
          </w:rPr>
          <w:t>35.</w:t>
        </w:r>
      </w:hyperlink>
    </w:p>
    <w:p>
      <w:pPr>
        <w:pStyle w:val="Normal"/>
        <w:autoSpaceDE w:val="false"/>
        <w:ind w:firstLine="720"/>
        <w:jc w:val="both"/>
        <w:rPr>
          <w:rFonts w:ascii="Arial" w:hAnsi="Arial" w:cs="Arial"/>
          <w:sz w:val="20"/>
          <w:szCs w:val="20"/>
        </w:rPr>
      </w:pPr>
      <w:r>
        <w:rPr>
          <w:rFonts w:cs="Arial" w:ascii="Arial" w:hAnsi="Arial"/>
          <w:sz w:val="20"/>
          <w:szCs w:val="20"/>
        </w:rPr>
        <w:t>7. 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hyperlink w:anchor="sub_8">
        <w:r>
          <w:rPr>
            <w:rStyle w:val="Style15"/>
            <w:rFonts w:cs="Arial" w:ascii="Arial" w:hAnsi="Arial"/>
            <w:sz w:val="20"/>
            <w:szCs w:val="20"/>
            <w:u w:val="single"/>
          </w:rPr>
          <w:t>*(8).</w:t>
        </w:r>
      </w:hyperlink>
    </w:p>
    <w:p>
      <w:pPr>
        <w:pStyle w:val="Normal"/>
        <w:autoSpaceDE w:val="false"/>
        <w:ind w:firstLine="720"/>
        <w:jc w:val="both"/>
        <w:rPr>
          <w:rFonts w:ascii="Arial" w:hAnsi="Arial" w:cs="Arial"/>
          <w:sz w:val="20"/>
          <w:szCs w:val="20"/>
        </w:rPr>
      </w:pPr>
      <w:r>
        <w:rPr>
          <w:rFonts w:cs="Arial" w:ascii="Arial" w:hAnsi="Arial"/>
          <w:sz w:val="20"/>
          <w:szCs w:val="20"/>
        </w:rPr>
        <w:t>8. При выдаче органами Госгортехнадзора России и территориальными органами Министерства природных ресурсов Российской Федерации разрешений на застройку площади горного отвода зданиями,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w:t>
      </w:r>
    </w:p>
    <w:p>
      <w:pPr>
        <w:pStyle w:val="Normal"/>
        <w:autoSpaceDE w:val="false"/>
        <w:ind w:firstLine="720"/>
        <w:jc w:val="both"/>
        <w:rPr>
          <w:rFonts w:ascii="Arial" w:hAnsi="Arial" w:cs="Arial"/>
          <w:sz w:val="20"/>
          <w:szCs w:val="20"/>
        </w:rPr>
      </w:pPr>
      <w:r>
        <w:rPr>
          <w:rFonts w:cs="Arial" w:ascii="Arial" w:hAnsi="Arial"/>
          <w:sz w:val="20"/>
          <w:szCs w:val="20"/>
        </w:rPr>
        <w:t>9. В случаях когда месторождение полезного ископаемого находится на территории, подконтрольной двум управлениям (управлениям округов) Госгортехнадзора России, документы, удостоверяющие уточненные границы горного отвода, предоставляются Госгортехнадзором России или по его поручению одним из этих управлений.</w:t>
      </w:r>
    </w:p>
    <w:p>
      <w:pPr>
        <w:pStyle w:val="Normal"/>
        <w:autoSpaceDE w:val="false"/>
        <w:ind w:firstLine="720"/>
        <w:jc w:val="both"/>
        <w:rPr>
          <w:rFonts w:ascii="Arial" w:hAnsi="Arial" w:cs="Arial"/>
          <w:sz w:val="20"/>
          <w:szCs w:val="20"/>
        </w:rPr>
      </w:pPr>
      <w:bookmarkStart w:id="19" w:name="sub_110"/>
      <w:bookmarkEnd w:id="19"/>
      <w:r>
        <w:rPr>
          <w:rFonts w:cs="Arial" w:ascii="Arial" w:hAnsi="Arial"/>
          <w:sz w:val="20"/>
          <w:szCs w:val="20"/>
        </w:rPr>
        <w:t>10. В случае необходимости изменения уточненных границ горного отвода, в пределах предоставленного при лицензировании участка недр, из-за изменения условий лицензии, ее переоформления (по результатам поиска, разведки, проектных, научно-исследовательских работ и др.), документы, удостоверяющие границы горного отвода, переоформляются в органах Госгортехнадзора России. Переоформлению подлежат горноотводный акт и топографический план, а проект горного отвода должен быть дополнен обоснованием необходимости изменения ранее установленных границ.</w:t>
      </w:r>
    </w:p>
    <w:p>
      <w:pPr>
        <w:pStyle w:val="Normal"/>
        <w:autoSpaceDE w:val="false"/>
        <w:ind w:firstLine="720"/>
        <w:jc w:val="both"/>
        <w:rPr>
          <w:rFonts w:ascii="Arial" w:hAnsi="Arial" w:cs="Arial"/>
          <w:sz w:val="20"/>
          <w:szCs w:val="20"/>
        </w:rPr>
      </w:pPr>
      <w:bookmarkStart w:id="20" w:name="sub_110"/>
      <w:bookmarkEnd w:id="20"/>
      <w:r>
        <w:rPr>
          <w:rFonts w:cs="Arial" w:ascii="Arial" w:hAnsi="Arial"/>
          <w:sz w:val="20"/>
          <w:szCs w:val="20"/>
        </w:rPr>
        <w:t>11. Не допускается оставлять за контурами уточненных границ горного отвода запасы полезного ископаемого, предоставленные пользователю недр при лицензировании, а также запасы, разработка которых по технико-экономическим причинам иным недропользователем нецелесообразна. В отдельных случаях производится списание этих запасов в установленном порядке, либо они включаются в границы предоставляемого в пользование участка недр.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 w:name="sub_200"/>
      <w:bookmarkEnd w:id="21"/>
      <w:r>
        <w:rPr>
          <w:rFonts w:cs="Arial" w:ascii="Arial" w:hAnsi="Arial"/>
          <w:b/>
          <w:bCs/>
          <w:sz w:val="20"/>
          <w:szCs w:val="20"/>
        </w:rPr>
        <w:t>II. Основные требования к определению границ горного отвода</w:t>
      </w:r>
    </w:p>
    <w:p>
      <w:pPr>
        <w:pStyle w:val="Normal"/>
        <w:autoSpaceDE w:val="false"/>
        <w:jc w:val="both"/>
        <w:rPr>
          <w:rFonts w:ascii="Courier New" w:hAnsi="Courier New" w:cs="Courier New"/>
          <w:b/>
          <w:b/>
          <w:bCs/>
          <w:sz w:val="20"/>
          <w:szCs w:val="20"/>
        </w:rPr>
      </w:pPr>
      <w:bookmarkStart w:id="22" w:name="sub_200"/>
      <w:bookmarkStart w:id="23" w:name="sub_200"/>
      <w:bookmarkEnd w:id="23"/>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24" w:name="sub_309938000"/>
      <w:bookmarkEnd w:id="24"/>
      <w:r>
        <w:rPr>
          <w:rFonts w:cs="Arial" w:ascii="Arial" w:hAnsi="Arial"/>
          <w:i/>
          <w:iCs/>
          <w:sz w:val="20"/>
          <w:szCs w:val="20"/>
        </w:rPr>
        <w:t>Об оформлении границ горного отвода см. письмо МПР РФ и Госгортехнадзора РФ от 16 января 1998 г. NN БЯ-61/171 и 04-35/43</w:t>
      </w:r>
    </w:p>
    <w:p>
      <w:pPr>
        <w:pStyle w:val="Normal"/>
        <w:autoSpaceDE w:val="false"/>
        <w:jc w:val="both"/>
        <w:rPr>
          <w:rFonts w:ascii="Arial" w:hAnsi="Arial" w:cs="Arial"/>
          <w:i/>
          <w:i/>
          <w:iCs/>
          <w:sz w:val="20"/>
          <w:szCs w:val="20"/>
        </w:rPr>
      </w:pPr>
      <w:bookmarkStart w:id="25" w:name="sub_309938000"/>
      <w:bookmarkStart w:id="26" w:name="sub_309938000"/>
      <w:bookmarkEnd w:id="26"/>
      <w:r>
        <w:rPr>
          <w:rFonts w:cs="Arial" w:ascii="Arial" w:hAnsi="Arial"/>
          <w:i/>
          <w:iCs/>
          <w:sz w:val="20"/>
          <w:szCs w:val="20"/>
        </w:rPr>
      </w:r>
    </w:p>
    <w:p>
      <w:pPr>
        <w:pStyle w:val="Normal"/>
        <w:autoSpaceDE w:val="false"/>
        <w:ind w:firstLine="720"/>
        <w:jc w:val="both"/>
        <w:rPr>
          <w:rFonts w:ascii="Arial" w:hAnsi="Arial" w:cs="Arial"/>
          <w:sz w:val="20"/>
          <w:szCs w:val="20"/>
        </w:rPr>
      </w:pPr>
      <w:bookmarkStart w:id="27" w:name="sub_112"/>
      <w:bookmarkEnd w:id="27"/>
      <w:r>
        <w:rPr>
          <w:rFonts w:cs="Arial" w:ascii="Arial" w:hAnsi="Arial"/>
          <w:sz w:val="20"/>
          <w:szCs w:val="20"/>
        </w:rPr>
        <w:t>12. Уточненные границы горного отвода устанавливаются только на ту часть предоставленного в пользование участка недр, запасы полезного ископаемого которого прошли государственную экспертизу. Если лицензией на пользование недрами в целях разведки и (или) геологического изучения недр предусматривается добыча полезных ископаемых, то границы горного отвода устанавливаются в соответствии с условиями лицензии на пользование недрами.</w:t>
      </w:r>
    </w:p>
    <w:p>
      <w:pPr>
        <w:pStyle w:val="Normal"/>
        <w:autoSpaceDE w:val="false"/>
        <w:ind w:firstLine="720"/>
        <w:jc w:val="both"/>
        <w:rPr>
          <w:rFonts w:ascii="Arial" w:hAnsi="Arial" w:cs="Arial"/>
          <w:sz w:val="20"/>
          <w:szCs w:val="20"/>
        </w:rPr>
      </w:pPr>
      <w:bookmarkStart w:id="28" w:name="sub_112"/>
      <w:bookmarkEnd w:id="28"/>
      <w:r>
        <w:rPr>
          <w:rFonts w:cs="Arial" w:ascii="Arial" w:hAnsi="Arial"/>
          <w:sz w:val="20"/>
          <w:szCs w:val="20"/>
        </w:rPr>
        <w:t>13. Границы горного отвода устанавливаются в целях обеспечения рационального использования и охраны недр при разработке месторождений полезных ископаемых, охраны окружающей среды от вредного влияния горных работ при добыче полезных ископаемых, обеспечения безопасности при ведении горных работ, защиты интересов недропользователя и государства.</w:t>
      </w:r>
    </w:p>
    <w:p>
      <w:pPr>
        <w:pStyle w:val="Normal"/>
        <w:autoSpaceDE w:val="false"/>
        <w:ind w:firstLine="720"/>
        <w:jc w:val="both"/>
        <w:rPr>
          <w:rFonts w:ascii="Arial" w:hAnsi="Arial" w:cs="Arial"/>
          <w:sz w:val="20"/>
          <w:szCs w:val="20"/>
        </w:rPr>
      </w:pPr>
      <w:bookmarkStart w:id="29" w:name="sub_114"/>
      <w:bookmarkEnd w:id="29"/>
      <w:r>
        <w:rPr>
          <w:rFonts w:cs="Arial" w:ascii="Arial" w:hAnsi="Arial"/>
          <w:sz w:val="20"/>
          <w:szCs w:val="20"/>
        </w:rPr>
        <w:t>14. 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w:t>
      </w:r>
    </w:p>
    <w:p>
      <w:pPr>
        <w:pStyle w:val="Normal"/>
        <w:autoSpaceDE w:val="false"/>
        <w:ind w:firstLine="720"/>
        <w:jc w:val="both"/>
        <w:rPr>
          <w:rFonts w:ascii="Arial" w:hAnsi="Arial" w:cs="Arial"/>
          <w:sz w:val="20"/>
          <w:szCs w:val="20"/>
        </w:rPr>
      </w:pPr>
      <w:bookmarkStart w:id="30" w:name="sub_114"/>
      <w:bookmarkEnd w:id="30"/>
      <w:r>
        <w:rPr>
          <w:rFonts w:cs="Arial" w:ascii="Arial" w:hAnsi="Arial"/>
          <w:sz w:val="20"/>
          <w:szCs w:val="20"/>
        </w:rPr>
        <w:t>15. Предварительные границы горного отвода указываются в географической системе координат, а уточненные границы горного отвода указываются в условной системе прямоугольных координат, принятых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16. Горноотводный акт, удостоверяющий уточненные границы горного отвода, выдается на основании представленного пользователем недр проекта горного отвода. Проекты горных отводов на разработку месторождений полезных ископаемых составляются организациями, имеющими выданную Госгортехнадзором России лицензию на проектирование горных производств. Проект горного отвода может включаться в состав технического проекта разработки месторождения полезных ископаемых специальным разделом "Обоснование границ горного отвода".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 w:name="sub_300"/>
      <w:bookmarkEnd w:id="31"/>
      <w:r>
        <w:rPr>
          <w:rFonts w:cs="Arial" w:ascii="Arial" w:hAnsi="Arial"/>
          <w:b/>
          <w:bCs/>
          <w:sz w:val="20"/>
          <w:szCs w:val="20"/>
        </w:rPr>
        <w:t>III. Содержание проекта горного отвода или раздела</w:t>
        <w:br/>
        <w:t>"Обоснование границ горного отвода"</w:t>
      </w:r>
    </w:p>
    <w:p>
      <w:pPr>
        <w:pStyle w:val="Normal"/>
        <w:autoSpaceDE w:val="false"/>
        <w:jc w:val="both"/>
        <w:rPr>
          <w:rFonts w:ascii="Courier New" w:hAnsi="Courier New" w:cs="Courier New"/>
          <w:b/>
          <w:b/>
          <w:bCs/>
          <w:sz w:val="20"/>
          <w:szCs w:val="20"/>
        </w:rPr>
      </w:pPr>
      <w:bookmarkStart w:id="32" w:name="sub_300"/>
      <w:bookmarkStart w:id="33" w:name="sub_300"/>
      <w:bookmarkEnd w:id="3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4" w:name="sub_117"/>
      <w:bookmarkEnd w:id="34"/>
      <w:r>
        <w:rPr>
          <w:rFonts w:cs="Arial" w:ascii="Arial" w:hAnsi="Arial"/>
          <w:sz w:val="20"/>
          <w:szCs w:val="20"/>
        </w:rPr>
        <w:t>17. Проект горного отвода для разработки месторождения полезного ископаемого состоит из пояснительной записки и графических материалов.</w:t>
      </w:r>
    </w:p>
    <w:p>
      <w:pPr>
        <w:pStyle w:val="Normal"/>
        <w:autoSpaceDE w:val="false"/>
        <w:ind w:firstLine="720"/>
        <w:jc w:val="both"/>
        <w:rPr>
          <w:rFonts w:ascii="Arial" w:hAnsi="Arial" w:cs="Arial"/>
          <w:sz w:val="20"/>
          <w:szCs w:val="20"/>
        </w:rPr>
      </w:pPr>
      <w:bookmarkStart w:id="35" w:name="sub_117"/>
      <w:bookmarkEnd w:id="35"/>
      <w:r>
        <w:rPr>
          <w:rFonts w:cs="Arial" w:ascii="Arial" w:hAnsi="Arial"/>
          <w:sz w:val="20"/>
          <w:szCs w:val="20"/>
        </w:rPr>
        <w:t>18. В пояснительной записке указываются:</w:t>
      </w:r>
    </w:p>
    <w:p>
      <w:pPr>
        <w:pStyle w:val="Normal"/>
        <w:autoSpaceDE w:val="false"/>
        <w:ind w:firstLine="720"/>
        <w:jc w:val="both"/>
        <w:rPr>
          <w:rFonts w:ascii="Arial" w:hAnsi="Arial" w:cs="Arial"/>
          <w:sz w:val="20"/>
          <w:szCs w:val="20"/>
        </w:rPr>
      </w:pPr>
      <w:r>
        <w:rPr>
          <w:rFonts w:cs="Arial" w:ascii="Arial" w:hAnsi="Arial"/>
          <w:sz w:val="20"/>
          <w:szCs w:val="20"/>
        </w:rPr>
        <w:t>данные о пользователе недр, получившем лицензию;</w:t>
      </w:r>
    </w:p>
    <w:p>
      <w:pPr>
        <w:pStyle w:val="Normal"/>
        <w:autoSpaceDE w:val="false"/>
        <w:ind w:firstLine="720"/>
        <w:jc w:val="both"/>
        <w:rPr>
          <w:rFonts w:ascii="Arial" w:hAnsi="Arial" w:cs="Arial"/>
          <w:sz w:val="20"/>
          <w:szCs w:val="20"/>
        </w:rPr>
      </w:pPr>
      <w:r>
        <w:rPr>
          <w:rFonts w:cs="Arial" w:ascii="Arial" w:hAnsi="Arial"/>
          <w:sz w:val="20"/>
          <w:szCs w:val="20"/>
        </w:rPr>
        <w:t>указание пространственных границ участка недр, предоставленного в пользование;</w:t>
      </w:r>
    </w:p>
    <w:p>
      <w:pPr>
        <w:pStyle w:val="Normal"/>
        <w:autoSpaceDE w:val="false"/>
        <w:ind w:firstLine="720"/>
        <w:jc w:val="both"/>
        <w:rPr>
          <w:rFonts w:ascii="Arial" w:hAnsi="Arial" w:cs="Arial"/>
          <w:sz w:val="20"/>
          <w:szCs w:val="20"/>
        </w:rPr>
      </w:pPr>
      <w:r>
        <w:rPr>
          <w:rFonts w:cs="Arial" w:ascii="Arial" w:hAnsi="Arial"/>
          <w:sz w:val="20"/>
          <w:szCs w:val="20"/>
        </w:rPr>
        <w:t>данные о целевом назначении работ, связанных с пользованием недрами;</w:t>
      </w:r>
    </w:p>
    <w:p>
      <w:pPr>
        <w:pStyle w:val="Normal"/>
        <w:autoSpaceDE w:val="false"/>
        <w:ind w:firstLine="720"/>
        <w:jc w:val="both"/>
        <w:rPr>
          <w:rFonts w:ascii="Arial" w:hAnsi="Arial" w:cs="Arial"/>
          <w:sz w:val="20"/>
          <w:szCs w:val="20"/>
        </w:rPr>
      </w:pPr>
      <w:r>
        <w:rPr>
          <w:rFonts w:cs="Arial" w:ascii="Arial" w:hAnsi="Arial"/>
          <w:sz w:val="20"/>
          <w:szCs w:val="20"/>
        </w:rPr>
        <w:t>наименование организации, осуществляющей проектирование предприятия по добыче полезного ископаемого и подготовившей проект горного отвода;</w:t>
      </w:r>
    </w:p>
    <w:p>
      <w:pPr>
        <w:pStyle w:val="Normal"/>
        <w:autoSpaceDE w:val="false"/>
        <w:ind w:firstLine="720"/>
        <w:jc w:val="both"/>
        <w:rPr>
          <w:rFonts w:ascii="Arial" w:hAnsi="Arial" w:cs="Arial"/>
          <w:sz w:val="20"/>
          <w:szCs w:val="20"/>
        </w:rPr>
      </w:pPr>
      <w:r>
        <w:rPr>
          <w:rFonts w:cs="Arial" w:ascii="Arial" w:hAnsi="Arial"/>
          <w:sz w:val="20"/>
          <w:szCs w:val="20"/>
        </w:rPr>
        <w:t>общие сведения о территории над горным отводом (географическое и административное местоположение, величина площади, характер сельскохозяйственных и лесных угодий, застроенность, использование и т.д.);</w:t>
      </w:r>
    </w:p>
    <w:p>
      <w:pPr>
        <w:pStyle w:val="Normal"/>
        <w:autoSpaceDE w:val="false"/>
        <w:ind w:firstLine="720"/>
        <w:jc w:val="both"/>
        <w:rPr>
          <w:rFonts w:ascii="Arial" w:hAnsi="Arial" w:cs="Arial"/>
          <w:sz w:val="20"/>
          <w:szCs w:val="20"/>
        </w:rPr>
      </w:pPr>
      <w:r>
        <w:rPr>
          <w:rFonts w:cs="Arial" w:ascii="Arial" w:hAnsi="Arial"/>
          <w:sz w:val="20"/>
          <w:szCs w:val="20"/>
        </w:rPr>
        <w:t>краткая геологическая и гидрогеологическая характеристика месторождения (размеры и элементы залегания пластов, рудных тел, жил и др.), горно-геологические и гидрогеологические условия разработки месторождения, проектные выводы по оценке воздействия ведения горных работ на окружающую среду, общие сведения о смежных горных отводах;</w:t>
      </w:r>
    </w:p>
    <w:p>
      <w:pPr>
        <w:pStyle w:val="Normal"/>
        <w:autoSpaceDE w:val="false"/>
        <w:ind w:firstLine="720"/>
        <w:jc w:val="both"/>
        <w:rPr>
          <w:rFonts w:ascii="Arial" w:hAnsi="Arial" w:cs="Arial"/>
          <w:sz w:val="20"/>
          <w:szCs w:val="20"/>
        </w:rPr>
      </w:pPr>
      <w:r>
        <w:rPr>
          <w:rFonts w:cs="Arial" w:ascii="Arial" w:hAnsi="Arial"/>
          <w:sz w:val="20"/>
          <w:szCs w:val="20"/>
        </w:rPr>
        <w:t>разведанность месторождения, данные о количестве, качестве, категорийности, вещественном составе разведанных, утвержденных запасов основных и совместно с ними залегающих полезных ископаемых, а при открытой разработке - также и вскрышных пород;</w:t>
      </w:r>
    </w:p>
    <w:p>
      <w:pPr>
        <w:pStyle w:val="Normal"/>
        <w:autoSpaceDE w:val="false"/>
        <w:ind w:firstLine="720"/>
        <w:jc w:val="both"/>
        <w:rPr>
          <w:rFonts w:ascii="Arial" w:hAnsi="Arial" w:cs="Arial"/>
          <w:sz w:val="20"/>
          <w:szCs w:val="20"/>
        </w:rPr>
      </w:pPr>
      <w:r>
        <w:rPr>
          <w:rFonts w:cs="Arial" w:ascii="Arial" w:hAnsi="Arial"/>
          <w:sz w:val="20"/>
          <w:szCs w:val="20"/>
        </w:rPr>
        <w:t>проектное технико-экономическое обоснование границ горного отвода, с учетом контуров утвержденных запасов, рационального и комплексного использования полезных ископаемых при их добыче и переработке (подготовке), а также охраны недр и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рекомендации государственной экспертизы запасов полезных ископаемых, выполнение условий лицензии на пользование недрами в части границ горного отвода.</w:t>
      </w:r>
    </w:p>
    <w:p>
      <w:pPr>
        <w:pStyle w:val="Normal"/>
        <w:autoSpaceDE w:val="false"/>
        <w:ind w:firstLine="720"/>
        <w:jc w:val="both"/>
        <w:rPr>
          <w:rFonts w:ascii="Arial" w:hAnsi="Arial" w:cs="Arial"/>
          <w:sz w:val="20"/>
          <w:szCs w:val="20"/>
        </w:rPr>
      </w:pPr>
      <w:r>
        <w:rPr>
          <w:rFonts w:cs="Arial" w:ascii="Arial" w:hAnsi="Arial"/>
          <w:sz w:val="20"/>
          <w:szCs w:val="20"/>
        </w:rPr>
        <w:t>19. Графические материалы должны состоять из копии топографического (гипсометрического) плана поверхности в проектных границах горного отвода и копий геологических (структурных) карт и разрезов, составленных в соответствии с установленными требованиями.</w:t>
      </w:r>
    </w:p>
    <w:p>
      <w:pPr>
        <w:pStyle w:val="Normal"/>
        <w:autoSpaceDE w:val="false"/>
        <w:ind w:firstLine="720"/>
        <w:jc w:val="both"/>
        <w:rPr>
          <w:rFonts w:ascii="Arial" w:hAnsi="Arial" w:cs="Arial"/>
          <w:sz w:val="20"/>
          <w:szCs w:val="20"/>
        </w:rPr>
      </w:pPr>
      <w:r>
        <w:rPr>
          <w:rFonts w:cs="Arial" w:ascii="Arial" w:hAnsi="Arial"/>
          <w:sz w:val="20"/>
          <w:szCs w:val="20"/>
        </w:rPr>
        <w:t>20. На копии топографического плана поверхности должны быть показаны рельеф поверхности и пункты опорной геодезической сети, выходы залежей полезных ископаемых на земную поверхность или под наносы, устья существующих горных выработок (шахт, штолен, шурфов и т.д.), разведочных и других скважин; контуры лесных и сельскохозяйственных угодий; границы землепользований и населенных пунктов; существующие на территории месторождения и вблизи него сооружения; здания с указанием их этажности и категорийности; границы земельного отвода, соседних горных отводов и контуры испрашиваемых границ горного отвода с обозначением угловых точек и границ вредного влияния горных разработок.</w:t>
      </w:r>
    </w:p>
    <w:p>
      <w:pPr>
        <w:pStyle w:val="Normal"/>
        <w:autoSpaceDE w:val="false"/>
        <w:ind w:firstLine="720"/>
        <w:jc w:val="both"/>
        <w:rPr>
          <w:rFonts w:ascii="Arial" w:hAnsi="Arial" w:cs="Arial"/>
          <w:sz w:val="20"/>
          <w:szCs w:val="20"/>
        </w:rPr>
      </w:pPr>
      <w:r>
        <w:rPr>
          <w:rFonts w:cs="Arial" w:ascii="Arial" w:hAnsi="Arial"/>
          <w:sz w:val="20"/>
          <w:szCs w:val="20"/>
        </w:rPr>
        <w:t>В свободной части копии топографического плана помещается ведомость координат x, y, z угловых точек уточненных границ испрашиваемого горного отвода, определяемых графически по плану и разрезам, указывается площадь (в гектарах) проекции горного отвода на горизонтальную плоскость, дата пополнения плана.</w:t>
      </w:r>
    </w:p>
    <w:p>
      <w:pPr>
        <w:pStyle w:val="Normal"/>
        <w:autoSpaceDE w:val="false"/>
        <w:ind w:firstLine="720"/>
        <w:jc w:val="both"/>
        <w:rPr/>
      </w:pPr>
      <w:r>
        <w:rPr>
          <w:rFonts w:cs="Arial" w:ascii="Arial" w:hAnsi="Arial"/>
          <w:sz w:val="20"/>
          <w:szCs w:val="20"/>
        </w:rPr>
        <w:t>Сверху с правой стороны копии топографического плана оставляется место для надписи (штампа), удостоверяющей уточненные границы горного отвода (</w:t>
      </w:r>
      <w:hyperlink w:anchor="sub_2000">
        <w:r>
          <w:rPr>
            <w:rStyle w:val="Style15"/>
            <w:rFonts w:cs="Arial" w:ascii="Arial" w:hAnsi="Arial"/>
            <w:sz w:val="20"/>
            <w:szCs w:val="20"/>
            <w:u w:val="single"/>
          </w:rPr>
          <w:t>приложение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Масштаб копии топографического плана принимается в зависимости от размеров изображаемого участка, характера и назначения предприятия по добыче полезных ископаемых, но должен быть не мельче 1:5000.</w:t>
      </w:r>
    </w:p>
    <w:p>
      <w:pPr>
        <w:pStyle w:val="Normal"/>
        <w:autoSpaceDE w:val="false"/>
        <w:ind w:firstLine="720"/>
        <w:jc w:val="both"/>
        <w:rPr>
          <w:rFonts w:ascii="Arial" w:hAnsi="Arial" w:cs="Arial"/>
          <w:sz w:val="20"/>
          <w:szCs w:val="20"/>
        </w:rPr>
      </w:pPr>
      <w:r>
        <w:rPr>
          <w:rFonts w:cs="Arial" w:ascii="Arial" w:hAnsi="Arial"/>
          <w:sz w:val="20"/>
          <w:szCs w:val="20"/>
        </w:rPr>
        <w:t>Для горных отводов, имеющих значительную площадь, разрешается предоставление копии топографического плана в масштабе от 1:5000 до 1:25000 по согласованию с органами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Копии топографического плана, представленные для оформления уточненных границ горного отвода, должны быть изготовлены из материала (калька, лавсан), обеспечивающего длительное их хранение и устойчивость закрепления надписи (штампа) и печати.</w:t>
      </w:r>
    </w:p>
    <w:p>
      <w:pPr>
        <w:pStyle w:val="Normal"/>
        <w:autoSpaceDE w:val="false"/>
        <w:ind w:firstLine="720"/>
        <w:jc w:val="both"/>
        <w:rPr>
          <w:rFonts w:ascii="Arial" w:hAnsi="Arial" w:cs="Arial"/>
          <w:sz w:val="20"/>
          <w:szCs w:val="20"/>
        </w:rPr>
      </w:pPr>
      <w:r>
        <w:rPr>
          <w:rFonts w:cs="Arial" w:ascii="Arial" w:hAnsi="Arial"/>
          <w:sz w:val="20"/>
          <w:szCs w:val="20"/>
        </w:rPr>
        <w:t>21. На копиях геологических карт и разрезов должны быть показаны геологическое строение месторождения и прилегающей территории, контуры залежей полезных ископаемых, их выходы на земную поверхность или под наносы, тектонические нарушения, места размывов, выклиниваний и других непригодных для использования участков; гидрогеологические и инженерно-геологические условия залегания месторождения и ближайшей к нему территории; контуры подсчета утвержденных запасов полезных ископаемых; контуры промышленных запасов; контуры испрашиваемого горного отвода по площади и на глубину.</w:t>
      </w:r>
    </w:p>
    <w:p>
      <w:pPr>
        <w:pStyle w:val="Normal"/>
        <w:autoSpaceDE w:val="false"/>
        <w:ind w:firstLine="720"/>
        <w:jc w:val="both"/>
        <w:rPr>
          <w:rFonts w:ascii="Arial" w:hAnsi="Arial" w:cs="Arial"/>
          <w:sz w:val="20"/>
          <w:szCs w:val="20"/>
        </w:rPr>
      </w:pPr>
      <w:r>
        <w:rPr>
          <w:rFonts w:cs="Arial" w:ascii="Arial" w:hAnsi="Arial"/>
          <w:sz w:val="20"/>
          <w:szCs w:val="20"/>
        </w:rPr>
        <w:t>Для разработки месторождения полезных ископаемых, представленных комплексом рудных тел, а также месторождений угля должны представляться также погоризонтные и гипсометрические планы всех разведанных пластов и рудных тел в масштабе 1:5000 с нанесением на них проектного контура горного отвода.</w:t>
      </w:r>
    </w:p>
    <w:p>
      <w:pPr>
        <w:pStyle w:val="Normal"/>
        <w:autoSpaceDE w:val="false"/>
        <w:ind w:firstLine="720"/>
        <w:jc w:val="both"/>
        <w:rPr>
          <w:rFonts w:ascii="Arial" w:hAnsi="Arial" w:cs="Arial"/>
          <w:sz w:val="20"/>
          <w:szCs w:val="20"/>
        </w:rPr>
      </w:pPr>
      <w:r>
        <w:rPr>
          <w:rFonts w:cs="Arial" w:ascii="Arial" w:hAnsi="Arial"/>
          <w:sz w:val="20"/>
          <w:szCs w:val="20"/>
        </w:rPr>
        <w:t>22. На топографическом плане контуры горного отвода для разработки месторождения угля, состоящего из двух или более пластов, определяются по проекциям крайних угловых точек пластов с учетом углов сдвижения при последующей разработке месторождения.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 w:name="sub_400"/>
      <w:bookmarkEnd w:id="36"/>
      <w:r>
        <w:rPr>
          <w:rFonts w:cs="Arial" w:ascii="Arial" w:hAnsi="Arial"/>
          <w:b/>
          <w:bCs/>
          <w:sz w:val="20"/>
          <w:szCs w:val="20"/>
        </w:rPr>
        <w:t>IV. Порядок установления уточненных границ горного отвода</w:t>
      </w:r>
    </w:p>
    <w:p>
      <w:pPr>
        <w:pStyle w:val="Normal"/>
        <w:autoSpaceDE w:val="false"/>
        <w:jc w:val="both"/>
        <w:rPr>
          <w:rFonts w:ascii="Courier New" w:hAnsi="Courier New" w:cs="Courier New"/>
          <w:b/>
          <w:b/>
          <w:bCs/>
          <w:sz w:val="20"/>
          <w:szCs w:val="20"/>
        </w:rPr>
      </w:pPr>
      <w:bookmarkStart w:id="37" w:name="sub_400"/>
      <w:bookmarkStart w:id="38" w:name="sub_400"/>
      <w:bookmarkEnd w:id="3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 Для получения документов, удостоверяющих уточненные границы горного отвода, пользователь недр представляет в орган Госгортехнадзора России письмо (заявку), проект горного отвода и следующие приложения:</w:t>
      </w:r>
    </w:p>
    <w:p>
      <w:pPr>
        <w:pStyle w:val="Normal"/>
        <w:autoSpaceDE w:val="false"/>
        <w:ind w:firstLine="720"/>
        <w:jc w:val="both"/>
        <w:rPr>
          <w:rFonts w:ascii="Arial" w:hAnsi="Arial" w:cs="Arial"/>
          <w:sz w:val="20"/>
          <w:szCs w:val="20"/>
        </w:rPr>
      </w:pPr>
      <w:r>
        <w:rPr>
          <w:rFonts w:cs="Arial" w:ascii="Arial" w:hAnsi="Arial"/>
          <w:sz w:val="20"/>
          <w:szCs w:val="20"/>
        </w:rPr>
        <w:t>копия лицензии на пользование недрами, включая приложения к ней;</w:t>
      </w:r>
    </w:p>
    <w:p>
      <w:pPr>
        <w:pStyle w:val="Normal"/>
        <w:autoSpaceDE w:val="false"/>
        <w:ind w:firstLine="720"/>
        <w:jc w:val="both"/>
        <w:rPr>
          <w:rFonts w:ascii="Arial" w:hAnsi="Arial" w:cs="Arial"/>
          <w:sz w:val="20"/>
          <w:szCs w:val="20"/>
        </w:rPr>
      </w:pPr>
      <w:r>
        <w:rPr>
          <w:rFonts w:cs="Arial" w:ascii="Arial" w:hAnsi="Arial"/>
          <w:sz w:val="20"/>
          <w:szCs w:val="20"/>
        </w:rPr>
        <w:t>копия заключения государственной экспертизы проектов разработки месторождения полезного ископаемого и копии документов их согласования с соответствующими органами, в том числе копия заключения государственной экологической экспертизы;</w:t>
      </w:r>
    </w:p>
    <w:p>
      <w:pPr>
        <w:pStyle w:val="Normal"/>
        <w:autoSpaceDE w:val="false"/>
        <w:ind w:firstLine="720"/>
        <w:jc w:val="both"/>
        <w:rPr>
          <w:rFonts w:ascii="Arial" w:hAnsi="Arial" w:cs="Arial"/>
          <w:sz w:val="20"/>
          <w:szCs w:val="20"/>
        </w:rPr>
      </w:pPr>
      <w:r>
        <w:rPr>
          <w:rFonts w:cs="Arial" w:ascii="Arial" w:hAnsi="Arial"/>
          <w:sz w:val="20"/>
          <w:szCs w:val="20"/>
        </w:rPr>
        <w:t>копия решения государственной экспертизы запасов полезных ископаемых, а также соответствующие выписки из таблиц их подсчета;</w:t>
      </w:r>
    </w:p>
    <w:p>
      <w:pPr>
        <w:pStyle w:val="Normal"/>
        <w:autoSpaceDE w:val="false"/>
        <w:ind w:firstLine="720"/>
        <w:jc w:val="both"/>
        <w:rPr>
          <w:rFonts w:ascii="Arial" w:hAnsi="Arial" w:cs="Arial"/>
          <w:sz w:val="20"/>
          <w:szCs w:val="20"/>
        </w:rPr>
      </w:pPr>
      <w:r>
        <w:rPr>
          <w:rFonts w:cs="Arial" w:ascii="Arial" w:hAnsi="Arial"/>
          <w:sz w:val="20"/>
          <w:szCs w:val="20"/>
        </w:rPr>
        <w:t>24. Проект горного отвода и прилагаемые к нему документы подписываются руководителем, главным геологом и главным маркшейдером организации, испрашивающей горный отвод, главным инженером проекта разработки месторождения полезного ископаемого и руководителем организации, разработавшей проект горного отвода, а подписи скрепляются печатью.</w:t>
      </w:r>
    </w:p>
    <w:p>
      <w:pPr>
        <w:pStyle w:val="Normal"/>
        <w:autoSpaceDE w:val="false"/>
        <w:ind w:firstLine="720"/>
        <w:jc w:val="both"/>
        <w:rPr/>
      </w:pPr>
      <w:r>
        <w:rPr>
          <w:rFonts w:cs="Arial" w:ascii="Arial" w:hAnsi="Arial"/>
          <w:sz w:val="20"/>
          <w:szCs w:val="20"/>
        </w:rPr>
        <w:t>25. Орган Госгортехнадзора России рассматривает проект горного отвода и выносит соответствующее решение не позднее 30 дней после его получения. В случае необходимости, по требованию органа Госгортехнадзора России пользователь недр обязан предоставить дополнительные документы и объяснения по вопросам, связанным с границами горного отвода. Орган Госгортехнадзора России в особо сложных случаях или при возникновении существенных разногласий между ним и пользователем недр вправе потребовать проведения экспертизы представленных материалов. В этом случае срок принятия решения соответственно продлевается, но не более чем на 10 дней с момента получения дополнительно запрашиваемых документов и объяснений или экспертного заключения.</w:t>
      </w:r>
    </w:p>
    <w:p>
      <w:pPr>
        <w:pStyle w:val="Normal"/>
        <w:autoSpaceDE w:val="false"/>
        <w:ind w:firstLine="720"/>
        <w:jc w:val="both"/>
        <w:rPr>
          <w:rFonts w:ascii="Arial" w:hAnsi="Arial" w:cs="Arial"/>
          <w:sz w:val="20"/>
          <w:szCs w:val="20"/>
        </w:rPr>
      </w:pPr>
      <w:bookmarkStart w:id="39" w:name="sub_426"/>
      <w:bookmarkEnd w:id="39"/>
      <w:r>
        <w:rPr>
          <w:rFonts w:cs="Arial" w:ascii="Arial" w:hAnsi="Arial"/>
          <w:sz w:val="20"/>
          <w:szCs w:val="20"/>
        </w:rPr>
        <w:t>26. Орган Госгортехнадзора России рассматривает и проверяет:</w:t>
      </w:r>
    </w:p>
    <w:p>
      <w:pPr>
        <w:pStyle w:val="Normal"/>
        <w:autoSpaceDE w:val="false"/>
        <w:ind w:firstLine="720"/>
        <w:jc w:val="both"/>
        <w:rPr>
          <w:rFonts w:ascii="Arial" w:hAnsi="Arial" w:cs="Arial"/>
          <w:sz w:val="20"/>
          <w:szCs w:val="20"/>
        </w:rPr>
      </w:pPr>
      <w:bookmarkStart w:id="40" w:name="sub_426"/>
      <w:bookmarkEnd w:id="40"/>
      <w:r>
        <w:rPr>
          <w:rFonts w:cs="Arial" w:ascii="Arial" w:hAnsi="Arial"/>
          <w:sz w:val="20"/>
          <w:szCs w:val="20"/>
        </w:rPr>
        <w:t>правильность и обоснованность уточненных границ горного отвода с учетом требований законодательства о недрах, настоящей Инструкции, а также других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технический проект разработки месторождения в части полноты и обоснованности проектных решений по указанным границам с учетом вопросов рационального, комплексного использования запасов полезных ископаемых и охраны недр, а также обеспечения безопасных условий труда и жизни людей, охраны окружающей среды, зданий, сооружений и других объектов от вредного влияния горных работ.</w:t>
      </w:r>
    </w:p>
    <w:p>
      <w:pPr>
        <w:pStyle w:val="Normal"/>
        <w:autoSpaceDE w:val="false"/>
        <w:ind w:firstLine="720"/>
        <w:jc w:val="both"/>
        <w:rPr>
          <w:rFonts w:ascii="Arial" w:hAnsi="Arial" w:cs="Arial"/>
          <w:sz w:val="20"/>
          <w:szCs w:val="20"/>
        </w:rPr>
      </w:pPr>
      <w:r>
        <w:rPr>
          <w:rFonts w:cs="Arial" w:ascii="Arial" w:hAnsi="Arial"/>
          <w:sz w:val="20"/>
          <w:szCs w:val="20"/>
        </w:rPr>
        <w:t>27. Материалы, обосновывающие уточненные границы горного отвода, включая проект горного отвода и приложения, хранятся в соответствующем органе Госгортехнадзора России и у пользователя недр.</w:t>
      </w:r>
    </w:p>
    <w:p>
      <w:pPr>
        <w:pStyle w:val="Normal"/>
        <w:autoSpaceDE w:val="false"/>
        <w:ind w:firstLine="720"/>
        <w:jc w:val="both"/>
        <w:rPr/>
      </w:pPr>
      <w:r>
        <w:rPr>
          <w:rFonts w:cs="Arial" w:ascii="Arial" w:hAnsi="Arial"/>
          <w:sz w:val="20"/>
          <w:szCs w:val="20"/>
        </w:rPr>
        <w:t>28. В состав документов, удостоверяющих уточненные границы горного отвода, входят: горноотводный акт (</w:t>
      </w:r>
      <w:hyperlink w:anchor="sub_1000">
        <w:r>
          <w:rPr>
            <w:rStyle w:val="Style15"/>
            <w:rFonts w:cs="Arial" w:ascii="Arial" w:hAnsi="Arial"/>
            <w:sz w:val="20"/>
            <w:szCs w:val="20"/>
            <w:u w:val="single"/>
          </w:rPr>
          <w:t>приложение 1</w:t>
        </w:r>
      </w:hyperlink>
      <w:r>
        <w:rPr>
          <w:rFonts w:cs="Arial" w:ascii="Arial" w:hAnsi="Arial"/>
          <w:sz w:val="20"/>
          <w:szCs w:val="20"/>
        </w:rPr>
        <w:t>) и графические приложения, включающие копии топографического плана с ведомостью координат угловых точек, определяющих границы горного отвода, структурные карты и разрезы.</w:t>
      </w:r>
    </w:p>
    <w:p>
      <w:pPr>
        <w:pStyle w:val="Normal"/>
        <w:autoSpaceDE w:val="false"/>
        <w:ind w:firstLine="720"/>
        <w:jc w:val="both"/>
        <w:rPr>
          <w:rFonts w:ascii="Arial" w:hAnsi="Arial" w:cs="Arial"/>
          <w:sz w:val="20"/>
          <w:szCs w:val="20"/>
        </w:rPr>
      </w:pPr>
      <w:r>
        <w:rPr>
          <w:rFonts w:cs="Arial" w:ascii="Arial" w:hAnsi="Arial"/>
          <w:sz w:val="20"/>
          <w:szCs w:val="20"/>
        </w:rPr>
        <w:t>29. Документы, удостоверяющие уточненные границы горного отвода, составляются в трех экземплярах, подписываются руководителем органа Госгортехнадзора России или его заместителем и скрепляются печатью.</w:t>
      </w:r>
    </w:p>
    <w:p>
      <w:pPr>
        <w:pStyle w:val="Normal"/>
        <w:autoSpaceDE w:val="false"/>
        <w:ind w:firstLine="720"/>
        <w:jc w:val="both"/>
        <w:rPr>
          <w:rFonts w:ascii="Arial" w:hAnsi="Arial" w:cs="Arial"/>
          <w:sz w:val="20"/>
          <w:szCs w:val="20"/>
        </w:rPr>
      </w:pPr>
      <w:r>
        <w:rPr>
          <w:rFonts w:cs="Arial" w:ascii="Arial" w:hAnsi="Arial"/>
          <w:sz w:val="20"/>
          <w:szCs w:val="20"/>
        </w:rPr>
        <w:t>30. Первые экземпляры документов, удостоверяющих уточненные границы горного отвода, передаются пользователю недр, вторые экземпляры этих документов хранятся в органе Госгортехнадзора России, а третьи экземпляры передаются органом Госгортехнадзора России в соответствующий территориальный орган МПР России.</w:t>
      </w:r>
    </w:p>
    <w:p>
      <w:pPr>
        <w:pStyle w:val="Normal"/>
        <w:autoSpaceDE w:val="false"/>
        <w:ind w:firstLine="720"/>
        <w:jc w:val="both"/>
        <w:rPr>
          <w:rFonts w:ascii="Arial" w:hAnsi="Arial" w:cs="Arial"/>
          <w:sz w:val="20"/>
          <w:szCs w:val="20"/>
        </w:rPr>
      </w:pPr>
      <w:r>
        <w:rPr>
          <w:rFonts w:cs="Arial" w:ascii="Arial" w:hAnsi="Arial"/>
          <w:sz w:val="20"/>
          <w:szCs w:val="20"/>
        </w:rPr>
        <w:t xml:space="preserve">31. Учет предоставленных документов, удостоверяющих уточненные границы горных отводов, производится в книге по форме, приведенной в </w:t>
      </w:r>
      <w:hyperlink w:anchor="sub_3000">
        <w:r>
          <w:rPr>
            <w:rStyle w:val="Style15"/>
            <w:rFonts w:cs="Arial" w:ascii="Arial" w:hAnsi="Arial"/>
            <w:sz w:val="20"/>
            <w:szCs w:val="20"/>
            <w:u w:val="single"/>
          </w:rPr>
          <w:t>приложении 3.</w:t>
        </w:r>
      </w:hyperlink>
    </w:p>
    <w:p>
      <w:pPr>
        <w:pStyle w:val="Normal"/>
        <w:autoSpaceDE w:val="false"/>
        <w:ind w:firstLine="720"/>
        <w:jc w:val="both"/>
        <w:rPr>
          <w:rFonts w:ascii="Arial" w:hAnsi="Arial" w:cs="Arial"/>
          <w:sz w:val="20"/>
          <w:szCs w:val="20"/>
        </w:rPr>
      </w:pPr>
      <w:r>
        <w:rPr>
          <w:rFonts w:cs="Arial" w:ascii="Arial" w:hAnsi="Arial"/>
          <w:sz w:val="20"/>
          <w:szCs w:val="20"/>
        </w:rPr>
        <w:t>32. Решение органа Госгортехнадзора России по установлению уточненных границ горного отвода может быть обжаловано в Госгортехнадзоре России или в судебном порядке.</w:t>
      </w:r>
    </w:p>
    <w:p>
      <w:pPr>
        <w:pStyle w:val="Normal"/>
        <w:autoSpaceDE w:val="false"/>
        <w:ind w:firstLine="720"/>
        <w:jc w:val="both"/>
        <w:rPr>
          <w:rFonts w:ascii="Arial" w:hAnsi="Arial" w:cs="Arial"/>
          <w:sz w:val="20"/>
          <w:szCs w:val="20"/>
        </w:rPr>
      </w:pPr>
      <w:r>
        <w:rPr>
          <w:rFonts w:cs="Arial" w:ascii="Arial" w:hAnsi="Arial"/>
          <w:sz w:val="20"/>
          <w:szCs w:val="20"/>
        </w:rPr>
        <w:t>33. При изъятии лицензии на пользование недрами и ликвидации (консервации) предприятия по добыче полезного ископаемого, документы, удостоверяющие уточненные границы соответствующего горного отвода, подлежат возврату недропользователем в выдавший их орган Госгортехнадзора России.</w:t>
      </w:r>
    </w:p>
    <w:p>
      <w:pPr>
        <w:pStyle w:val="Normal"/>
        <w:autoSpaceDE w:val="false"/>
        <w:ind w:firstLine="720"/>
        <w:jc w:val="both"/>
        <w:rPr>
          <w:rFonts w:ascii="Arial" w:hAnsi="Arial" w:cs="Arial"/>
          <w:sz w:val="20"/>
          <w:szCs w:val="20"/>
        </w:rPr>
      </w:pPr>
      <w:bookmarkStart w:id="41" w:name="sub_134"/>
      <w:bookmarkEnd w:id="41"/>
      <w:r>
        <w:rPr>
          <w:rFonts w:cs="Arial" w:ascii="Arial" w:hAnsi="Arial"/>
          <w:sz w:val="20"/>
          <w:szCs w:val="20"/>
        </w:rPr>
        <w:t>34. При несоответствии границ горного отвода границам безопасного ведения горных работ, создающем угрозу безопасности людей, рациональному использованию запасов, окружающей природной среде, зданиям и сооружениям, границы горного отвода могут быть изменены. В этом случае оформляются новые уточненные границы горного отвода в порядке, установленном настоящей Инструкцией.</w:t>
      </w:r>
    </w:p>
    <w:p>
      <w:pPr>
        <w:pStyle w:val="Normal"/>
        <w:autoSpaceDE w:val="false"/>
        <w:ind w:firstLine="720"/>
        <w:jc w:val="both"/>
        <w:rPr>
          <w:rFonts w:ascii="Arial" w:hAnsi="Arial" w:cs="Arial"/>
          <w:sz w:val="20"/>
          <w:szCs w:val="20"/>
        </w:rPr>
      </w:pPr>
      <w:bookmarkStart w:id="42" w:name="sub_134"/>
      <w:bookmarkStart w:id="43" w:name="sub_135"/>
      <w:bookmarkEnd w:id="42"/>
      <w:bookmarkEnd w:id="43"/>
      <w:r>
        <w:rPr>
          <w:rFonts w:cs="Arial" w:ascii="Arial" w:hAnsi="Arial"/>
          <w:sz w:val="20"/>
          <w:szCs w:val="20"/>
        </w:rPr>
        <w:t>35. В случае перехода права пользования недрами в соответствии со статьей 17-1 Закона Российской Федерации "О недрах", или изменения названия предприятия-пользователя недр документы, удостоверяющие уточненные границы горного отвода, подлежат переоформлению в трехмесячный срок после переоформления соответствующей лицензии на пользование недрами. Переоформление осуществляется органом Госгортехнадзора России по заявлению пользователя недр, при этом изменения проекта горного отвода, за исключением топографического плана, не требуется.</w:t>
      </w:r>
    </w:p>
    <w:p>
      <w:pPr>
        <w:pStyle w:val="Normal"/>
        <w:autoSpaceDE w:val="false"/>
        <w:jc w:val="both"/>
        <w:rPr>
          <w:rFonts w:ascii="Courier New" w:hAnsi="Courier New" w:cs="Courier New"/>
          <w:sz w:val="20"/>
          <w:szCs w:val="20"/>
        </w:rPr>
      </w:pPr>
      <w:bookmarkStart w:id="44" w:name="sub_135"/>
      <w:bookmarkStart w:id="45" w:name="sub_135"/>
      <w:bookmarkEnd w:id="45"/>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6" w:name="sub_309943848"/>
      <w:bookmarkEnd w:id="46"/>
      <w:r>
        <w:rPr>
          <w:rFonts w:cs="Arial" w:ascii="Arial" w:hAnsi="Arial"/>
          <w:i/>
          <w:iCs/>
          <w:sz w:val="20"/>
          <w:szCs w:val="20"/>
        </w:rPr>
        <w:t>См. Порядок переоформления лицензий на пользование участками недр, утвержденный приказом МПР РФ от 19 ноября 2003 г. N 1026</w:t>
      </w:r>
    </w:p>
    <w:p>
      <w:pPr>
        <w:pStyle w:val="Normal"/>
        <w:autoSpaceDE w:val="false"/>
        <w:jc w:val="both"/>
        <w:rPr>
          <w:rFonts w:ascii="Arial" w:hAnsi="Arial" w:cs="Arial"/>
          <w:i/>
          <w:i/>
          <w:iCs/>
          <w:sz w:val="20"/>
          <w:szCs w:val="20"/>
        </w:rPr>
      </w:pPr>
      <w:bookmarkStart w:id="47" w:name="sub_309943848"/>
      <w:bookmarkStart w:id="48" w:name="sub_309943848"/>
      <w:bookmarkEnd w:id="48"/>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9" w:name="sub_500"/>
      <w:bookmarkEnd w:id="49"/>
      <w:r>
        <w:rPr>
          <w:rFonts w:cs="Arial" w:ascii="Arial" w:hAnsi="Arial"/>
          <w:b/>
          <w:bCs/>
          <w:sz w:val="20"/>
          <w:szCs w:val="20"/>
        </w:rPr>
        <w:t>V. Ответственность за соблюдение и контроль за выполнением</w:t>
        <w:br/>
        <w:t>требований настоящей Инструкции</w:t>
      </w:r>
    </w:p>
    <w:p>
      <w:pPr>
        <w:pStyle w:val="Normal"/>
        <w:autoSpaceDE w:val="false"/>
        <w:jc w:val="both"/>
        <w:rPr>
          <w:rFonts w:ascii="Courier New" w:hAnsi="Courier New" w:cs="Courier New"/>
          <w:b/>
          <w:b/>
          <w:bCs/>
          <w:sz w:val="20"/>
          <w:szCs w:val="20"/>
        </w:rPr>
      </w:pPr>
      <w:bookmarkStart w:id="50" w:name="sub_500"/>
      <w:bookmarkStart w:id="51" w:name="sub_500"/>
      <w:bookmarkEnd w:id="5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36. Государственный горный надзор за соблюдением всеми пользователями недр законодательства Российской Федерации, утвержденных в установленном порядке требований (правил и норм) по безопасному ведению горных работ, предупреждению и устранению их вредного влияния на население, окружающую природную среду, объекты народного хозяйства, а также по охране недр осуществляют органы Госгортехнадзора России</w:t>
      </w:r>
      <w:hyperlink w:anchor="sub_9">
        <w:r>
          <w:rPr>
            <w:rStyle w:val="Style15"/>
            <w:rFonts w:cs="Arial" w:ascii="Arial" w:hAnsi="Arial"/>
            <w:sz w:val="20"/>
            <w:szCs w:val="20"/>
            <w:u w:val="single"/>
          </w:rPr>
          <w:t>*(9).</w:t>
        </w:r>
      </w:hyperlink>
    </w:p>
    <w:p>
      <w:pPr>
        <w:pStyle w:val="Normal"/>
        <w:autoSpaceDE w:val="false"/>
        <w:ind w:firstLine="720"/>
        <w:jc w:val="both"/>
        <w:rPr>
          <w:rFonts w:ascii="Arial" w:hAnsi="Arial" w:cs="Arial"/>
          <w:sz w:val="20"/>
          <w:szCs w:val="20"/>
        </w:rPr>
      </w:pPr>
      <w:r>
        <w:rPr>
          <w:rFonts w:cs="Arial" w:ascii="Arial" w:hAnsi="Arial"/>
          <w:sz w:val="20"/>
          <w:szCs w:val="20"/>
        </w:rPr>
        <w:t>37. Лица, виновные в нарушении Закона Российской Федерации "О недрах", нарушениях утвержденных в установленном порядке стандартов (норм, правил) по безопасному ведению работ, связанных с пользованием недрами, по охране недр и окружающей природной среды, в том числе нарушениях, ведущих к загрязнению недр и приводящих месторождение полезного ископаемого в состояние, не пригодное для эксплуатации, несут уголовную ответственность в соответствии с законодательством Российской Федерации,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w:t>
      </w:r>
      <w:hyperlink w:anchor="sub_10">
        <w:r>
          <w:rPr>
            <w:rStyle w:val="Style15"/>
            <w:rFonts w:cs="Arial" w:ascii="Arial" w:hAnsi="Arial"/>
            <w:sz w:val="20"/>
            <w:szCs w:val="20"/>
            <w:u w:val="single"/>
          </w:rPr>
          <w:t>*(10).</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94"/>
        <w:gridCol w:w="5128"/>
      </w:tblGrid>
      <w:tr>
        <w:trPr/>
        <w:tc>
          <w:tcPr>
            <w:tcW w:w="5294"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w:t>
            </w:r>
          </w:p>
        </w:tc>
        <w:tc>
          <w:tcPr>
            <w:tcW w:w="5128"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94"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Госгортехнадзора России </w:t>
            </w:r>
          </w:p>
        </w:tc>
        <w:tc>
          <w:tcPr>
            <w:tcW w:w="5128" w:type="dxa"/>
            <w:tcBorders/>
            <w:shd w:fill="auto" w:val="clear"/>
          </w:tcPr>
          <w:p>
            <w:pPr>
              <w:pStyle w:val="Normal"/>
              <w:autoSpaceDE w:val="false"/>
              <w:jc w:val="end"/>
              <w:rPr>
                <w:rFonts w:ascii="Arial" w:hAnsi="Arial" w:cs="Arial"/>
                <w:sz w:val="20"/>
                <w:szCs w:val="20"/>
              </w:rPr>
            </w:pPr>
            <w:r>
              <w:rPr>
                <w:rFonts w:cs="Arial" w:ascii="Arial" w:hAnsi="Arial"/>
                <w:sz w:val="20"/>
                <w:szCs w:val="20"/>
              </w:rPr>
              <w:t>В.Д.Лозовой</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24"/>
        <w:gridCol w:w="5198"/>
      </w:tblGrid>
      <w:tr>
        <w:trPr/>
        <w:tc>
          <w:tcPr>
            <w:tcW w:w="5224"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Министр природных ресурсов </w:t>
            </w:r>
          </w:p>
        </w:tc>
        <w:tc>
          <w:tcPr>
            <w:tcW w:w="5198"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24"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Российской Федерации </w:t>
            </w:r>
          </w:p>
        </w:tc>
        <w:tc>
          <w:tcPr>
            <w:tcW w:w="5198" w:type="dxa"/>
            <w:tcBorders/>
            <w:shd w:fill="auto" w:val="clear"/>
          </w:tcPr>
          <w:p>
            <w:pPr>
              <w:pStyle w:val="Normal"/>
              <w:autoSpaceDE w:val="false"/>
              <w:jc w:val="end"/>
              <w:rPr>
                <w:rFonts w:ascii="Arial" w:hAnsi="Arial" w:cs="Arial"/>
                <w:sz w:val="20"/>
                <w:szCs w:val="20"/>
              </w:rPr>
            </w:pPr>
            <w:r>
              <w:rPr>
                <w:rFonts w:cs="Arial" w:ascii="Arial" w:hAnsi="Arial"/>
                <w:sz w:val="20"/>
                <w:szCs w:val="20"/>
              </w:rPr>
              <w:t>В.П.Орлов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13 марта 1998 г.</w:t>
      </w:r>
    </w:p>
    <w:p>
      <w:pPr>
        <w:pStyle w:val="Normal"/>
        <w:autoSpaceDE w:val="false"/>
        <w:rPr>
          <w:rFonts w:ascii="Arial" w:hAnsi="Arial" w:cs="Arial"/>
          <w:sz w:val="20"/>
          <w:szCs w:val="20"/>
        </w:rPr>
      </w:pPr>
      <w:r>
        <w:rPr>
          <w:rFonts w:cs="Arial" w:ascii="Arial" w:hAnsi="Arial"/>
          <w:sz w:val="20"/>
          <w:szCs w:val="20"/>
        </w:rPr>
        <w:t>Регистрационный N 1485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52" w:name="sub_1"/>
      <w:bookmarkEnd w:id="52"/>
      <w:r>
        <w:rPr>
          <w:rFonts w:cs="Arial" w:ascii="Arial" w:hAnsi="Arial"/>
          <w:sz w:val="20"/>
          <w:szCs w:val="20"/>
        </w:rPr>
        <w:t>*(1) Собрание актов Президента и Правительства Российской Федерации, 1993, N 8, ст.657. Далее по тексту "Закон Российской Федерации "О недрах".</w:t>
      </w:r>
    </w:p>
    <w:p>
      <w:pPr>
        <w:pStyle w:val="Normal"/>
        <w:autoSpaceDE w:val="false"/>
        <w:ind w:firstLine="720"/>
        <w:jc w:val="both"/>
        <w:rPr>
          <w:rFonts w:ascii="Arial" w:hAnsi="Arial" w:cs="Arial"/>
          <w:sz w:val="20"/>
          <w:szCs w:val="20"/>
        </w:rPr>
      </w:pPr>
      <w:bookmarkStart w:id="53" w:name="sub_1"/>
      <w:bookmarkStart w:id="54" w:name="sub_2"/>
      <w:bookmarkEnd w:id="53"/>
      <w:bookmarkEnd w:id="54"/>
      <w:r>
        <w:rPr>
          <w:rFonts w:cs="Arial" w:ascii="Arial" w:hAnsi="Arial"/>
          <w:sz w:val="20"/>
          <w:szCs w:val="20"/>
        </w:rPr>
        <w:t>*(2) Ведомости Съезда народных депутатов и Верховного Совета РСФСР, 1992, N 33, ст.1917.</w:t>
      </w:r>
    </w:p>
    <w:p>
      <w:pPr>
        <w:pStyle w:val="Normal"/>
        <w:autoSpaceDE w:val="false"/>
        <w:ind w:firstLine="720"/>
        <w:jc w:val="both"/>
        <w:rPr>
          <w:rFonts w:ascii="Arial" w:hAnsi="Arial" w:cs="Arial"/>
          <w:sz w:val="20"/>
          <w:szCs w:val="20"/>
        </w:rPr>
      </w:pPr>
      <w:bookmarkStart w:id="55" w:name="sub_2"/>
      <w:bookmarkStart w:id="56" w:name="sub_3"/>
      <w:bookmarkEnd w:id="55"/>
      <w:bookmarkEnd w:id="56"/>
      <w:r>
        <w:rPr>
          <w:rFonts w:cs="Arial" w:ascii="Arial" w:hAnsi="Arial"/>
          <w:sz w:val="20"/>
          <w:szCs w:val="20"/>
        </w:rPr>
        <w:t>*(3) Собрание законов Российской Федерации, 1997 N 21, ст.2483.</w:t>
      </w:r>
    </w:p>
    <w:p>
      <w:pPr>
        <w:pStyle w:val="Normal"/>
        <w:autoSpaceDE w:val="false"/>
        <w:ind w:firstLine="720"/>
        <w:jc w:val="both"/>
        <w:rPr>
          <w:rFonts w:ascii="Arial" w:hAnsi="Arial" w:cs="Arial"/>
          <w:sz w:val="20"/>
          <w:szCs w:val="20"/>
        </w:rPr>
      </w:pPr>
      <w:bookmarkStart w:id="57" w:name="sub_3"/>
      <w:bookmarkStart w:id="58" w:name="sub_4"/>
      <w:bookmarkEnd w:id="57"/>
      <w:bookmarkEnd w:id="58"/>
      <w:r>
        <w:rPr>
          <w:rFonts w:cs="Arial" w:ascii="Arial" w:hAnsi="Arial"/>
          <w:sz w:val="20"/>
          <w:szCs w:val="20"/>
        </w:rPr>
        <w:t>*(4) Собрание актов Президента и Правительства Российской Федерации, 1993, N 8, ст.657</w:t>
      </w:r>
    </w:p>
    <w:p>
      <w:pPr>
        <w:pStyle w:val="Normal"/>
        <w:autoSpaceDE w:val="false"/>
        <w:ind w:firstLine="720"/>
        <w:jc w:val="both"/>
        <w:rPr>
          <w:rFonts w:ascii="Arial" w:hAnsi="Arial" w:cs="Arial"/>
          <w:sz w:val="20"/>
          <w:szCs w:val="20"/>
        </w:rPr>
      </w:pPr>
      <w:bookmarkStart w:id="59" w:name="sub_4"/>
      <w:bookmarkStart w:id="60" w:name="sub_5"/>
      <w:bookmarkEnd w:id="59"/>
      <w:bookmarkEnd w:id="60"/>
      <w:r>
        <w:rPr>
          <w:rFonts w:cs="Arial" w:ascii="Arial" w:hAnsi="Arial"/>
          <w:sz w:val="20"/>
          <w:szCs w:val="20"/>
        </w:rPr>
        <w:t>*(5) в соответствии со ст.7 Федерального закона "О внесении изменений и дополнений в Закон Российской Федерации "О недрах" от 03.03.95 N 27-ФЗ.</w:t>
      </w:r>
    </w:p>
    <w:p>
      <w:pPr>
        <w:pStyle w:val="Normal"/>
        <w:autoSpaceDE w:val="false"/>
        <w:ind w:firstLine="720"/>
        <w:jc w:val="both"/>
        <w:rPr>
          <w:rFonts w:ascii="Arial" w:hAnsi="Arial" w:cs="Arial"/>
          <w:sz w:val="20"/>
          <w:szCs w:val="20"/>
        </w:rPr>
      </w:pPr>
      <w:bookmarkStart w:id="61" w:name="sub_5"/>
      <w:bookmarkStart w:id="62" w:name="sub_6"/>
      <w:bookmarkEnd w:id="61"/>
      <w:bookmarkEnd w:id="62"/>
      <w:r>
        <w:rPr>
          <w:rFonts w:cs="Arial" w:ascii="Arial" w:hAnsi="Arial"/>
          <w:sz w:val="20"/>
          <w:szCs w:val="20"/>
        </w:rPr>
        <w:t>*(6) далее по тексту "органы Госгортехнадзора России"</w:t>
      </w:r>
    </w:p>
    <w:p>
      <w:pPr>
        <w:pStyle w:val="Normal"/>
        <w:autoSpaceDE w:val="false"/>
        <w:ind w:firstLine="720"/>
        <w:jc w:val="both"/>
        <w:rPr>
          <w:rFonts w:ascii="Arial" w:hAnsi="Arial" w:cs="Arial"/>
          <w:sz w:val="20"/>
          <w:szCs w:val="20"/>
        </w:rPr>
      </w:pPr>
      <w:bookmarkStart w:id="63" w:name="sub_6"/>
      <w:bookmarkStart w:id="64" w:name="sub_7"/>
      <w:bookmarkEnd w:id="63"/>
      <w:bookmarkEnd w:id="64"/>
      <w:r>
        <w:rPr>
          <w:rFonts w:cs="Arial" w:ascii="Arial" w:hAnsi="Arial"/>
          <w:sz w:val="20"/>
          <w:szCs w:val="20"/>
        </w:rPr>
        <w:t>*(7) ст.51 Закона Российской Федерации "О недрах"</w:t>
      </w:r>
    </w:p>
    <w:p>
      <w:pPr>
        <w:pStyle w:val="Normal"/>
        <w:autoSpaceDE w:val="false"/>
        <w:ind w:firstLine="720"/>
        <w:jc w:val="both"/>
        <w:rPr>
          <w:rFonts w:ascii="Arial" w:hAnsi="Arial" w:cs="Arial"/>
          <w:sz w:val="20"/>
          <w:szCs w:val="20"/>
        </w:rPr>
      </w:pPr>
      <w:bookmarkStart w:id="65" w:name="sub_7"/>
      <w:bookmarkStart w:id="66" w:name="sub_8"/>
      <w:bookmarkEnd w:id="65"/>
      <w:bookmarkEnd w:id="66"/>
      <w:r>
        <w:rPr>
          <w:rFonts w:cs="Arial" w:ascii="Arial" w:hAnsi="Arial"/>
          <w:sz w:val="20"/>
          <w:szCs w:val="20"/>
        </w:rPr>
        <w:t>*(8) ст.7 Закона Российской Федерации "О недрах"</w:t>
      </w:r>
    </w:p>
    <w:p>
      <w:pPr>
        <w:pStyle w:val="Normal"/>
        <w:autoSpaceDE w:val="false"/>
        <w:ind w:firstLine="720"/>
        <w:jc w:val="both"/>
        <w:rPr>
          <w:rFonts w:ascii="Arial" w:hAnsi="Arial" w:cs="Arial"/>
          <w:sz w:val="20"/>
          <w:szCs w:val="20"/>
        </w:rPr>
      </w:pPr>
      <w:bookmarkStart w:id="67" w:name="sub_8"/>
      <w:bookmarkStart w:id="68" w:name="sub_9"/>
      <w:bookmarkEnd w:id="67"/>
      <w:bookmarkEnd w:id="68"/>
      <w:r>
        <w:rPr>
          <w:rFonts w:cs="Arial" w:ascii="Arial" w:hAnsi="Arial"/>
          <w:sz w:val="20"/>
          <w:szCs w:val="20"/>
        </w:rPr>
        <w:t>*(9) п.2 Положения о Федеральном горном и промышленном надзоре России, утвержденного Указом Президента Российской Федерации от 18.02.93 N 234.</w:t>
      </w:r>
    </w:p>
    <w:p>
      <w:pPr>
        <w:pStyle w:val="Normal"/>
        <w:autoSpaceDE w:val="false"/>
        <w:ind w:firstLine="720"/>
        <w:jc w:val="both"/>
        <w:rPr>
          <w:rFonts w:ascii="Arial" w:hAnsi="Arial" w:cs="Arial"/>
          <w:sz w:val="20"/>
          <w:szCs w:val="20"/>
        </w:rPr>
      </w:pPr>
      <w:bookmarkStart w:id="69" w:name="sub_9"/>
      <w:bookmarkStart w:id="70" w:name="sub_10"/>
      <w:bookmarkEnd w:id="69"/>
      <w:bookmarkEnd w:id="70"/>
      <w:r>
        <w:rPr>
          <w:rFonts w:cs="Arial" w:ascii="Arial" w:hAnsi="Arial"/>
          <w:sz w:val="20"/>
          <w:szCs w:val="20"/>
        </w:rPr>
        <w:t>*(10) в соответствии со ст.49 Закона Российской Федерации "О недрах" в редакции Федерального закона от 03.03.95 N 27-ФЗ.</w:t>
      </w:r>
    </w:p>
    <w:p>
      <w:pPr>
        <w:pStyle w:val="Normal"/>
        <w:autoSpaceDE w:val="false"/>
        <w:jc w:val="both"/>
        <w:rPr>
          <w:rFonts w:ascii="Courier New" w:hAnsi="Courier New" w:cs="Courier New"/>
          <w:sz w:val="20"/>
          <w:szCs w:val="20"/>
        </w:rPr>
      </w:pPr>
      <w:bookmarkStart w:id="71" w:name="sub_10"/>
      <w:bookmarkStart w:id="72" w:name="sub_10"/>
      <w:bookmarkEnd w:id="72"/>
      <w:r>
        <w:rPr>
          <w:rFonts w:cs="Courier New" w:ascii="Courier New" w:hAnsi="Courier New"/>
          <w:sz w:val="20"/>
          <w:szCs w:val="20"/>
        </w:rPr>
      </w:r>
    </w:p>
    <w:p>
      <w:pPr>
        <w:pStyle w:val="Normal"/>
        <w:autoSpaceDE w:val="false"/>
        <w:jc w:val="end"/>
        <w:rPr>
          <w:rFonts w:ascii="Arial" w:hAnsi="Arial" w:cs="Arial"/>
          <w:sz w:val="20"/>
          <w:szCs w:val="20"/>
        </w:rPr>
      </w:pPr>
      <w:bookmarkStart w:id="73" w:name="sub_1000"/>
      <w:bookmarkEnd w:id="73"/>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74" w:name="sub_1000"/>
      <w:bookmarkStart w:id="75" w:name="sub_1000"/>
      <w:bookmarkEnd w:id="75"/>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Федеральный горный и промышленный надзор России (Госгортехнадзор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Горноотводный акт</w:t>
        <w:br/>
        <w:t>к лицензии на пользование недрами (серия, номер, дата регистрации)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Настоящий акт,  удостоверяющий уточненные границы горного отвода для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разработки 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подземным (открытым) способом, 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месторождения и полезных ископаемых)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предоставлен 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которой предоставлен горный отвод)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Горный отвод расположен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селения, района, области, края, республики)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обозначен  на прилагаемой копии топографического плана угловыми точками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(перечень угловых точек)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 также на геологических картах и вертикальных разрезах 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карт и разрезов)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Площадь проекции    горного    отвода,    обозначенная    на   копии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топографического плана  угловыми   точками,   составляет   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гектаров.                                                    (прописью)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Срок действия горноотводного акта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Акт, удостоверяющий   уточненные   границы   горного  отвода,  выдан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 ________ 19 ___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управления округа (управления) Госгортехнадзора России)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Настоящий акт составлен в трех экземплярах, внесен в реестр 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управления округа (управления)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 N ________________.</w:t>
      </w:r>
    </w:p>
    <w:p>
      <w:pPr>
        <w:pStyle w:val="Normal"/>
        <w:autoSpaceDE w:val="false"/>
        <w:ind w:firstLine="720"/>
        <w:jc w:val="both"/>
        <w:rPr>
          <w:rFonts w:ascii="Arial" w:hAnsi="Arial" w:cs="Arial"/>
          <w:sz w:val="20"/>
          <w:szCs w:val="20"/>
        </w:rPr>
      </w:pPr>
      <w:r>
        <w:rPr>
          <w:rFonts w:cs="Arial" w:ascii="Arial" w:hAnsi="Arial"/>
          <w:sz w:val="20"/>
          <w:szCs w:val="20"/>
        </w:rPr>
        <w:t>Пользователь недр на предоставленном в уточненных границах горном отводе для разработки месторождения полезных ископаемых в соответствии с требованиями ст.22 Федерального закона "О внесении изменений и дополнений в Закон Российской Федерации "О недрах" от 03.03.95 N 27-ФЗ обязан обеспечить:</w:t>
      </w:r>
    </w:p>
    <w:p>
      <w:pPr>
        <w:pStyle w:val="Normal"/>
        <w:autoSpaceDE w:val="false"/>
        <w:ind w:firstLine="720"/>
        <w:jc w:val="both"/>
        <w:rPr>
          <w:rFonts w:ascii="Arial" w:hAnsi="Arial" w:cs="Arial"/>
          <w:sz w:val="20"/>
          <w:szCs w:val="20"/>
        </w:rPr>
      </w:pPr>
      <w:r>
        <w:rPr>
          <w:rFonts w:cs="Arial" w:ascii="Arial" w:hAnsi="Arial"/>
          <w:sz w:val="20"/>
          <w:szCs w:val="20"/>
        </w:rPr>
        <w:t>1) соблюдение требований законодательства, а также утвержденных в установленном порядке стандартов (норм, правил) по технологии ведения работ, связанных с пользованием недрами, и при первичной переработке минерального сырья;</w:t>
      </w:r>
    </w:p>
    <w:p>
      <w:pPr>
        <w:pStyle w:val="Normal"/>
        <w:autoSpaceDE w:val="false"/>
        <w:ind w:firstLine="720"/>
        <w:jc w:val="both"/>
        <w:rPr>
          <w:rFonts w:ascii="Arial" w:hAnsi="Arial" w:cs="Arial"/>
          <w:sz w:val="20"/>
          <w:szCs w:val="20"/>
        </w:rPr>
      </w:pPr>
      <w:r>
        <w:rPr>
          <w:rFonts w:cs="Arial" w:ascii="Arial" w:hAnsi="Arial"/>
          <w:sz w:val="20"/>
          <w:szCs w:val="20"/>
        </w:rPr>
        <w:t>2) соблюдение требований технических проектов, планов и схем развития горных работ, недопущение сверхнормативных потерь, разубоживания и выборочной отработки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3) ведение геологической, маркшейдерской и иной документации в процессе всех видов пользования недрами и ее сохранность;</w:t>
      </w:r>
    </w:p>
    <w:p>
      <w:pPr>
        <w:pStyle w:val="Normal"/>
        <w:autoSpaceDE w:val="false"/>
        <w:ind w:firstLine="720"/>
        <w:jc w:val="both"/>
        <w:rPr>
          <w:rFonts w:ascii="Arial" w:hAnsi="Arial" w:cs="Arial"/>
          <w:sz w:val="20"/>
          <w:szCs w:val="20"/>
        </w:rPr>
      </w:pPr>
      <w:r>
        <w:rPr>
          <w:rFonts w:cs="Arial" w:ascii="Arial" w:hAnsi="Arial"/>
          <w:sz w:val="20"/>
          <w:szCs w:val="20"/>
        </w:rPr>
        <w:t>4) представление геологической информации в федеральный и соответствующий территориальный фонды геологической информации;</w:t>
      </w:r>
    </w:p>
    <w:p>
      <w:pPr>
        <w:pStyle w:val="Normal"/>
        <w:autoSpaceDE w:val="false"/>
        <w:ind w:firstLine="720"/>
        <w:jc w:val="both"/>
        <w:rPr>
          <w:rFonts w:ascii="Arial" w:hAnsi="Arial" w:cs="Arial"/>
          <w:sz w:val="20"/>
          <w:szCs w:val="20"/>
        </w:rPr>
      </w:pPr>
      <w:r>
        <w:rPr>
          <w:rFonts w:cs="Arial" w:ascii="Arial" w:hAnsi="Arial"/>
          <w:sz w:val="20"/>
          <w:szCs w:val="20"/>
        </w:rPr>
        <w:t>5) предоставление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w:t>
      </w:r>
    </w:p>
    <w:p>
      <w:pPr>
        <w:pStyle w:val="Normal"/>
        <w:autoSpaceDE w:val="false"/>
        <w:ind w:firstLine="720"/>
        <w:jc w:val="both"/>
        <w:rPr>
          <w:rFonts w:ascii="Arial" w:hAnsi="Arial" w:cs="Arial"/>
          <w:sz w:val="20"/>
          <w:szCs w:val="20"/>
        </w:rPr>
      </w:pPr>
      <w:r>
        <w:rPr>
          <w:rFonts w:cs="Arial" w:ascii="Arial" w:hAnsi="Arial"/>
          <w:sz w:val="20"/>
          <w:szCs w:val="20"/>
        </w:rPr>
        <w:t>6) безопасное ведение работ, связанных с пользованием недрами;</w:t>
      </w:r>
    </w:p>
    <w:p>
      <w:pPr>
        <w:pStyle w:val="Normal"/>
        <w:autoSpaceDE w:val="false"/>
        <w:ind w:firstLine="720"/>
        <w:jc w:val="both"/>
        <w:rPr>
          <w:rFonts w:ascii="Arial" w:hAnsi="Arial" w:cs="Arial"/>
          <w:sz w:val="20"/>
          <w:szCs w:val="20"/>
        </w:rPr>
      </w:pPr>
      <w:r>
        <w:rPr>
          <w:rFonts w:cs="Arial" w:ascii="Arial" w:hAnsi="Arial"/>
          <w:sz w:val="20"/>
          <w:szCs w:val="20"/>
        </w:rPr>
        <w:t>7) соблюдение утвержденных в установленном порядке стандартов (норм, правил), регламентирующих условия охраны недр, атмосферного воздуха, земель, лесов, вод, а также зданий и сооружений от вредного влияния работ, связанных с пользованием недрами;</w:t>
      </w:r>
    </w:p>
    <w:p>
      <w:pPr>
        <w:pStyle w:val="Normal"/>
        <w:autoSpaceDE w:val="false"/>
        <w:ind w:firstLine="720"/>
        <w:jc w:val="both"/>
        <w:rPr>
          <w:rFonts w:ascii="Arial" w:hAnsi="Arial" w:cs="Arial"/>
          <w:sz w:val="20"/>
          <w:szCs w:val="20"/>
        </w:rPr>
      </w:pPr>
      <w:r>
        <w:rPr>
          <w:rFonts w:cs="Arial" w:ascii="Arial" w:hAnsi="Arial"/>
          <w:sz w:val="20"/>
          <w:szCs w:val="20"/>
        </w:rP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pPr>
        <w:pStyle w:val="Normal"/>
        <w:autoSpaceDE w:val="false"/>
        <w:ind w:firstLine="720"/>
        <w:jc w:val="both"/>
        <w:rPr>
          <w:rFonts w:ascii="Arial" w:hAnsi="Arial" w:cs="Arial"/>
          <w:sz w:val="20"/>
          <w:szCs w:val="20"/>
        </w:rPr>
      </w:pPr>
      <w:r>
        <w:rPr>
          <w:rFonts w:cs="Arial" w:ascii="Arial" w:hAnsi="Arial"/>
          <w:sz w:val="20"/>
          <w:szCs w:val="20"/>
        </w:rP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pPr>
        <w:pStyle w:val="Normal"/>
        <w:autoSpaceDE w:val="false"/>
        <w:ind w:firstLine="720"/>
        <w:jc w:val="both"/>
        <w:rPr>
          <w:rFonts w:ascii="Arial" w:hAnsi="Arial" w:cs="Arial"/>
          <w:sz w:val="20"/>
          <w:szCs w:val="20"/>
        </w:rPr>
      </w:pPr>
      <w:r>
        <w:rPr>
          <w:rFonts w:cs="Arial" w:ascii="Arial" w:hAnsi="Arial"/>
          <w:sz w:val="20"/>
          <w:szCs w:val="20"/>
        </w:rPr>
        <w:t>10) выполнение условий, установленных лицензией, своевременное и правильное внесение платежей за пользование недрами.</w:t>
      </w:r>
    </w:p>
    <w:p>
      <w:pPr>
        <w:pStyle w:val="Normal"/>
        <w:autoSpaceDE w:val="false"/>
        <w:ind w:firstLine="720"/>
        <w:jc w:val="both"/>
        <w:rPr>
          <w:rFonts w:ascii="Arial" w:hAnsi="Arial" w:cs="Arial"/>
          <w:sz w:val="20"/>
          <w:szCs w:val="20"/>
        </w:rPr>
      </w:pPr>
      <w:r>
        <w:rPr>
          <w:rFonts w:cs="Arial" w:ascii="Arial" w:hAnsi="Arial"/>
          <w:sz w:val="20"/>
          <w:szCs w:val="20"/>
        </w:rPr>
        <w:t>Горноотводный акт в 30 дневный срок после оформления акта о консервации либо ликвидации организации передается органу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_________________ управления округа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(управления) Госгортехнадзора России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 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 ____________ 19 ___ г. N 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6" w:name="sub_2000"/>
      <w:bookmarkEnd w:id="76"/>
      <w:r>
        <w:rPr>
          <w:rFonts w:cs="Arial" w:ascii="Arial" w:hAnsi="Arial"/>
          <w:b/>
          <w:bCs/>
          <w:sz w:val="20"/>
          <w:szCs w:val="20"/>
        </w:rPr>
        <w:t>Приложение 2</w:t>
      </w:r>
    </w:p>
    <w:p>
      <w:pPr>
        <w:pStyle w:val="Normal"/>
        <w:autoSpaceDE w:val="false"/>
        <w:rPr>
          <w:rFonts w:ascii="Arial" w:hAnsi="Arial" w:cs="Arial"/>
          <w:sz w:val="20"/>
          <w:szCs w:val="20"/>
        </w:rPr>
      </w:pPr>
      <w:bookmarkStart w:id="77" w:name="sub_2000"/>
      <w:bookmarkEnd w:id="77"/>
      <w:r>
        <w:rPr>
          <w:rFonts w:cs="Arial" w:ascii="Arial" w:hAnsi="Arial"/>
          <w:b/>
          <w:bCs/>
          <w:sz w:val="20"/>
          <w:szCs w:val="20"/>
        </w:rPr>
        <w:t>Образец надписи</w:t>
      </w:r>
    </w:p>
    <w:p>
      <w:pPr>
        <w:pStyle w:val="Normal"/>
        <w:autoSpaceDE w:val="false"/>
        <w:rPr>
          <w:rFonts w:ascii="Arial" w:hAnsi="Arial" w:cs="Arial"/>
          <w:sz w:val="20"/>
          <w:szCs w:val="20"/>
        </w:rPr>
      </w:pPr>
      <w:r>
        <w:rPr>
          <w:rFonts w:cs="Arial" w:ascii="Arial" w:hAnsi="Arial"/>
          <w:b/>
          <w:bCs/>
          <w:sz w:val="20"/>
          <w:szCs w:val="20"/>
        </w:rPr>
        <w:t>(штампа)</w:t>
      </w:r>
    </w:p>
    <w:p>
      <w:pPr>
        <w:pStyle w:val="Normal"/>
        <w:autoSpaceDE w:val="false"/>
        <w:rPr>
          <w:rFonts w:ascii="Arial" w:hAnsi="Arial" w:cs="Arial"/>
          <w:sz w:val="20"/>
          <w:szCs w:val="20"/>
        </w:rPr>
      </w:pPr>
      <w:r>
        <w:rPr>
          <w:rFonts w:cs="Arial" w:ascii="Arial" w:hAnsi="Arial"/>
          <w:b/>
          <w:bCs/>
          <w:sz w:val="20"/>
          <w:szCs w:val="20"/>
        </w:rPr>
        <w:t>топографического плана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 управлением   округа   (управлением)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Госгортехнадзора  России  по  акту,  удостоверяющему   горный   отвод  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 __________ 19 ____ г. N ____, предоставлен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горный отвод для разработки 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месторождения)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месторождения 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полезных ископаемых)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находящегося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селения, района, области, края, республики)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пределах  границ  горного отвода,  обозначенных на настоящем плане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угловыми точками 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 подлежат обработке: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Наименование пласта,   │           Длина, м          │ Площадь,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жилы, линзы и т.п.     ├───────────────┬─────────────┤    га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простиранию    │     падению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rPr>
          <w:rFonts w:ascii="Arial" w:hAnsi="Arial" w:cs="Arial"/>
          <w:sz w:val="20"/>
          <w:szCs w:val="20"/>
        </w:rPr>
      </w:pPr>
      <w:r>
        <w:rPr>
          <w:rFonts w:cs="Arial" w:ascii="Arial" w:hAnsi="Arial"/>
          <w:sz w:val="20"/>
          <w:szCs w:val="20"/>
        </w:rPr>
        <w:t>1</w:t>
      </w:r>
    </w:p>
    <w:p>
      <w:pPr>
        <w:pStyle w:val="Normal"/>
        <w:autoSpaceDE w:val="false"/>
        <w:rPr>
          <w:rFonts w:ascii="Arial" w:hAnsi="Arial" w:cs="Arial"/>
          <w:sz w:val="20"/>
          <w:szCs w:val="20"/>
        </w:rPr>
      </w:pPr>
      <w:r>
        <w:rPr>
          <w:rFonts w:cs="Arial" w:ascii="Arial" w:hAnsi="Arial"/>
          <w:sz w:val="20"/>
          <w:szCs w:val="20"/>
        </w:rPr>
        <w:t>2</w:t>
      </w:r>
    </w:p>
    <w:p>
      <w:pPr>
        <w:pStyle w:val="Normal"/>
        <w:autoSpaceDE w:val="false"/>
        <w:rPr>
          <w:rFonts w:ascii="Arial" w:hAnsi="Arial" w:cs="Arial"/>
          <w:sz w:val="20"/>
          <w:szCs w:val="20"/>
        </w:rPr>
      </w:pPr>
      <w:r>
        <w:rPr>
          <w:rFonts w:cs="Arial" w:ascii="Arial" w:hAnsi="Arial"/>
          <w:sz w:val="20"/>
          <w:szCs w:val="20"/>
        </w:rPr>
        <w:t>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Акт, удостоверяющий горный отвод, внесен в реестр 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управления округа (управления)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 ____________ 19 ___ г. под N 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Начальник   управления  округа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(управления)  Госгортехнадзора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1. Недостающие сведения после оттиска на копии топографического плана заполняются тушью.</w:t>
      </w:r>
    </w:p>
    <w:p>
      <w:pPr>
        <w:pStyle w:val="Normal"/>
        <w:autoSpaceDE w:val="false"/>
        <w:ind w:firstLine="720"/>
        <w:jc w:val="both"/>
        <w:rPr>
          <w:rFonts w:ascii="Arial" w:hAnsi="Arial" w:cs="Arial"/>
          <w:sz w:val="20"/>
          <w:szCs w:val="20"/>
        </w:rPr>
      </w:pPr>
      <w:r>
        <w:rPr>
          <w:rFonts w:cs="Arial" w:ascii="Arial" w:hAnsi="Arial"/>
          <w:sz w:val="20"/>
          <w:szCs w:val="20"/>
        </w:rPr>
        <w:t>2. При сложном геологическом строении месторождения в таблице вместо перечня пластов, жил, линз и т.п. можно указать глубину отработки месторождения.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8" w:name="sub_3000"/>
      <w:bookmarkEnd w:id="78"/>
      <w:r>
        <w:rPr>
          <w:rFonts w:cs="Arial" w:ascii="Arial" w:hAnsi="Arial"/>
          <w:b/>
          <w:bCs/>
          <w:sz w:val="20"/>
          <w:szCs w:val="20"/>
        </w:rPr>
        <w:t>Приложение 3</w:t>
      </w:r>
    </w:p>
    <w:p>
      <w:pPr>
        <w:pStyle w:val="Normal"/>
        <w:autoSpaceDE w:val="false"/>
        <w:jc w:val="both"/>
        <w:rPr>
          <w:rFonts w:ascii="Courier New" w:hAnsi="Courier New" w:cs="Courier New"/>
          <w:sz w:val="20"/>
          <w:szCs w:val="20"/>
        </w:rPr>
      </w:pPr>
      <w:bookmarkStart w:id="79" w:name="sub_3000"/>
      <w:bookmarkStart w:id="80" w:name="sub_3000"/>
      <w:bookmarkEnd w:id="8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Книга учета (реестр)</w:t>
        <w:br/>
        <w:t>документов, удостоверяющих уточненные границы горных отводов,</w:t>
        <w:br/>
        <w:t>предоставленных для разработки месторождений полезных ископаемых</w:t>
      </w:r>
    </w:p>
    <w:p>
      <w:pPr>
        <w:pStyle w:val="Normal"/>
        <w:autoSpaceDE w:val="false"/>
        <w:ind w:start="139" w:firstLine="139"/>
        <w:jc w:val="both"/>
        <w:rPr>
          <w:rFonts w:ascii="Arial" w:hAnsi="Arial" w:cs="Arial"/>
          <w:i/>
          <w:i/>
          <w:iCs/>
          <w:sz w:val="20"/>
          <w:szCs w:val="20"/>
        </w:rPr>
      </w:pPr>
      <w:bookmarkStart w:id="81" w:name="sub_309958780"/>
      <w:bookmarkEnd w:id="81"/>
      <w:r>
        <w:rPr>
          <w:rFonts w:cs="Arial" w:ascii="Arial" w:hAnsi="Arial"/>
          <w:i/>
          <w:iCs/>
          <w:sz w:val="20"/>
          <w:szCs w:val="20"/>
        </w:rPr>
        <w:t xml:space="preserve">Начало таблицы, см </w:t>
      </w:r>
      <w:hyperlink w:anchor="sub_101">
        <w:r>
          <w:rPr>
            <w:rStyle w:val="Style15"/>
            <w:rFonts w:cs="Arial" w:ascii="Arial" w:hAnsi="Arial"/>
            <w:i/>
            <w:iCs/>
            <w:sz w:val="20"/>
            <w:szCs w:val="20"/>
            <w:u w:val="single"/>
          </w:rPr>
          <w:t>окончание</w:t>
        </w:r>
      </w:hyperlink>
    </w:p>
    <w:p>
      <w:pPr>
        <w:pStyle w:val="Normal"/>
        <w:autoSpaceDE w:val="false"/>
        <w:jc w:val="both"/>
        <w:rPr>
          <w:rFonts w:ascii="Courier New" w:hAnsi="Courier New" w:cs="Courier New"/>
          <w:sz w:val="20"/>
          <w:szCs w:val="20"/>
        </w:rPr>
      </w:pPr>
      <w:bookmarkStart w:id="82" w:name="sub_309958780"/>
      <w:bookmarkEnd w:id="8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Дата   │Дата   │Наименование  │ Площадь  │Площадь  │Наименование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выдачи │и номер│месторождения │ горного  │горного  │полезных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доку-  │лицен- │полезного ис- │ отвода в │отвода в │ископаемых,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ментов,│зии на │копаемого     │ предвари-│уточнен- │которые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удосто-│пользо-│(пластов, за- │ тельных  │ных гра- │должны добы-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веряю- │вание  │лежей)        │ грани-   │ницах, га│ваться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щих    │недра- │              │ цах, га  │         │пределах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уточ-  │ми и   │              │          │         │горного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ненные │срок ее│              │          │         │вода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грани- │дейст-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цы гор-│вия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отвода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срок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их дей-│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ствия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rFonts w:ascii="Arial" w:hAnsi="Arial" w:cs="Arial"/>
          <w:i/>
          <w:i/>
          <w:iCs/>
          <w:sz w:val="20"/>
          <w:szCs w:val="20"/>
        </w:rPr>
      </w:pPr>
      <w:bookmarkStart w:id="83" w:name="sub_101"/>
      <w:bookmarkStart w:id="84" w:name="sub_309960508"/>
      <w:bookmarkEnd w:id="83"/>
      <w:bookmarkEnd w:id="84"/>
      <w:r>
        <w:rPr>
          <w:rFonts w:cs="Arial" w:ascii="Arial" w:hAnsi="Arial"/>
          <w:i/>
          <w:iCs/>
          <w:sz w:val="20"/>
          <w:szCs w:val="20"/>
        </w:rPr>
        <w:t xml:space="preserve">Окончание таблицы, см. </w:t>
      </w:r>
      <w:hyperlink w:anchor="sub_3000">
        <w:r>
          <w:rPr>
            <w:rStyle w:val="Style15"/>
            <w:rFonts w:cs="Arial" w:ascii="Arial" w:hAnsi="Arial"/>
            <w:i/>
            <w:iCs/>
            <w:sz w:val="20"/>
            <w:szCs w:val="20"/>
            <w:u w:val="single"/>
          </w:rPr>
          <w:t>начало</w:t>
        </w:r>
      </w:hyperlink>
    </w:p>
    <w:p>
      <w:pPr>
        <w:pStyle w:val="Normal"/>
        <w:autoSpaceDE w:val="false"/>
        <w:jc w:val="both"/>
        <w:rPr>
          <w:rFonts w:ascii="Courier New" w:hAnsi="Courier New" w:cs="Courier New"/>
          <w:sz w:val="20"/>
          <w:szCs w:val="20"/>
        </w:rPr>
      </w:pPr>
      <w:bookmarkStart w:id="85" w:name="sub_101"/>
      <w:bookmarkStart w:id="86" w:name="sub_309960508"/>
      <w:bookmarkEnd w:id="85"/>
      <w:bookmarkEnd w:id="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Запасы    │Местонахождение  │ Полное  │Перечень  │Отметка  │Примечания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полезных  │горного отвода   │ наимено-│докумен-  │о ликви-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ископаемых│(район, область, │ вание и │тов, вы-  │дации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......,│край, республика)│ адрес   │данных    │консер-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 N  │                 │ предпри-│предприя- │вации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документа │                 │ ятия    │тию при   │предприя-│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государст-│                 │ (органи-│оформле-  │тия, 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венной    │                 │ зации), │нии границ│измене-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экспертизы│                 │ получив-│горного   │нии, изъ-│</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запасов   │                 │ шего    │отвода    │ятии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полезных  │                 │ горный  │          │кументов,│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ископаемых│                 │ отвод   │          │удостове-│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ряющих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уточнен-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ные гра-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ницы гор-│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ного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вода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указанием│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причины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9        │   10    │  11      │  12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2007-01-30T18:07:00Z</dcterms:created>
  <dc:creator>Виктор</dc:creator>
  <dc:description/>
  <dc:language>ru-RU</dc:language>
  <cp:lastModifiedBy>Виктор</cp:lastModifiedBy>
  <dcterms:modified xsi:type="dcterms:W3CDTF">2007-01-30T18:07:00Z</dcterms:modified>
  <cp:revision>2</cp:revision>
  <dc:subject/>
  <dc:title/>
</cp:coreProperties>
</file>