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Распоряжение Госгортехнадзора РФ от 5 апреля 2002 г. N Р-7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 исполнение "Плана мероприятий по подготовке, созданию и обеспечению эксплуатации комплекса средств автоматизации центрального аппарата Госгортехнадзора России на 2002 год", утвержденного Начальником Госгортехнадзора России 28.03.02 г., и утвержденного Приказом Госгортехнадзора России N 27 от 04.03.02 г. распределения функций по завершению работ по созданию пилотного проекта АИС ПБ между ГУП НТЦ "Промышленная безопасность" и АНО ИАЦ "Промышленная безопасность" обязываю: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Start w:id="1" w:name="sub_329054180"/>
      <w:bookmarkEnd w:id="0"/>
      <w:bookmarkEnd w:id="1"/>
      <w:r>
        <w:rPr>
          <w:rFonts w:cs="Arial" w:ascii="Arial" w:hAnsi="Arial"/>
          <w:sz w:val="20"/>
          <w:szCs w:val="20"/>
        </w:rPr>
        <w:t>1. Создать комиссию по приему передачи</w:t>
      </w:r>
      <w:r>
        <w:rPr>
          <w:rFonts w:cs="Arial" w:ascii="Arial" w:hAnsi="Arial"/>
          <w:i/>
          <w:iCs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материальных ценностей в составе: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" w:name="sub_1"/>
      <w:bookmarkStart w:id="3" w:name="sub_329054180"/>
      <w:bookmarkStart w:id="4" w:name="sub_1"/>
      <w:bookmarkStart w:id="5" w:name="sub_329054180"/>
      <w:bookmarkEnd w:id="4"/>
      <w:bookmarkEnd w:id="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Божко Д.И.               - начальник отдела НТУ - председатель,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члены комиссии: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Михайлов А.А.            - исполнительный     директор     АНО      ИАЦ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"Промышленная безопасность",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Бородовский С.Я.         - заведующий  отделом  ГУП  НТЦ  "Промышленная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безопасность",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Майоров В.Г.             - заместитель начальника ФЭУ,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Родионова Т.В.           - главный  специалист  отдела   бухгалтерского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учета и отчетности.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"/>
      <w:bookmarkEnd w:id="6"/>
      <w:r>
        <w:rPr>
          <w:rFonts w:cs="Arial" w:ascii="Arial" w:hAnsi="Arial"/>
          <w:sz w:val="20"/>
          <w:szCs w:val="20"/>
        </w:rPr>
        <w:t>2. Директора ГУП НТЦ "Промышленная безопасность" Сидорова В.И. до 12.04.02 г.: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2"/>
      <w:bookmarkStart w:id="8" w:name="sub_21"/>
      <w:bookmarkEnd w:id="7"/>
      <w:bookmarkEnd w:id="8"/>
      <w:r>
        <w:rPr>
          <w:rFonts w:cs="Arial" w:ascii="Arial" w:hAnsi="Arial"/>
          <w:sz w:val="20"/>
          <w:szCs w:val="20"/>
        </w:rPr>
        <w:t>2.1. Привести в порядок помещение серверной (комната 414) и обеспечить восстановление работоспособности находящегося там оборудования ЛВС;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1"/>
      <w:bookmarkStart w:id="10" w:name="sub_22"/>
      <w:bookmarkEnd w:id="9"/>
      <w:bookmarkEnd w:id="10"/>
      <w:r>
        <w:rPr>
          <w:rFonts w:cs="Arial" w:ascii="Arial" w:hAnsi="Arial"/>
          <w:sz w:val="20"/>
          <w:szCs w:val="20"/>
        </w:rPr>
        <w:t>2.2. Привести в порядок помещение группы сетевого администрирования (комната 412);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2"/>
      <w:bookmarkStart w:id="12" w:name="sub_23"/>
      <w:bookmarkEnd w:id="11"/>
      <w:bookmarkEnd w:id="12"/>
      <w:r>
        <w:rPr>
          <w:rFonts w:cs="Arial" w:ascii="Arial" w:hAnsi="Arial"/>
          <w:sz w:val="20"/>
          <w:szCs w:val="20"/>
        </w:rPr>
        <w:t>2.3. Передать АНО ИАЦ "Промышленная безопасность" (исполнительный директор Михайлов А.А.) помещения и оборудование согласно п.п.2.1 и 2.2.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3"/>
      <w:bookmarkStart w:id="14" w:name="sub_3"/>
      <w:bookmarkEnd w:id="13"/>
      <w:bookmarkEnd w:id="14"/>
      <w:r>
        <w:rPr>
          <w:rFonts w:cs="Arial" w:ascii="Arial" w:hAnsi="Arial"/>
          <w:sz w:val="20"/>
          <w:szCs w:val="20"/>
        </w:rPr>
        <w:t>3. Исполнительного директора АНО ИАЦ "Промышленная безопасность" Михайлова А.А. принять помещения и оборудование согласно п.п.2.1 и 2.2.</w:t>
      </w:r>
    </w:p>
    <w:p>
      <w:pPr>
        <w:pStyle w:val="Normal"/>
        <w:autoSpaceDE w:val="false"/>
        <w:ind w:firstLine="720"/>
        <w:jc w:val="both"/>
        <w:rPr/>
      </w:pPr>
      <w:bookmarkStart w:id="15" w:name="sub_3"/>
      <w:bookmarkStart w:id="16" w:name="sub_4"/>
      <w:bookmarkEnd w:id="15"/>
      <w:bookmarkEnd w:id="16"/>
      <w:r>
        <w:rPr>
          <w:rFonts w:cs="Arial" w:ascii="Arial" w:hAnsi="Arial"/>
          <w:sz w:val="20"/>
          <w:szCs w:val="20"/>
        </w:rPr>
        <w:t xml:space="preserve">4. Комиссии по </w:t>
      </w:r>
      <w:hyperlink w:anchor="sub_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</w:t>
        </w:r>
      </w:hyperlink>
      <w:r>
        <w:rPr>
          <w:rFonts w:cs="Arial" w:ascii="Arial" w:hAnsi="Arial"/>
          <w:sz w:val="20"/>
          <w:szCs w:val="20"/>
        </w:rPr>
        <w:t xml:space="preserve"> оформить до 12.04.02 г. прием-передачу материальных ценностей по 2.3 и 3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4"/>
      <w:bookmarkStart w:id="18" w:name="sub_5"/>
      <w:bookmarkEnd w:id="17"/>
      <w:bookmarkEnd w:id="18"/>
      <w:r>
        <w:rPr>
          <w:rFonts w:cs="Arial" w:ascii="Arial" w:hAnsi="Arial"/>
          <w:sz w:val="20"/>
          <w:szCs w:val="20"/>
        </w:rPr>
        <w:t>5. Контроль за исполнением настоящего распоряжения оставляю за собой.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5"/>
      <w:bookmarkStart w:id="20" w:name="sub_5"/>
      <w:bookmarkEnd w:id="20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8"/>
        <w:gridCol w:w="5144"/>
      </w:tblGrid>
      <w:tr>
        <w:trPr/>
        <w:tc>
          <w:tcPr>
            <w:tcW w:w="5278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5144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78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44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А.И.Субботин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2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3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4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2007-01-30T22:15:00Z</dcterms:created>
  <dc:creator>Виктор</dc:creator>
  <dc:description/>
  <dc:language>ru-RU</dc:language>
  <cp:lastModifiedBy>Виктор</cp:lastModifiedBy>
  <dcterms:modified xsi:type="dcterms:W3CDTF">2007-01-30T22:15:00Z</dcterms:modified>
  <cp:revision>2</cp:revision>
  <dc:subject/>
  <dc:title/>
</cp:coreProperties>
</file>