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Распоряжение Госгортехнадзора РФ от 20 сентября 2002 г. N Р-27</w:t>
        <w:br/>
        <w:t>(с изменениями от 23 сентября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реализации п.2.2 приказа Госгортехнадзора России от 11.09.2002 N 157 "О мероприятиях по дальнейшему совершенствованию системы государственного регулирования и надзора в области обеспечения промышленной безопасности" и с учетом протокола совещания от 18.09.2002 обязываю: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состав</w:t>
        </w:r>
      </w:hyperlink>
      <w:r>
        <w:rPr>
          <w:rFonts w:cs="Arial" w:ascii="Arial" w:hAnsi="Arial"/>
          <w:sz w:val="20"/>
          <w:szCs w:val="20"/>
        </w:rPr>
        <w:t xml:space="preserve"> рабочих групп по реализации Программы проведения анализа состояния и реформирования системы государственного регулирования и надзора в области обеспечения промышленной безопасности (прилагается).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Начальникам управлений и отделов центрального аппарата, территориальных органов, ГУП "НТЦ "Промышленная безопасность" в двухнедельный срок подготовить и представить в Научно-техническое управление предложения в Программу проведения анализа состояния и реформирования системы государственного регулирования и надзора в области обеспечения промышленной безопасности для рассмотрения на заседании рабочих групп.</w:t>
      </w:r>
    </w:p>
    <w:p>
      <w:pPr>
        <w:pStyle w:val="Normal"/>
        <w:autoSpaceDE w:val="false"/>
        <w:ind w:firstLine="720"/>
        <w:jc w:val="both"/>
        <w:rPr/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 xml:space="preserve">3. Руководителям рабочих групп организовать работу по подготовке обобщенных материалов в соответствии с вопросами, определенными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, с привлечением к работе всех заинтересованных лиц.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3"/>
      <w:bookmarkStart w:id="6" w:name="sub_3"/>
      <w:bookmarkEnd w:id="6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07"/>
        <w:gridCol w:w="5115"/>
      </w:tblGrid>
      <w:tr>
        <w:trPr/>
        <w:tc>
          <w:tcPr>
            <w:tcW w:w="530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Статс-секретарь - 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0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первый заместитель начальника 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0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Е.А.Иванов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" w:name="sub_1000"/>
      <w:bookmarkEnd w:id="7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" w:name="sub_1000"/>
      <w:bookmarkEnd w:id="8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20 сентября 2002 г. N Р-27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Состав</w:t>
        <w:br/>
        <w:t>рабочих групп по реализации Программы проведения анализа состояния и реформирования системы государственного регулирования и надзора в области обеспечения промышленной безопасности</w:t>
        <w:br/>
        <w:t>(с изменениями от 23 сентября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318101180"/>
      <w:bookmarkEnd w:id="9"/>
      <w:r>
        <w:rPr>
          <w:rFonts w:cs="Arial" w:ascii="Arial" w:hAnsi="Arial"/>
          <w:i/>
          <w:iCs/>
          <w:sz w:val="20"/>
          <w:szCs w:val="20"/>
        </w:rPr>
        <w:t>В дополнение к настоящему распоряжению распоряжением Госгортехнадзора РФ от 23 сентября 2002 г. N Р-28 в состав рабочих групп включен Шаталов А.А.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318101180"/>
      <w:bookmarkStart w:id="11" w:name="sub_318101180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┌───┬───────────────────────────────┬───────────────────┬───────────────┐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 Наименование рабочей группы и │  Состав рабочей   │   Примечание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 содержание подлежащих анализу │      группы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вопросов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│По            совершенствованию│   Иванов Е.А. -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регулирования│руководитель группы│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области      промышленной│   Габдюшев Р.И.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безопасности:                  │    Гущин В.В.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Анализ состояния и перспектив│   Денисов А.В.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развития           нормативного│  Закревский М.П.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регулирования,  в   том   числе│   Касаева Р.Р.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нормативных актов отраслевого и│    Можаев И.Л.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межотраслевого   характера   на│   Никитин И.И.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предмет   содержания      в них│   Полетаев Д.Ю.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административных       барьеров│   Сидоров В.И.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(разрешения,      согласования,│   Чернышов О.И.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приемки в работу, утверждения и│ Котельников В.С.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т.п.),           определения их│                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достаточности                 и│ Перепелицын А.И.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целесообразности   в   условиях│                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либерализации экономики.       │  Карабанов Ю.Ф.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Анализ          состояния  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перспективы  развития  процедур│    Начальники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регулирования│    отраслевых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безопасности:     │    Управлений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ведение  государственного│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реестра                 опасных│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объектов;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разрешительная 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лицензионная деятельность;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сертификация  технических│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устройств;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декларирование   опасных│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объектов.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Предложения по  корректировке│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структуры центрального аппарата│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составу    территориальных│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в     соответствии со│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структурой           российской│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промышленности, возложенными на│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России задачами│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функциями,    с     учетом│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рекомендаций Минфина России.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Частичная передача  некоторых│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контрольных функций  (с  учетом│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либерализации экономики)  путем│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создания       подведомственных│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             в форме│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учреждений,│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саморегулируемых    организаций│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(ассоциаций),      а      также│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разработка       предложений по│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альтернативным           формам│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 промышленной│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безопасности.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Вопросы          обеспечения│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с  федеральными│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исполнительной  власти│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органами    исполнительной│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власти   субъектов   Российской│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в  сфере  обеспечения│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безопасности.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Предложения               по│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совершенствованию        систем│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промышленной│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безопасностью  в  организациях,│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       опасные│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производственные объекты.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Предложения по  перспективным│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направлениям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научно-исследовательских работ.│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Задачи и функции ГУП "НТЦ ПБ"│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АНО  "ИКЦ  ПБ"  в   условиях│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дебюрократизации     экономики,│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внедрения  законодательства   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техническом регулировании.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│По   определению    направлений│  Красных Б.А. -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деятельности│руководитель группы│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Госгортехнадзора России│    Малов В.П.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Состояние   и   направления│   Обгольц А.А.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совершенствования     надзорной│   Полетаев Д.Ю.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деятельности:                  │ Сковородкин В.Ю.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проведение обследований; │    Божко Д.И.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применение       штрафных│                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санкций      к      нарушителям│    Кловач Е.В. 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промышленной│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безопасности.                  │   Корнеев Ю.В.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Михайлов А.А.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Состояние и основные проблемы│    Начальники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информатизации    в     системе│    отраслевых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России.       │    Управлений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Международная деятельность.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Оптимизация   распределения│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численности      инспекторского│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 по  видам   надзора (с│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учетом     развития     системы│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       промышленной│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и   реорганизации│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проектно-конструкторских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отделов),     совершенствование│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структуры       территориальных│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с  учетом   изменений в│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экономике  и   законодательстве│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России.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│По     улучшению      состояния│  Субботин А.И. -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безопасности   на│руководитель группы│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экономики             │   Миронов В.В.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Состояние     аварийности и│    Обухов А.А.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травматизма   в    поднадзорных│   Полетаев Д.Ю.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организациях.                  │   Храмцов В.И.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Подготовка  и  переподготовка│    Начальники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кадров.                        │    отраслевых  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Общий  анализ   промышленной│    Управлений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в     экономике с│     (отделов)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учетом  "проблемы  2003  года",│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несовершенства      технологий,│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снижения                 уровня│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    подготовки│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             опасных│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объектов,│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установление  других   наиболее│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"узких     мест",     требующих│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принятия   конкретных   решений│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федеральными           органами│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         власти,│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прогнозная   оценка   состояния│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безопасности   на│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до 2005 года.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Анализ конкретных  проблем  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тенденций  изменения  состояния│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безопасности   по│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отраслям промышленности и  пути│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  решения   для    выработки│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предложений о действиях органов│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России, а│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о необходимых  поручениях│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       Российской│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другим   федеральным│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 исполнительной власти.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│По               реформированию│  Челышев А.Н. -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финансово-хозяйственной        │руководитель группы│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системы│   Алпатов Б.П.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│   Богатов Н.Д.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Состояние   и   перспективы│   Полетаев Д.Ю.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развития            страхования│   Сапрыкин К.А.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ответственности    организаций,│   Токарев Н.Н.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       опасные│  Аверьянов А.В.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производственные объекты.      │   Поляков А.К.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Финансово-экономическая     и│                   │по согласованию│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хозяйственная     деятельность,│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оказание платных услуг.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Вопросы           обеспечения│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с  объединениями│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   предприятий│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(холдингами,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вертикально-интегрированными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компаниями,      корпорациями 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пр.),  ассоциациями  и  другими│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объединениями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товаропроизводителей,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организациями,     оказывающими│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экспертные и  другие   услуги в│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          промышленной│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      страховыми│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компаниями и  их  объединениями│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(пулы, ассоциации).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└───┴───────────────────────────────┴───────────────────┴───────────────┘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2007-01-30T21:28:00Z</dcterms:created>
  <dc:creator>Виктор</dc:creator>
  <dc:description/>
  <dc:language>ru-RU</dc:language>
  <cp:lastModifiedBy>Виктор</cp:lastModifiedBy>
  <dcterms:modified xsi:type="dcterms:W3CDTF">2007-01-30T21:28:00Z</dcterms:modified>
  <cp:revision>2</cp:revision>
  <dc:subject/>
  <dc:title/>
</cp:coreProperties>
</file>