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14 июня 2002 г. N Р-17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28956716"/>
      <w:bookmarkEnd w:id="0"/>
      <w:r>
        <w:rPr>
          <w:rFonts w:cs="Arial" w:ascii="Arial" w:hAnsi="Arial"/>
          <w:i/>
          <w:iCs/>
          <w:sz w:val="20"/>
          <w:szCs w:val="20"/>
        </w:rPr>
        <w:t>Во изменение и дополнение настоящего распоряжения издано распоряжение Госгортехнадзора РФ от 16 июля 2002 г. N Р-19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28956716"/>
      <w:bookmarkStart w:id="2" w:name="sub_32895671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недопущения повторных аварий с буровыми вышками Б11.01.00.000 в составе буровой установки БУ-2900/175-ДЭП-5 и ее модификаций и случаев опрокидывания кольцевых превенторов ПУ1-230/80х35 производства ООО "Волгоградский завод буровой техники" (ООО "ВЗБТ") Госгортехнадзор России своим распоряжением от 09.10.2001 N Р-23 приостановил действие лицензии (ООИР N 011658) и разрешения (от 03.07.95 N 10-02/235) на изготовление указанного оборудования до полного выяснения причин.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Проведенные по решению Управления Тюменского округа испытания трех вышек Б11.01.00.000 (нагрузка 210 тонн) в ОАО "Сургутнефтегаз" подтвердили их работоспособность. ООО "ВЗБТ" разработало Мероприятия по повышению надежности и долговечности буровых установок БУ-2900/175-ДЭП-5.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Комиссия по оценке качества эксплуатационной, конструкторской, технологической документации, системы обеспечения качества и выполнения ее требований, качества применяемых материалов при производстве бурового и противовыбросового оборудования на ООО "ВЗБТ" под председательством представителя Управления Нижне-Волжского округа проверила стандарты предприятия и соответствие им материалов для изготовления буровых вышек. Руководству ООО "ВЗБТ" были предложены рекомендации по внесению изменений в техническое описание и инструкции по эксплуатации противовыбросового оборудования и усилению металлоконструкций вышек.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Основной причиной падения буровых вышек Б11.01.00.000 явилось: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Нестабильное качество сварных швов, неоднородность свойств материала конструкции вышек;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Недостатки в системе измерений и регистрации нагрузки на крюке при эксплуатации и проведении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Недостаточные требования по контролю качества изготовления вышек ООО "ВЗБТ".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основании результатов расследования причин падения вышек Б11.01.00.000 и опрокидывания кольцевого превентора ПУ1-230/80х35 и для предупреждения подобных случаев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Управление по надзору в нефтяной и газовой промышленности (Ю.А.Дадонов) информировать ООО "ВЗБТ" о возобновлении действия разрешения (от 03.07.95 N 10-02/235) Госгортехнадзора России на изготовление вышек Б11.01.00.000 буровых установок БУ-2900/175-ДЭП-5 и ее модификаций, кольцевых превенторов ПУ1-230/80х35 при условии обеспечения контроля качества сварных швов и однородности свойств материала конструкций заводом-изготовителем, а также качества измерений и регистрации нагрузки на крюке при проведении испытаний этих вышек.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Управление Тюменского округа (В.А.Тарасенко) и руководителей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2.1. Оформить разрешение на дальнейшую эксплуатацию буровых вышек Б11.01.00.000 в составе буровой установки БУ-2900/175-ДЭП-5 и ее модификаций производства ООО "ВЗБТ" для ОАО "Сургутнефтегаз" и другим предприятиям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Предложить ОАО "Сургутнефтегаз", а также предприятиям, занятым строительством скважин оснастить буровые установки современными системами контроля параметров режимов бурения.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Организовать сбор информации о работе буровых установок БУ-2900/175-ДЭП-5 и ее модификаций для последующего представления ее в годовых отчетах;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Управление Нижне-Волжского округа (И.И.Никитин) провести целевую проверку ООО "ВЗБТ" в 2002 году (IV квартал) по выполнению рекомендаций предложенных комиссией по оценке качества технологических процессов и материалов при производстве бурового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Контроль за исполнением данного распоряжения возложить на Начальника Управления по надзору в нефтяной и газовой промышленности Ю.А.Дадонова.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2007-01-30T22:05:00Z</dcterms:created>
  <dc:creator>Виктор</dc:creator>
  <dc:description/>
  <dc:language>ru-RU</dc:language>
  <cp:lastModifiedBy>Виктор</cp:lastModifiedBy>
  <dcterms:modified xsi:type="dcterms:W3CDTF">2007-01-30T22:05:00Z</dcterms:modified>
  <cp:revision>2</cp:revision>
  <dc:subject/>
  <dc:title/>
</cp:coreProperties>
</file>