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23 мая 2002 г. N Р-14</w:t>
        <w:br/>
        <w:t>"О представлении информации о средствах вычислительной техники в территориальных органах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Постановлением Правительства Российской Федерации "О регистрации объектов в государственном реестре опасных производственных объектов" от 24 ноября 1998 года N 1371 Госгортехнадзор России определен заказчиком работ, связанных с созданием и обеспечением функционирования государственной автоматизированной информационно-управляющей системы регулирования промышленной безопасности (АИС ПБ).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поручил Автономной некоммерческой организации "Информационно-аналитический центр "Промышленная безопасность" (АНО АИЦ ПБ) проведение обследования и анализа сведений о средствах вычислительной техники (СВТ) и программном обеспечении (ПО), в том числе средств антивирусной защиты, эксплуатируемых в территориальных органах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 целью сбора, обобщения и анализа сведений о СВТ, находящихся в территориальных органах Госгортехнадзора России, обязываю начальников территориальных органов Госгортехнадзора России в двухнедельный срок направить в АНО ИАЦ ПБ информацию о средствах вычислительной техники, используемой в работе территориальных органов, в соответствии с прилагаемыми формами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АИС-1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АИС-2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АИС-3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АИС-4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АИС-5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Информацию направить электронной почтой по адресу: iac@gosnadzor.ru.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Приложение на 5 листах.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А.И.Субботин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N АИС-1. Общие данные по средствам вычислительной техники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N АИС-2. Технические  данные  о  средствах вычислительной техники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автоматизированных рабочих мест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N АИС-3. Технические  данные  о  локальных  вычислительных  сетях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(ЛВС)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N АИС-4. Данные о серверах локальных вычислительных сетей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Форма N АИС-5. Данные  о   программных   средствах   и   функциональных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комплексах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b/>
          <w:bCs/>
          <w:sz w:val="20"/>
          <w:szCs w:val="20"/>
        </w:rPr>
        <w:t>Форма N АИС-1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Общие данные по средствам вычислительной техники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 (наименование территориального органа)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┬──────────┬────────────────────────────────┬───────┬────────┬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│Наименова- │Почтовый  │     Лица, ответственные за     │Кол-во │Наличие │ Кол-во │     Организация,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п/п│ние        │адрес     │         эксплуатацию СВТ       │ ПК в  │  ЛВС   │  ПК в  │    обеспечивающая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подразделе-│дислокации│                                │наличии│(Да/Нет)│составе │   функционирование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  │подразде- │                                │ (шт)  │        │   ЛВС  │      ЛВС и ПК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территориа-│лений     ├────────┬─────────┬──────┬──────┤       │        │        ├───────┬──────┬───────┤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льного     │          │  Долж- │Фамилия, │ Тел/ │E/mail│       │        │        │Наиме- │ФИО   │ Тел/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     │          │  ность │  имя,   │ факс │      │       │        │        │нование│руко- │ факс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отчество │      │      │       │        │        │       │води-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┼──────────┼────────┼─────────┼──────┼──────┼───────┼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│          │        │         │      │      │       │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┴──────────┴────────┴─────────┴──────┴──────┴───────┴────────┴──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829"/>
        <w:gridCol w:w="5442"/>
      </w:tblGrid>
      <w:tr>
        <w:trPr/>
        <w:tc>
          <w:tcPr>
            <w:tcW w:w="582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Руководитель территориального органа 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2000"/>
      <w:bookmarkEnd w:id="3"/>
      <w:r>
        <w:rPr>
          <w:rFonts w:cs="Arial" w:ascii="Arial" w:hAnsi="Arial"/>
          <w:b/>
          <w:bCs/>
          <w:sz w:val="20"/>
          <w:szCs w:val="20"/>
        </w:rPr>
        <w:t>Форма N АИС-2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000"/>
      <w:bookmarkStart w:id="5" w:name="sub_2000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Технические данные о средствах вычислительной техники автоматизированных рабочих мест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 (наименование территориального органа)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┬─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│Наиме- │Штат- │Кол-во │                               В том числе: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п/п│нование│ная/  │  ПК в ├────────────┬──────────────────┬─────────────────────────┬───────────────────────┤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подраз-│списо-│ нали- │   На базе  │   С оперативной  │      С объемом диска    │С операционной системой│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деления│чная  │  чии, │ процессора │  памятью, Мбайт  │   "Винчестер", Гбайт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числе-│всего  ├───┬───┬────┼───┬──┬─────┬─────┼─────┬────┬────┬────┬────┼─────┬────┬──────┬─────┤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нность│ (шт)  │Р2 │Р3 │ Р4 │32 │64│ 128 │256 и│  1  │  2 │  8 │ 20 │40 и│ W98 │ WE │W 2000│ WNT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более│     │    │    │    │бо-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лее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┼──────┼───────┼───┼───┼────┼───┼──┼─────┼─────┼─────┼────┼────┼────┼────┼─────┼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│      │       │   │   │    │   │  │     │     │     │    │    │    │    │     │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┴──────┴───────┴───┴───┴────┴───┴──┴─────┴─────┴─────┴────┴────┴────┴────┴─────┴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829"/>
        <w:gridCol w:w="5442"/>
      </w:tblGrid>
      <w:tr>
        <w:trPr/>
        <w:tc>
          <w:tcPr>
            <w:tcW w:w="582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Руководитель территориального органа 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3000"/>
      <w:bookmarkEnd w:id="6"/>
      <w:r>
        <w:rPr>
          <w:rFonts w:cs="Arial" w:ascii="Arial" w:hAnsi="Arial"/>
          <w:b/>
          <w:bCs/>
          <w:sz w:val="20"/>
          <w:szCs w:val="20"/>
        </w:rPr>
        <w:t>Форма N АИС-3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3000"/>
      <w:bookmarkStart w:id="8" w:name="sub_3000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Технические данные о локальных вычислительных сетях (ЛВС)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 (наименование территориального органа)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┬────────────┬───────┬──────────────────────────┬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Почтовый  │   Тип ЛВС  │Кол-во │   Сетевая операционная   │    Доступ к ресурсам сети    │Антивирус-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адрес   │(витая пара,│ АРМ в │      система (версия)    │           InterNet           │ное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расположения │ коаксиал), │  ЛВС  ├────────┬─────────┬───────┼────────┬─────────┬───────────┤средство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│       │NetWare │Windows  │Unix,  │Оператор│   Вид   │  Скорость │(наименова-│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Мбит/сек  │       │        │NT       │Linux, │        │(DialUp, │ (Кбит/с)  │ние)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Sun    │        │выделен-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оптоволо-│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кно)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┼────────────┼───────┼────────┼─────────┼───────┼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│            │       │        │         │       │        │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┴────────────┴───────┴────────┴─────────┴───────┴────────┴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829"/>
        <w:gridCol w:w="5442"/>
      </w:tblGrid>
      <w:tr>
        <w:trPr/>
        <w:tc>
          <w:tcPr>
            <w:tcW w:w="582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Руководитель территориального органа 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4000"/>
      <w:bookmarkEnd w:id="9"/>
      <w:r>
        <w:rPr>
          <w:rFonts w:cs="Arial" w:ascii="Arial" w:hAnsi="Arial"/>
          <w:b/>
          <w:bCs/>
          <w:sz w:val="20"/>
          <w:szCs w:val="20"/>
        </w:rPr>
        <w:t>Форма N АИС-4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4000"/>
      <w:bookmarkStart w:id="11" w:name="sub_4000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Данные о серверах локальных вычислительных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 (наименование территориального органа)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┬───────────┬──────────────────────┬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│Номер   │Процессоров│  Оперативная память  │Объем внешней памяти│   Развернуто (наименование средств)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п/п│сети (из│    (шт)   │                      │   ("Винчестера"),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АИС-3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           │                      │       Гбайт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├───┬───┬───┼───┬───┬────┬────┬────┼───┬────┬─────┬─────┼──────────┬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Р2 │Р3 │Р4 │32 │64 │128 │256 │512 │ 8 │ 20 │ 40  │60 и │База      │Exchange │Proxy   │Антивирус│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 │    │     │более│данных    │(версия) │(наиме- │(наимено-│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бо- │   │    │     │     │(Oracle,  │         │нование)│вание)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лее │   │    │     │     │SQL,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InterBase)│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┼───┼───┼───┼───┼───┼────┼────┼────┼───┼────┼─────┼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│   │   │   │   │   │    │    │    │   │    │     │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┴───┴───┴───┴───┴───┴────┴────┴────┴───┴────┴─────┴─────┴──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829"/>
        <w:gridCol w:w="5442"/>
      </w:tblGrid>
      <w:tr>
        <w:trPr/>
        <w:tc>
          <w:tcPr>
            <w:tcW w:w="582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Руководитель территориального органа 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5000"/>
      <w:bookmarkEnd w:id="12"/>
      <w:r>
        <w:rPr>
          <w:rFonts w:cs="Arial" w:ascii="Arial" w:hAnsi="Arial"/>
          <w:b/>
          <w:bCs/>
          <w:sz w:val="20"/>
          <w:szCs w:val="20"/>
        </w:rPr>
        <w:t>Форма N АИС-5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5000"/>
      <w:bookmarkStart w:id="14" w:name="sub_5000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Данные о программных средствах и функциональных комплексах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 (наименование территориального органа)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┬──────────────────────────────────────────┬────────┬────────┬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Наименование  │            Вариант исполнения            │Дата,   │Общий   │Организа- │Организация,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│функционального ├───────────────────┬───────────┬──────────┤когда   │объем   │ция -     │обеспечиваю-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   │     (сетевой/     │Среда (dos,│  Кол-во  │развер- │базы    │разработ- │щая поддержку│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(программного   │    автономный)    │  Windows) │ АРМ, на  │нуто    │данных, │чик       │и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средства)       │                   │           │ которых  │        │Мбайт   │(наимено- │функциониро-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развернуто│        │        │вание)    │вание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┼───────────────────┼───────────┼──────────┼────────┼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│                   │           │          │        │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┴───────────────────┴───────────┴──────────┴────────┴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829"/>
        <w:gridCol w:w="5442"/>
      </w:tblGrid>
      <w:tr>
        <w:trPr/>
        <w:tc>
          <w:tcPr>
            <w:tcW w:w="582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Руководитель территориального органа </w:t>
            </w:r>
          </w:p>
        </w:tc>
        <w:tc>
          <w:tcPr>
            <w:tcW w:w="544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autoSpaceDE w:val="false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2007-01-30T22:08:00Z</dcterms:created>
  <dc:creator>Виктор</dc:creator>
  <dc:description/>
  <dc:language>ru-RU</dc:language>
  <cp:lastModifiedBy>Виктор</cp:lastModifiedBy>
  <dcterms:modified xsi:type="dcterms:W3CDTF">2007-01-30T22:08:00Z</dcterms:modified>
  <cp:revision>2</cp:revision>
  <dc:subject/>
  <dc:title/>
</cp:coreProperties>
</file>