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24 апреля 2002 г. N Р-12</w:t>
        <w:br/>
        <w:t>"О подготовке к проведению комплексной проверки работы Управления Печорского округа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организации и осуществления в период с 27 мая по 9 июня 2002 года комплексной проверки организации контрольной, надзорной и разрешительной деятельности Управления Печорского округа Госгортехнадзора России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(отделов) центрального аппарата Госгортехнадзора России представить в Организационно-аналитическое управление: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Кандидатуры в состав комиссии - до 29.04.2002.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Предложения в планы работы членов комиссии - до 13.05.2002.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Организационно-аналитическому управлению (Кирьянов Ю.Г.):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21"/>
      <w:bookmarkEnd w:id="7"/>
      <w:bookmarkEnd w:id="8"/>
      <w:r>
        <w:rPr>
          <w:rFonts w:cs="Arial" w:ascii="Arial" w:hAnsi="Arial"/>
          <w:sz w:val="20"/>
          <w:szCs w:val="20"/>
        </w:rPr>
        <w:t>2.1. До 08.05.2002 разработать и представить на утверждение руководству Госгортехнадзора России Программу проведения комплексной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Start w:id="10" w:name="sub_22"/>
      <w:bookmarkEnd w:id="9"/>
      <w:bookmarkEnd w:id="10"/>
      <w:r>
        <w:rPr>
          <w:rFonts w:cs="Arial" w:ascii="Arial" w:hAnsi="Arial"/>
          <w:sz w:val="20"/>
          <w:szCs w:val="20"/>
        </w:rPr>
        <w:t>2.2. После утверждения Программы в трехдневный срок довести ее до сведения руководства Управления Печорского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Start w:id="12" w:name="sub_23"/>
      <w:bookmarkEnd w:id="11"/>
      <w:bookmarkEnd w:id="12"/>
      <w:r>
        <w:rPr>
          <w:rFonts w:cs="Arial" w:ascii="Arial" w:hAnsi="Arial"/>
          <w:sz w:val="20"/>
          <w:szCs w:val="20"/>
        </w:rPr>
        <w:t>2.3. До 17.05.2002 разработать и представить на утверждение председателю комиссии План работы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"/>
      <w:bookmarkStart w:id="14" w:name="sub_24"/>
      <w:bookmarkEnd w:id="13"/>
      <w:bookmarkEnd w:id="14"/>
      <w:r>
        <w:rPr>
          <w:rFonts w:cs="Arial" w:ascii="Arial" w:hAnsi="Arial"/>
          <w:sz w:val="20"/>
          <w:szCs w:val="20"/>
        </w:rPr>
        <w:t>2.4. В период до 21 мая 2002 года обеспечить проведение общего инструктажа членов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4"/>
      <w:bookmarkStart w:id="16" w:name="sub_3"/>
      <w:bookmarkEnd w:id="15"/>
      <w:bookmarkEnd w:id="16"/>
      <w:r>
        <w:rPr>
          <w:rFonts w:cs="Arial" w:ascii="Arial" w:hAnsi="Arial"/>
          <w:sz w:val="20"/>
          <w:szCs w:val="20"/>
        </w:rPr>
        <w:t>3. Начальнику Управления Печорского округа Госгортехнадзора России Добровольскому И.К. обеспечить подготовку и представление материалов по результатам работы управления, а также создание необходимых условий для работы комиссии.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"/>
      <w:bookmarkStart w:id="18" w:name="sub_3"/>
      <w:bookmarkEnd w:id="1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7"/>
        <w:gridCol w:w="5125"/>
      </w:tblGrid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2007-01-30T22:10:00Z</dcterms:created>
  <dc:creator>Виктор</dc:creator>
  <dc:description/>
  <dc:language>ru-RU</dc:language>
  <cp:lastModifiedBy>Виктор</cp:lastModifiedBy>
  <dcterms:modified xsi:type="dcterms:W3CDTF">2007-01-30T22:10:00Z</dcterms:modified>
  <cp:revision>2</cp:revision>
  <dc:subject/>
  <dc:title/>
</cp:coreProperties>
</file>