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Правительства Москвы от 18 ноября 2003 г. N 961-ПП</w:t>
        <w:br/>
        <w:t>"О предоставлении земельных участков в собственность гражданам на территории города Москвы"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города Москвы от 14.05.2003 N 27 "О землепользовании и застройке в городе Москве" Правительство Москвы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Установить, что решения о предоставлении земельных участков на территории города Москвы в собственность гражданам в случаях, предусмотренных статьями 9-12 Закона города Москвы от 14.05.2003 N 27 "О землепользовании и застройке в городе Москве", из земель, находящихся в государственной собственности (до ее разграничения), принимаются Правительством Москвы или префектами административных округов в соответствии с установленным разграничением полномочий между ними.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Принятие указанных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решений о предоставлении в собственность гражданам земельных участков осуществляется Правительством Москвы и префектами административных округов после предварительного рассмотрения данных вопросов соответственно на Городской комиссии по предоставлению земельных участков и градостроительному регулированию или на окружных комиссиях по земельным отношениям и градостроительству.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Москомархитектуре в установленном порядке готовить заключения по земельным участкам (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</w:t>
        </w:r>
      </w:hyperlink>
      <w:r>
        <w:rPr>
          <w:rFonts w:cs="Arial" w:ascii="Arial" w:hAnsi="Arial"/>
          <w:sz w:val="20"/>
          <w:szCs w:val="20"/>
        </w:rPr>
        <w:t>) в соответствии со статьей 85 Земельного кодекса Российской Федерации и с учетом принятых градостроительных решений.</w:t>
      </w:r>
    </w:p>
    <w:p>
      <w:pPr>
        <w:pStyle w:val="Normal"/>
        <w:autoSpaceDE w:val="false"/>
        <w:ind w:firstLine="720"/>
        <w:jc w:val="both"/>
        <w:rPr/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 xml:space="preserve">4. Москомзему осуществлять подготовку, оформление и выдачу планов земельных участков, указанных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настоящего постановления, в соответствии с распоряжением первого заместителя Мэра Москвы в Правительстве Москвы от 15.04.2003 N 199-РЗМ "О порядке оформления плана земельного участка объекта недвижимого имущества, подлежащего государственной регистрации".</w:t>
      </w:r>
    </w:p>
    <w:p>
      <w:pPr>
        <w:pStyle w:val="Normal"/>
        <w:autoSpaceDE w:val="false"/>
        <w:ind w:firstLine="720"/>
        <w:jc w:val="both"/>
        <w:rPr/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 xml:space="preserve">5. Установить, что регистрация прав собственности на земельные участки, указанные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настоящего постановления, осуществляется в соответствии с Федеральным законом от 21.07.97 N 122-ФЗ "О государственной регистрации прав на недвижимое имущество и сделок с ним".</w:t>
      </w:r>
    </w:p>
    <w:p>
      <w:pPr>
        <w:pStyle w:val="Normal"/>
        <w:autoSpaceDE w:val="false"/>
        <w:ind w:firstLine="720"/>
        <w:jc w:val="both"/>
        <w:rPr/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 xml:space="preserve">6. Префектам административных округов в месячный срок со дня принятия настоящего постановления внести изменения и дополнения в положения об окружных комиссиях по земельным отношениям и градостроительству в соответствии с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пунктом 2</w:t>
        </w:r>
      </w:hyperlink>
      <w:r>
        <w:rPr>
          <w:rFonts w:cs="Arial" w:ascii="Arial" w:hAnsi="Arial"/>
          <w:sz w:val="20"/>
          <w:szCs w:val="20"/>
        </w:rPr>
        <w:t xml:space="preserve"> настоящего постановления.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Настоящее постановление подлежит опубликованию в официальных изданиях Правительства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Start w:id="14" w:name="sub_8"/>
      <w:bookmarkEnd w:id="13"/>
      <w:bookmarkEnd w:id="14"/>
      <w:r>
        <w:rPr>
          <w:rFonts w:cs="Arial" w:ascii="Arial" w:hAnsi="Arial"/>
          <w:sz w:val="20"/>
          <w:szCs w:val="20"/>
        </w:rPr>
        <w:t>8. Контроль за выполнением настоящего постановления возложить на первого заместителя Мэра Москвы в Правительстве Москвы Толкачева О.М.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"/>
      <w:bookmarkStart w:id="16" w:name="sub_8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49"/>
        <w:gridCol w:w="5273"/>
      </w:tblGrid>
      <w:tr>
        <w:trPr/>
        <w:tc>
          <w:tcPr>
            <w:tcW w:w="514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И.о. Мэра Москвы </w:t>
            </w:r>
          </w:p>
        </w:tc>
        <w:tc>
          <w:tcPr>
            <w:tcW w:w="527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В.П.Шанцев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2006-07-24T21:31:00Z</dcterms:created>
  <dc:creator>Виктор</dc:creator>
  <dc:description/>
  <dc:language>ru-RU</dc:language>
  <cp:lastModifiedBy>Виктор</cp:lastModifiedBy>
  <dcterms:modified xsi:type="dcterms:W3CDTF">2007-03-15T18:25:00Z</dcterms:modified>
  <cp:revision>3</cp:revision>
  <dc:subject/>
  <dc:title/>
</cp:coreProperties>
</file>