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Федеральный закон от 29 декабря 2004 г. N 191-ФЗ</w:t>
        <w:br/>
        <w:t>"О введении в действие Градостроительного кодекса Российской Федерации"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22 декабря 2004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24 декабря 2004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0" w:name="sub_1"/>
      <w:bookmarkEnd w:id="0"/>
      <w:r>
        <w:rPr>
          <w:rFonts w:cs="Arial" w:ascii="Arial" w:hAnsi="Arial"/>
          <w:b/>
          <w:bCs/>
          <w:color w:val="000080"/>
          <w:sz w:val="20"/>
          <w:szCs w:val="20"/>
        </w:rPr>
        <w:t>Статья 1</w:t>
      </w:r>
    </w:p>
    <w:p>
      <w:pPr>
        <w:pStyle w:val="Normal"/>
        <w:autoSpaceDE w:val="false"/>
        <w:ind w:firstLine="720"/>
        <w:jc w:val="both"/>
        <w:rPr>
          <w:rFonts w:ascii="Arial" w:hAnsi="Arial" w:cs="Arial"/>
          <w:sz w:val="20"/>
          <w:szCs w:val="20"/>
        </w:rPr>
      </w:pPr>
      <w:bookmarkStart w:id="1" w:name="sub_1"/>
      <w:bookmarkEnd w:id="1"/>
      <w:r>
        <w:rPr>
          <w:rFonts w:cs="Arial" w:ascii="Arial" w:hAnsi="Arial"/>
          <w:sz w:val="20"/>
          <w:szCs w:val="20"/>
        </w:rPr>
        <w:t>Ввести в действие Градостроительный кодекс Российской Федерации со дня его официального опубликования.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2" w:name="sub_2"/>
      <w:bookmarkEnd w:id="2"/>
      <w:r>
        <w:rPr>
          <w:rFonts w:cs="Arial" w:ascii="Arial" w:hAnsi="Arial"/>
          <w:b/>
          <w:bCs/>
          <w:color w:val="000080"/>
          <w:sz w:val="20"/>
          <w:szCs w:val="20"/>
        </w:rPr>
        <w:t>Статья 2</w:t>
      </w:r>
    </w:p>
    <w:p>
      <w:pPr>
        <w:pStyle w:val="Normal"/>
        <w:autoSpaceDE w:val="false"/>
        <w:ind w:firstLine="720"/>
        <w:jc w:val="both"/>
        <w:rPr>
          <w:rFonts w:ascii="Arial" w:hAnsi="Arial" w:cs="Arial"/>
          <w:sz w:val="20"/>
          <w:szCs w:val="20"/>
        </w:rPr>
      </w:pPr>
      <w:bookmarkStart w:id="3" w:name="sub_2"/>
      <w:bookmarkEnd w:id="3"/>
      <w:r>
        <w:rPr>
          <w:rFonts w:cs="Arial" w:ascii="Arial" w:hAnsi="Arial"/>
          <w:sz w:val="20"/>
          <w:szCs w:val="20"/>
        </w:rPr>
        <w:t>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кодексу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4" w:name="sub_3"/>
      <w:bookmarkEnd w:id="4"/>
      <w:r>
        <w:rPr>
          <w:rFonts w:cs="Arial" w:ascii="Arial" w:hAnsi="Arial"/>
          <w:b/>
          <w:bCs/>
          <w:color w:val="000080"/>
          <w:sz w:val="20"/>
          <w:szCs w:val="20"/>
        </w:rPr>
        <w:t>Статья 3</w:t>
      </w:r>
    </w:p>
    <w:p>
      <w:pPr>
        <w:pStyle w:val="Normal"/>
        <w:autoSpaceDE w:val="false"/>
        <w:ind w:firstLine="720"/>
        <w:jc w:val="both"/>
        <w:rPr>
          <w:rFonts w:ascii="Arial" w:hAnsi="Arial" w:cs="Arial"/>
          <w:sz w:val="20"/>
          <w:szCs w:val="20"/>
        </w:rPr>
      </w:pPr>
      <w:bookmarkStart w:id="5" w:name="sub_3"/>
      <w:bookmarkStart w:id="6" w:name="sub_31"/>
      <w:bookmarkEnd w:id="5"/>
      <w:bookmarkEnd w:id="6"/>
      <w:r>
        <w:rPr>
          <w:rFonts w:cs="Arial" w:ascii="Arial" w:hAnsi="Arial"/>
          <w:sz w:val="20"/>
          <w:szCs w:val="20"/>
        </w:rPr>
        <w:t>1. Часть 4 статьи 9, часть 6 статьи 45, части 1 - 5, 1 - 11 статьи 49 Градостроительного кодекса Российской Федерации вводятся в действие с 1 января 2006 года.</w:t>
      </w:r>
    </w:p>
    <w:p>
      <w:pPr>
        <w:pStyle w:val="Normal"/>
        <w:autoSpaceDE w:val="false"/>
        <w:jc w:val="both"/>
        <w:rPr>
          <w:rFonts w:ascii="Courier New" w:hAnsi="Courier New" w:cs="Courier New"/>
          <w:sz w:val="20"/>
          <w:szCs w:val="20"/>
        </w:rPr>
      </w:pPr>
      <w:bookmarkStart w:id="7" w:name="sub_31"/>
      <w:bookmarkStart w:id="8" w:name="sub_31"/>
      <w:bookmarkEnd w:id="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198806900"/>
      <w:bookmarkEnd w:id="9"/>
      <w:r>
        <w:rPr>
          <w:rFonts w:cs="Arial" w:ascii="Arial" w:hAnsi="Arial"/>
          <w:i/>
          <w:iCs/>
          <w:color w:val="800080"/>
          <w:sz w:val="20"/>
          <w:szCs w:val="20"/>
        </w:rPr>
        <w:t>По-видимому, в тексте настоящего Кодекса, опубликованном в "Российской газете", допущена опечатка. Вместо "части 1 - 11 статьи 49" следует читать "части 7 - 11 статьи 49" Градостроительного кодекса РФ</w:t>
      </w:r>
    </w:p>
    <w:p>
      <w:pPr>
        <w:pStyle w:val="Normal"/>
        <w:autoSpaceDE w:val="false"/>
        <w:jc w:val="both"/>
        <w:rPr>
          <w:rFonts w:ascii="Arial" w:hAnsi="Arial" w:cs="Arial"/>
          <w:i/>
          <w:i/>
          <w:iCs/>
          <w:color w:val="800080"/>
          <w:sz w:val="20"/>
          <w:szCs w:val="20"/>
        </w:rPr>
      </w:pPr>
      <w:bookmarkStart w:id="10" w:name="sub_198806900"/>
      <w:bookmarkStart w:id="11" w:name="sub_198806900"/>
      <w:bookmarkEnd w:id="1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 w:name="sub_32"/>
      <w:bookmarkEnd w:id="12"/>
      <w:r>
        <w:rPr>
          <w:rFonts w:cs="Arial" w:ascii="Arial" w:hAnsi="Arial"/>
          <w:sz w:val="20"/>
          <w:szCs w:val="20"/>
        </w:rPr>
        <w:t>2. Глава 7 Градостроительного кодекса Российской Федерации вводится в действие с 1 июля 2006 года.</w:t>
      </w:r>
    </w:p>
    <w:p>
      <w:pPr>
        <w:pStyle w:val="Normal"/>
        <w:autoSpaceDE w:val="false"/>
        <w:ind w:firstLine="720"/>
        <w:jc w:val="both"/>
        <w:rPr>
          <w:rFonts w:ascii="Arial" w:hAnsi="Arial" w:cs="Arial"/>
          <w:sz w:val="20"/>
          <w:szCs w:val="20"/>
        </w:rPr>
      </w:pPr>
      <w:bookmarkStart w:id="13" w:name="sub_32"/>
      <w:bookmarkStart w:id="14" w:name="sub_33"/>
      <w:bookmarkEnd w:id="13"/>
      <w:bookmarkEnd w:id="14"/>
      <w:r>
        <w:rPr>
          <w:rFonts w:cs="Arial" w:ascii="Arial" w:hAnsi="Arial"/>
          <w:sz w:val="20"/>
          <w:szCs w:val="20"/>
        </w:rPr>
        <w:t>3. Часть 6 статьи 49, часть 7 статьи 54 Градостроительного кодекса Российской Федерации вводятся в действие с 1 января 2007 года.</w:t>
      </w:r>
    </w:p>
    <w:p>
      <w:pPr>
        <w:pStyle w:val="Normal"/>
        <w:autoSpaceDE w:val="false"/>
        <w:ind w:firstLine="720"/>
        <w:jc w:val="both"/>
        <w:rPr>
          <w:rFonts w:ascii="Arial" w:hAnsi="Arial" w:cs="Arial"/>
          <w:sz w:val="20"/>
          <w:szCs w:val="20"/>
        </w:rPr>
      </w:pPr>
      <w:bookmarkStart w:id="15" w:name="sub_33"/>
      <w:bookmarkStart w:id="16" w:name="sub_34"/>
      <w:bookmarkEnd w:id="15"/>
      <w:bookmarkEnd w:id="16"/>
      <w:r>
        <w:rPr>
          <w:rFonts w:cs="Arial" w:ascii="Arial" w:hAnsi="Arial"/>
          <w:sz w:val="20"/>
          <w:szCs w:val="20"/>
        </w:rPr>
        <w:t>4. Часть 3 статьи 51 Градостроительного кодекса Российской Федерации вводится в действие с 1 января 2010 года.</w:t>
      </w:r>
    </w:p>
    <w:p>
      <w:pPr>
        <w:pStyle w:val="Normal"/>
        <w:autoSpaceDE w:val="false"/>
        <w:jc w:val="both"/>
        <w:rPr>
          <w:rFonts w:ascii="Courier New" w:hAnsi="Courier New" w:cs="Courier New"/>
          <w:sz w:val="20"/>
          <w:szCs w:val="20"/>
        </w:rPr>
      </w:pPr>
      <w:bookmarkStart w:id="17" w:name="sub_34"/>
      <w:bookmarkStart w:id="18" w:name="sub_34"/>
      <w:bookmarkEnd w:id="18"/>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19" w:name="sub_4"/>
      <w:bookmarkEnd w:id="19"/>
      <w:r>
        <w:rPr>
          <w:rFonts w:cs="Arial" w:ascii="Arial" w:hAnsi="Arial"/>
          <w:b/>
          <w:bCs/>
          <w:color w:val="000080"/>
          <w:sz w:val="20"/>
          <w:szCs w:val="20"/>
        </w:rPr>
        <w:t>Статья 4</w:t>
      </w:r>
    </w:p>
    <w:p>
      <w:pPr>
        <w:pStyle w:val="Normal"/>
        <w:autoSpaceDE w:val="false"/>
        <w:ind w:firstLine="720"/>
        <w:jc w:val="both"/>
        <w:rPr>
          <w:rFonts w:ascii="Arial" w:hAnsi="Arial" w:cs="Arial"/>
          <w:sz w:val="20"/>
          <w:szCs w:val="20"/>
        </w:rPr>
      </w:pPr>
      <w:bookmarkStart w:id="20" w:name="sub_4"/>
      <w:bookmarkStart w:id="21" w:name="sub_41"/>
      <w:bookmarkEnd w:id="20"/>
      <w:bookmarkEnd w:id="21"/>
      <w:r>
        <w:rPr>
          <w:rFonts w:cs="Arial" w:ascii="Arial" w:hAnsi="Arial"/>
          <w:sz w:val="20"/>
          <w:szCs w:val="20"/>
        </w:rPr>
        <w:t>1. Вплоть до принятия в установленном Градостроительным кодексом Российской Федерации порядке правил землепользования и застройки, но не более чем через пять лет со дня введения в действие Градостроительного кодекса Российской Федерации:</w:t>
      </w:r>
    </w:p>
    <w:p>
      <w:pPr>
        <w:pStyle w:val="Normal"/>
        <w:autoSpaceDE w:val="false"/>
        <w:ind w:firstLine="720"/>
        <w:jc w:val="both"/>
        <w:rPr>
          <w:rFonts w:ascii="Arial" w:hAnsi="Arial" w:cs="Arial"/>
          <w:sz w:val="20"/>
          <w:szCs w:val="20"/>
        </w:rPr>
      </w:pPr>
      <w:bookmarkStart w:id="22" w:name="sub_41"/>
      <w:bookmarkStart w:id="23" w:name="sub_411"/>
      <w:bookmarkEnd w:id="22"/>
      <w:bookmarkEnd w:id="23"/>
      <w:r>
        <w:rPr>
          <w:rFonts w:cs="Arial" w:ascii="Arial" w:hAnsi="Arial"/>
          <w:sz w:val="20"/>
          <w:szCs w:val="20"/>
        </w:rPr>
        <w:t>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pPr>
        <w:pStyle w:val="Normal"/>
        <w:autoSpaceDE w:val="false"/>
        <w:ind w:firstLine="720"/>
        <w:jc w:val="both"/>
        <w:rPr>
          <w:rFonts w:ascii="Arial" w:hAnsi="Arial" w:cs="Arial"/>
          <w:sz w:val="20"/>
          <w:szCs w:val="20"/>
        </w:rPr>
      </w:pPr>
      <w:bookmarkStart w:id="24" w:name="sub_411"/>
      <w:bookmarkStart w:id="25" w:name="sub_412"/>
      <w:bookmarkEnd w:id="24"/>
      <w:bookmarkEnd w:id="25"/>
      <w:r>
        <w:rPr>
          <w:rFonts w:cs="Arial" w:ascii="Arial" w:hAnsi="Arial"/>
          <w:sz w:val="20"/>
          <w:szCs w:val="20"/>
        </w:rPr>
        <w:t>2) после установления Правительством Российской Федерации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составе градостроительного плана земельного участка из земель, не указанных в части 6 статьи 36 Градостроительного кодекса Российской Федерации, указываются данные и информация, предусмотренные частью 3 статьи 44 Градостроительного кодекса Российской Федерации, за исключением информации, предусмотренной пунктом 4 части 3 статьи 44 Градостроительного кодекса Российской Федерации. В составе градостроительного плана указанного земельного участка также должна указываться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pPr>
        <w:pStyle w:val="Normal"/>
        <w:autoSpaceDE w:val="false"/>
        <w:ind w:firstLine="720"/>
        <w:jc w:val="both"/>
        <w:rPr>
          <w:rFonts w:ascii="Arial" w:hAnsi="Arial" w:cs="Arial"/>
          <w:sz w:val="20"/>
          <w:szCs w:val="20"/>
        </w:rPr>
      </w:pPr>
      <w:bookmarkStart w:id="26" w:name="sub_412"/>
      <w:bookmarkStart w:id="27" w:name="sub_413"/>
      <w:bookmarkEnd w:id="26"/>
      <w:bookmarkEnd w:id="27"/>
      <w:r>
        <w:rPr>
          <w:rFonts w:cs="Arial" w:ascii="Arial" w:hAnsi="Arial"/>
          <w:sz w:val="20"/>
          <w:szCs w:val="20"/>
        </w:rPr>
        <w:t>3)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принимаются главами местных администраций с учетом результатов публичных слушаний, проводимых в порядке, установленном статьей 39 Градостроительного кодекса Российской Федерации.</w:t>
      </w:r>
    </w:p>
    <w:p>
      <w:pPr>
        <w:pStyle w:val="Normal"/>
        <w:autoSpaceDE w:val="false"/>
        <w:ind w:firstLine="720"/>
        <w:jc w:val="both"/>
        <w:rPr/>
      </w:pPr>
      <w:bookmarkStart w:id="28" w:name="sub_413"/>
      <w:bookmarkStart w:id="29" w:name="sub_42"/>
      <w:bookmarkEnd w:id="28"/>
      <w:bookmarkEnd w:id="29"/>
      <w:r>
        <w:rPr>
          <w:rFonts w:cs="Arial" w:ascii="Arial" w:hAnsi="Arial"/>
          <w:sz w:val="20"/>
          <w:szCs w:val="20"/>
        </w:rP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w:t>
      </w:r>
      <w:hyperlink w:anchor="sub_411">
        <w:r>
          <w:rPr>
            <w:rStyle w:val="Style17"/>
            <w:rFonts w:cs="Arial" w:ascii="Arial" w:hAnsi="Arial"/>
            <w:color w:val="008000"/>
            <w:sz w:val="20"/>
            <w:szCs w:val="20"/>
            <w:u w:val="single"/>
          </w:rPr>
          <w:t>пунктом 1 части 1</w:t>
        </w:r>
      </w:hyperlink>
      <w:r>
        <w:rPr>
          <w:rFonts w:cs="Arial" w:ascii="Arial" w:hAnsi="Arial"/>
          <w:sz w:val="20"/>
          <w:szCs w:val="20"/>
        </w:rPr>
        <w:t xml:space="preserve"> настоящей статьи. При этом правила пункта 2 части 6 статьи 55 Градостроительного кодекса Российской Федерации не применяются.</w:t>
      </w:r>
    </w:p>
    <w:p>
      <w:pPr>
        <w:pStyle w:val="Normal"/>
        <w:autoSpaceDE w:val="false"/>
        <w:ind w:firstLine="720"/>
        <w:jc w:val="both"/>
        <w:rPr/>
      </w:pPr>
      <w:bookmarkStart w:id="30" w:name="sub_42"/>
      <w:bookmarkStart w:id="31" w:name="sub_43"/>
      <w:bookmarkEnd w:id="30"/>
      <w:bookmarkEnd w:id="31"/>
      <w:r>
        <w:rPr>
          <w:rFonts w:cs="Arial" w:ascii="Arial" w:hAnsi="Arial"/>
          <w:sz w:val="20"/>
          <w:szCs w:val="20"/>
        </w:rPr>
        <w:t xml:space="preserve">3. В целях выполнения задач градостроительного зонирования и принятия определенных </w:t>
      </w:r>
      <w:hyperlink w:anchor="sub_413">
        <w:r>
          <w:rPr>
            <w:rStyle w:val="Style17"/>
            <w:rFonts w:cs="Arial" w:ascii="Arial" w:hAnsi="Arial"/>
            <w:color w:val="008000"/>
            <w:sz w:val="20"/>
            <w:szCs w:val="20"/>
            <w:u w:val="single"/>
          </w:rPr>
          <w:t>пунктом 3 части 1</w:t>
        </w:r>
      </w:hyperlink>
      <w:r>
        <w:rPr>
          <w:rFonts w:cs="Arial" w:ascii="Arial" w:hAnsi="Arial"/>
          <w:sz w:val="20"/>
          <w:szCs w:val="20"/>
        </w:rPr>
        <w:t xml:space="preserve"> настоящей статьи решений органами местного самоуправления создаются комиссии по подготовке правил землепользования и застройки.</w:t>
      </w:r>
    </w:p>
    <w:p>
      <w:pPr>
        <w:pStyle w:val="Normal"/>
        <w:autoSpaceDE w:val="false"/>
        <w:jc w:val="both"/>
        <w:rPr>
          <w:rFonts w:ascii="Courier New" w:hAnsi="Courier New" w:cs="Courier New"/>
          <w:sz w:val="20"/>
          <w:szCs w:val="20"/>
        </w:rPr>
      </w:pPr>
      <w:bookmarkStart w:id="32" w:name="sub_43"/>
      <w:bookmarkStart w:id="33" w:name="sub_43"/>
      <w:bookmarkEnd w:id="33"/>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34" w:name="sub_5"/>
      <w:bookmarkEnd w:id="34"/>
      <w:r>
        <w:rPr>
          <w:rFonts w:cs="Arial" w:ascii="Arial" w:hAnsi="Arial"/>
          <w:b/>
          <w:bCs/>
          <w:color w:val="000080"/>
          <w:sz w:val="20"/>
          <w:szCs w:val="20"/>
        </w:rPr>
        <w:t>Статья 5</w:t>
      </w:r>
    </w:p>
    <w:p>
      <w:pPr>
        <w:pStyle w:val="Normal"/>
        <w:autoSpaceDE w:val="false"/>
        <w:ind w:firstLine="720"/>
        <w:jc w:val="both"/>
        <w:rPr>
          <w:rFonts w:ascii="Arial" w:hAnsi="Arial" w:cs="Arial"/>
          <w:sz w:val="20"/>
          <w:szCs w:val="20"/>
        </w:rPr>
      </w:pPr>
      <w:bookmarkStart w:id="35" w:name="sub_5"/>
      <w:bookmarkStart w:id="36" w:name="sub_51"/>
      <w:bookmarkEnd w:id="35"/>
      <w:bookmarkEnd w:id="36"/>
      <w:r>
        <w:rPr>
          <w:rFonts w:cs="Arial" w:ascii="Arial" w:hAnsi="Arial"/>
          <w:sz w:val="20"/>
          <w:szCs w:val="20"/>
        </w:rP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pPr>
        <w:pStyle w:val="Normal"/>
        <w:autoSpaceDE w:val="false"/>
        <w:ind w:firstLine="720"/>
        <w:jc w:val="both"/>
        <w:rPr>
          <w:rFonts w:ascii="Arial" w:hAnsi="Arial" w:cs="Arial"/>
          <w:sz w:val="20"/>
          <w:szCs w:val="20"/>
        </w:rPr>
      </w:pPr>
      <w:bookmarkStart w:id="37" w:name="sub_51"/>
      <w:bookmarkStart w:id="38" w:name="sub_52"/>
      <w:bookmarkEnd w:id="37"/>
      <w:bookmarkEnd w:id="38"/>
      <w:r>
        <w:rPr>
          <w:rFonts w:cs="Arial" w:ascii="Arial" w:hAnsi="Arial"/>
          <w:sz w:val="20"/>
          <w:szCs w:val="20"/>
        </w:rPr>
        <w:t>2. 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pPr>
        <w:pStyle w:val="Normal"/>
        <w:autoSpaceDE w:val="false"/>
        <w:ind w:firstLine="720"/>
        <w:jc w:val="both"/>
        <w:rPr>
          <w:rFonts w:ascii="Arial" w:hAnsi="Arial" w:cs="Arial"/>
          <w:sz w:val="20"/>
          <w:szCs w:val="20"/>
        </w:rPr>
      </w:pPr>
      <w:bookmarkStart w:id="39" w:name="sub_52"/>
      <w:bookmarkStart w:id="40" w:name="sub_53"/>
      <w:bookmarkEnd w:id="39"/>
      <w:bookmarkEnd w:id="40"/>
      <w:r>
        <w:rPr>
          <w:rFonts w:cs="Arial" w:ascii="Arial" w:hAnsi="Arial"/>
          <w:sz w:val="20"/>
          <w:szCs w:val="20"/>
        </w:rPr>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pPr>
        <w:pStyle w:val="Normal"/>
        <w:autoSpaceDE w:val="false"/>
        <w:ind w:firstLine="720"/>
        <w:jc w:val="both"/>
        <w:rPr>
          <w:rFonts w:ascii="Arial" w:hAnsi="Arial" w:cs="Arial"/>
          <w:sz w:val="20"/>
          <w:szCs w:val="20"/>
        </w:rPr>
      </w:pPr>
      <w:bookmarkStart w:id="41" w:name="sub_53"/>
      <w:bookmarkStart w:id="42" w:name="sub_54"/>
      <w:bookmarkEnd w:id="41"/>
      <w:bookmarkEnd w:id="42"/>
      <w:r>
        <w:rPr>
          <w:rFonts w:cs="Arial" w:ascii="Arial" w:hAnsi="Arial"/>
          <w:sz w:val="20"/>
          <w:szCs w:val="20"/>
        </w:rP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pPr>
        <w:pStyle w:val="Normal"/>
        <w:autoSpaceDE w:val="false"/>
        <w:jc w:val="both"/>
        <w:rPr>
          <w:rFonts w:ascii="Courier New" w:hAnsi="Courier New" w:cs="Courier New"/>
          <w:sz w:val="20"/>
          <w:szCs w:val="20"/>
        </w:rPr>
      </w:pPr>
      <w:bookmarkStart w:id="43" w:name="sub_54"/>
      <w:bookmarkStart w:id="44" w:name="sub_54"/>
      <w:bookmarkEnd w:id="44"/>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45" w:name="sub_6"/>
      <w:bookmarkEnd w:id="45"/>
      <w:r>
        <w:rPr>
          <w:rFonts w:cs="Arial" w:ascii="Arial" w:hAnsi="Arial"/>
          <w:b/>
          <w:bCs/>
          <w:color w:val="000080"/>
          <w:sz w:val="20"/>
          <w:szCs w:val="20"/>
        </w:rPr>
        <w:t>Статья 6</w:t>
      </w:r>
    </w:p>
    <w:p>
      <w:pPr>
        <w:pStyle w:val="Normal"/>
        <w:autoSpaceDE w:val="false"/>
        <w:ind w:firstLine="720"/>
        <w:jc w:val="both"/>
        <w:rPr>
          <w:rFonts w:ascii="Arial" w:hAnsi="Arial" w:cs="Arial"/>
          <w:sz w:val="20"/>
          <w:szCs w:val="20"/>
        </w:rPr>
      </w:pPr>
      <w:bookmarkStart w:id="46" w:name="sub_6"/>
      <w:bookmarkStart w:id="47" w:name="sub_61"/>
      <w:bookmarkEnd w:id="46"/>
      <w:bookmarkEnd w:id="47"/>
      <w:r>
        <w:rPr>
          <w:rFonts w:cs="Arial" w:ascii="Arial" w:hAnsi="Arial"/>
          <w:sz w:val="20"/>
          <w:szCs w:val="20"/>
        </w:rPr>
        <w:t>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pPr>
        <w:pStyle w:val="Normal"/>
        <w:autoSpaceDE w:val="false"/>
        <w:ind w:firstLine="720"/>
        <w:jc w:val="both"/>
        <w:rPr>
          <w:rFonts w:ascii="Arial" w:hAnsi="Arial" w:cs="Arial"/>
          <w:sz w:val="20"/>
          <w:szCs w:val="20"/>
        </w:rPr>
      </w:pPr>
      <w:bookmarkStart w:id="48" w:name="sub_61"/>
      <w:bookmarkStart w:id="49" w:name="sub_62"/>
      <w:bookmarkEnd w:id="48"/>
      <w:bookmarkEnd w:id="49"/>
      <w:r>
        <w:rPr>
          <w:rFonts w:cs="Arial" w:ascii="Arial" w:hAnsi="Arial"/>
          <w:sz w:val="20"/>
          <w:szCs w:val="20"/>
        </w:rPr>
        <w:t>2.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статьей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pPr>
        <w:pStyle w:val="Normal"/>
        <w:autoSpaceDE w:val="false"/>
        <w:jc w:val="both"/>
        <w:rPr>
          <w:rFonts w:ascii="Courier New" w:hAnsi="Courier New" w:cs="Courier New"/>
          <w:sz w:val="20"/>
          <w:szCs w:val="20"/>
        </w:rPr>
      </w:pPr>
      <w:bookmarkStart w:id="50" w:name="sub_62"/>
      <w:bookmarkStart w:id="51" w:name="sub_62"/>
      <w:bookmarkEnd w:id="51"/>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52" w:name="sub_7"/>
      <w:bookmarkEnd w:id="52"/>
      <w:r>
        <w:rPr>
          <w:rFonts w:cs="Arial" w:ascii="Arial" w:hAnsi="Arial"/>
          <w:b/>
          <w:bCs/>
          <w:color w:val="000080"/>
          <w:sz w:val="20"/>
          <w:szCs w:val="20"/>
        </w:rPr>
        <w:t>Статья 7</w:t>
      </w:r>
    </w:p>
    <w:p>
      <w:pPr>
        <w:pStyle w:val="Normal"/>
        <w:autoSpaceDE w:val="false"/>
        <w:ind w:firstLine="720"/>
        <w:jc w:val="both"/>
        <w:rPr>
          <w:rFonts w:ascii="Arial" w:hAnsi="Arial" w:cs="Arial"/>
          <w:sz w:val="20"/>
          <w:szCs w:val="20"/>
        </w:rPr>
      </w:pPr>
      <w:bookmarkStart w:id="53" w:name="sub_7"/>
      <w:bookmarkEnd w:id="53"/>
      <w:r>
        <w:rPr>
          <w:rFonts w:cs="Arial" w:ascii="Arial" w:hAnsi="Arial"/>
          <w:sz w:val="20"/>
          <w:szCs w:val="20"/>
        </w:rPr>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54" w:name="sub_8"/>
      <w:bookmarkEnd w:id="54"/>
      <w:r>
        <w:rPr>
          <w:rFonts w:cs="Arial" w:ascii="Arial" w:hAnsi="Arial"/>
          <w:b/>
          <w:bCs/>
          <w:color w:val="000080"/>
          <w:sz w:val="20"/>
          <w:szCs w:val="20"/>
        </w:rPr>
        <w:t>Статья 8</w:t>
      </w:r>
    </w:p>
    <w:p>
      <w:pPr>
        <w:pStyle w:val="Normal"/>
        <w:autoSpaceDE w:val="false"/>
        <w:ind w:firstLine="720"/>
        <w:jc w:val="both"/>
        <w:rPr>
          <w:rFonts w:ascii="Arial" w:hAnsi="Arial" w:cs="Arial"/>
          <w:sz w:val="20"/>
          <w:szCs w:val="20"/>
        </w:rPr>
      </w:pPr>
      <w:bookmarkStart w:id="55" w:name="sub_8"/>
      <w:bookmarkStart w:id="56" w:name="sub_81"/>
      <w:bookmarkEnd w:id="55"/>
      <w:bookmarkEnd w:id="56"/>
      <w:r>
        <w:rPr>
          <w:rFonts w:cs="Arial" w:ascii="Arial" w:hAnsi="Arial"/>
          <w:sz w:val="20"/>
          <w:szCs w:val="20"/>
        </w:rP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pPr>
        <w:pStyle w:val="Normal"/>
        <w:autoSpaceDE w:val="false"/>
        <w:ind w:firstLine="720"/>
        <w:jc w:val="both"/>
        <w:rPr>
          <w:rFonts w:ascii="Arial" w:hAnsi="Arial" w:cs="Arial"/>
          <w:sz w:val="20"/>
          <w:szCs w:val="20"/>
        </w:rPr>
      </w:pPr>
      <w:bookmarkStart w:id="57" w:name="sub_81"/>
      <w:bookmarkStart w:id="58" w:name="sub_82"/>
      <w:bookmarkEnd w:id="57"/>
      <w:bookmarkEnd w:id="58"/>
      <w:r>
        <w:rPr>
          <w:rFonts w:cs="Arial" w:ascii="Arial" w:hAnsi="Arial"/>
          <w:sz w:val="20"/>
          <w:szCs w:val="20"/>
        </w:rPr>
        <w:t>2. До установления Правительством Российской Федерации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pPr>
        <w:pStyle w:val="Normal"/>
        <w:autoSpaceDE w:val="false"/>
        <w:ind w:firstLine="720"/>
        <w:jc w:val="both"/>
        <w:rPr>
          <w:rFonts w:ascii="Arial" w:hAnsi="Arial" w:cs="Arial"/>
          <w:sz w:val="20"/>
          <w:szCs w:val="20"/>
        </w:rPr>
      </w:pPr>
      <w:bookmarkStart w:id="59" w:name="sub_82"/>
      <w:bookmarkStart w:id="60" w:name="sub_83"/>
      <w:bookmarkEnd w:id="59"/>
      <w:bookmarkEnd w:id="60"/>
      <w:r>
        <w:rPr>
          <w:rFonts w:cs="Arial" w:ascii="Arial" w:hAnsi="Arial"/>
          <w:sz w:val="20"/>
          <w:szCs w:val="20"/>
        </w:rPr>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pPr>
        <w:pStyle w:val="Normal"/>
        <w:autoSpaceDE w:val="false"/>
        <w:jc w:val="both"/>
        <w:rPr>
          <w:rFonts w:ascii="Courier New" w:hAnsi="Courier New" w:cs="Courier New"/>
          <w:sz w:val="20"/>
          <w:szCs w:val="20"/>
        </w:rPr>
      </w:pPr>
      <w:bookmarkStart w:id="61" w:name="sub_83"/>
      <w:bookmarkStart w:id="62" w:name="sub_83"/>
      <w:bookmarkEnd w:id="62"/>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3" w:name="sub_9"/>
      <w:bookmarkEnd w:id="63"/>
      <w:r>
        <w:rPr>
          <w:rFonts w:cs="Arial" w:ascii="Arial" w:hAnsi="Arial"/>
          <w:b/>
          <w:bCs/>
          <w:color w:val="000080"/>
          <w:sz w:val="20"/>
          <w:szCs w:val="20"/>
        </w:rPr>
        <w:t>Статья 9</w:t>
      </w:r>
    </w:p>
    <w:p>
      <w:pPr>
        <w:pStyle w:val="Normal"/>
        <w:autoSpaceDE w:val="false"/>
        <w:ind w:firstLine="720"/>
        <w:jc w:val="both"/>
        <w:rPr>
          <w:rFonts w:ascii="Arial" w:hAnsi="Arial" w:cs="Arial"/>
          <w:sz w:val="20"/>
          <w:szCs w:val="20"/>
        </w:rPr>
      </w:pPr>
      <w:bookmarkStart w:id="64" w:name="sub_9"/>
      <w:bookmarkEnd w:id="64"/>
      <w:r>
        <w:rPr>
          <w:rFonts w:cs="Arial" w:ascii="Arial" w:hAnsi="Arial"/>
          <w:sz w:val="20"/>
          <w:szCs w:val="20"/>
        </w:rPr>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5" w:name="sub_10"/>
      <w:bookmarkEnd w:id="65"/>
      <w:r>
        <w:rPr>
          <w:rFonts w:cs="Arial" w:ascii="Arial" w:hAnsi="Arial"/>
          <w:b/>
          <w:bCs/>
          <w:color w:val="000080"/>
          <w:sz w:val="20"/>
          <w:szCs w:val="20"/>
        </w:rPr>
        <w:t>Статья 10</w:t>
      </w:r>
    </w:p>
    <w:p>
      <w:pPr>
        <w:pStyle w:val="Normal"/>
        <w:autoSpaceDE w:val="false"/>
        <w:ind w:firstLine="720"/>
        <w:jc w:val="both"/>
        <w:rPr>
          <w:rFonts w:ascii="Arial" w:hAnsi="Arial" w:cs="Arial"/>
          <w:sz w:val="20"/>
          <w:szCs w:val="20"/>
        </w:rPr>
      </w:pPr>
      <w:bookmarkStart w:id="66" w:name="sub_10"/>
      <w:bookmarkEnd w:id="66"/>
      <w:r>
        <w:rPr>
          <w:rFonts w:cs="Arial" w:ascii="Arial" w:hAnsi="Arial"/>
          <w:sz w:val="20"/>
          <w:szCs w:val="20"/>
        </w:rPr>
        <w:t>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7" w:name="sub_11"/>
      <w:bookmarkEnd w:id="67"/>
      <w:r>
        <w:rPr>
          <w:rFonts w:cs="Arial" w:ascii="Arial" w:hAnsi="Arial"/>
          <w:b/>
          <w:bCs/>
          <w:color w:val="000080"/>
          <w:sz w:val="20"/>
          <w:szCs w:val="20"/>
        </w:rPr>
        <w:t>Статья 11</w:t>
      </w:r>
    </w:p>
    <w:p>
      <w:pPr>
        <w:pStyle w:val="Normal"/>
        <w:autoSpaceDE w:val="false"/>
        <w:ind w:firstLine="720"/>
        <w:jc w:val="both"/>
        <w:rPr>
          <w:rFonts w:ascii="Arial" w:hAnsi="Arial" w:cs="Arial"/>
          <w:sz w:val="20"/>
          <w:szCs w:val="20"/>
        </w:rPr>
      </w:pPr>
      <w:bookmarkStart w:id="68" w:name="sub_11"/>
      <w:bookmarkEnd w:id="68"/>
      <w:r>
        <w:rPr>
          <w:rFonts w:cs="Arial" w:ascii="Arial" w:hAnsi="Arial"/>
          <w:sz w:val="20"/>
          <w:szCs w:val="20"/>
        </w:rPr>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главы XI, пункта 2 статьи 61, пункта 12 статьи 62, которые утрачивают силу с 1 июля 2006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9" w:name="sub_12"/>
      <w:bookmarkEnd w:id="69"/>
      <w:r>
        <w:rPr>
          <w:rFonts w:cs="Arial" w:ascii="Arial" w:hAnsi="Arial"/>
          <w:b/>
          <w:bCs/>
          <w:color w:val="000080"/>
          <w:sz w:val="20"/>
          <w:szCs w:val="20"/>
        </w:rPr>
        <w:t>Статья 12</w:t>
      </w:r>
    </w:p>
    <w:p>
      <w:pPr>
        <w:pStyle w:val="Normal"/>
        <w:autoSpaceDE w:val="false"/>
        <w:ind w:firstLine="720"/>
        <w:jc w:val="both"/>
        <w:rPr>
          <w:rFonts w:ascii="Arial" w:hAnsi="Arial" w:cs="Arial"/>
          <w:sz w:val="20"/>
          <w:szCs w:val="20"/>
        </w:rPr>
      </w:pPr>
      <w:bookmarkStart w:id="70" w:name="sub_12"/>
      <w:bookmarkEnd w:id="70"/>
      <w:r>
        <w:rPr>
          <w:rFonts w:cs="Arial" w:ascii="Arial" w:hAnsi="Arial"/>
          <w:sz w:val="20"/>
          <w:szCs w:val="20"/>
        </w:rPr>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71" w:name="sub_13"/>
      <w:bookmarkEnd w:id="71"/>
      <w:r>
        <w:rPr>
          <w:rFonts w:cs="Arial" w:ascii="Arial" w:hAnsi="Arial"/>
          <w:b/>
          <w:bCs/>
          <w:color w:val="000080"/>
          <w:sz w:val="20"/>
          <w:szCs w:val="20"/>
        </w:rPr>
        <w:t>Статья 13</w:t>
      </w:r>
    </w:p>
    <w:p>
      <w:pPr>
        <w:pStyle w:val="Normal"/>
        <w:autoSpaceDE w:val="false"/>
        <w:ind w:firstLine="720"/>
        <w:jc w:val="both"/>
        <w:rPr>
          <w:rFonts w:ascii="Arial" w:hAnsi="Arial" w:cs="Arial"/>
          <w:sz w:val="20"/>
          <w:szCs w:val="20"/>
        </w:rPr>
      </w:pPr>
      <w:bookmarkStart w:id="72" w:name="sub_13"/>
      <w:bookmarkEnd w:id="72"/>
      <w:r>
        <w:rPr>
          <w:rFonts w:cs="Arial" w:ascii="Arial" w:hAnsi="Arial"/>
          <w:sz w:val="20"/>
          <w:szCs w:val="20"/>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pPr>
        <w:pStyle w:val="Normal"/>
        <w:autoSpaceDE w:val="false"/>
        <w:ind w:firstLine="720"/>
        <w:jc w:val="both"/>
        <w:rPr>
          <w:rFonts w:ascii="Arial" w:hAnsi="Arial" w:cs="Arial"/>
          <w:sz w:val="20"/>
          <w:szCs w:val="20"/>
        </w:rPr>
      </w:pPr>
      <w:bookmarkStart w:id="73" w:name="sub_131"/>
      <w:bookmarkEnd w:id="73"/>
      <w:r>
        <w:rPr>
          <w:rFonts w:cs="Arial" w:ascii="Arial" w:hAnsi="Arial"/>
          <w:sz w:val="20"/>
          <w:szCs w:val="20"/>
        </w:rPr>
        <w:t>1) пункт 20 части 1 статьи 14 изложить в следующей редакции:</w:t>
      </w:r>
    </w:p>
    <w:p>
      <w:pPr>
        <w:pStyle w:val="Normal"/>
        <w:autoSpaceDE w:val="false"/>
        <w:ind w:firstLine="720"/>
        <w:jc w:val="both"/>
        <w:rPr>
          <w:rFonts w:ascii="Arial" w:hAnsi="Arial" w:cs="Arial"/>
          <w:sz w:val="20"/>
          <w:szCs w:val="20"/>
        </w:rPr>
      </w:pPr>
      <w:bookmarkStart w:id="74" w:name="sub_131"/>
      <w:bookmarkStart w:id="75" w:name="sub_140120"/>
      <w:bookmarkEnd w:id="74"/>
      <w:bookmarkEnd w:id="75"/>
      <w:r>
        <w:rPr>
          <w:rFonts w:cs="Arial" w:ascii="Arial" w:hAnsi="Arial"/>
          <w:sz w:val="20"/>
          <w:szCs w:val="20"/>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pPr>
        <w:pStyle w:val="Normal"/>
        <w:autoSpaceDE w:val="false"/>
        <w:ind w:firstLine="720"/>
        <w:jc w:val="both"/>
        <w:rPr>
          <w:rFonts w:ascii="Arial" w:hAnsi="Arial" w:cs="Arial"/>
          <w:sz w:val="20"/>
          <w:szCs w:val="20"/>
        </w:rPr>
      </w:pPr>
      <w:bookmarkStart w:id="76" w:name="sub_140120"/>
      <w:bookmarkStart w:id="77" w:name="sub_132"/>
      <w:bookmarkEnd w:id="76"/>
      <w:bookmarkEnd w:id="77"/>
      <w:r>
        <w:rPr>
          <w:rFonts w:cs="Arial" w:ascii="Arial" w:hAnsi="Arial"/>
          <w:sz w:val="20"/>
          <w:szCs w:val="20"/>
        </w:rPr>
        <w:t>2) пункт 15 части 1 статьи 15 изложить в следующей редакции:</w:t>
      </w:r>
    </w:p>
    <w:p>
      <w:pPr>
        <w:pStyle w:val="Normal"/>
        <w:autoSpaceDE w:val="false"/>
        <w:ind w:firstLine="720"/>
        <w:jc w:val="both"/>
        <w:rPr>
          <w:rFonts w:ascii="Arial" w:hAnsi="Arial" w:cs="Arial"/>
          <w:sz w:val="20"/>
          <w:szCs w:val="20"/>
        </w:rPr>
      </w:pPr>
      <w:bookmarkStart w:id="78" w:name="sub_132"/>
      <w:bookmarkStart w:id="79" w:name="sub_150115"/>
      <w:bookmarkEnd w:id="78"/>
      <w:bookmarkEnd w:id="79"/>
      <w:r>
        <w:rPr>
          <w:rFonts w:cs="Arial" w:ascii="Arial" w:hAnsi="Arial"/>
          <w:sz w:val="20"/>
          <w:szCs w:val="20"/>
        </w:rP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pPr>
        <w:pStyle w:val="Normal"/>
        <w:autoSpaceDE w:val="false"/>
        <w:ind w:firstLine="720"/>
        <w:jc w:val="both"/>
        <w:rPr>
          <w:rFonts w:ascii="Arial" w:hAnsi="Arial" w:cs="Arial"/>
          <w:sz w:val="20"/>
          <w:szCs w:val="20"/>
        </w:rPr>
      </w:pPr>
      <w:bookmarkStart w:id="80" w:name="sub_150115"/>
      <w:bookmarkStart w:id="81" w:name="sub_133"/>
      <w:bookmarkEnd w:id="80"/>
      <w:bookmarkEnd w:id="81"/>
      <w:r>
        <w:rPr>
          <w:rFonts w:cs="Arial" w:ascii="Arial" w:hAnsi="Arial"/>
          <w:sz w:val="20"/>
          <w:szCs w:val="20"/>
        </w:rPr>
        <w:t>3) пункт 26 части 1 статьи 16 изложить в следующей редакции:</w:t>
      </w:r>
    </w:p>
    <w:p>
      <w:pPr>
        <w:pStyle w:val="Normal"/>
        <w:autoSpaceDE w:val="false"/>
        <w:ind w:firstLine="720"/>
        <w:jc w:val="both"/>
        <w:rPr>
          <w:rFonts w:ascii="Arial" w:hAnsi="Arial" w:cs="Arial"/>
          <w:sz w:val="20"/>
          <w:szCs w:val="20"/>
        </w:rPr>
      </w:pPr>
      <w:bookmarkStart w:id="82" w:name="sub_133"/>
      <w:bookmarkStart w:id="83" w:name="sub_160126"/>
      <w:bookmarkEnd w:id="82"/>
      <w:bookmarkEnd w:id="83"/>
      <w:r>
        <w:rPr>
          <w:rFonts w:cs="Arial" w:ascii="Arial" w:hAnsi="Arial"/>
          <w:sz w:val="20"/>
          <w:szCs w:val="20"/>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pPr>
        <w:pStyle w:val="Normal"/>
        <w:autoSpaceDE w:val="false"/>
        <w:ind w:firstLine="720"/>
        <w:jc w:val="both"/>
        <w:rPr>
          <w:rFonts w:ascii="Arial" w:hAnsi="Arial" w:cs="Arial"/>
          <w:sz w:val="20"/>
          <w:szCs w:val="20"/>
        </w:rPr>
      </w:pPr>
      <w:bookmarkStart w:id="84" w:name="sub_160126"/>
      <w:bookmarkStart w:id="85" w:name="sub_134"/>
      <w:bookmarkEnd w:id="84"/>
      <w:bookmarkEnd w:id="85"/>
      <w:r>
        <w:rPr>
          <w:rFonts w:cs="Arial" w:ascii="Arial" w:hAnsi="Arial"/>
          <w:sz w:val="20"/>
          <w:szCs w:val="20"/>
        </w:rPr>
        <w:t>4) пункт 3 части 3 статьи 28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pPr>
        <w:pStyle w:val="Normal"/>
        <w:autoSpaceDE w:val="false"/>
        <w:jc w:val="both"/>
        <w:rPr>
          <w:rFonts w:ascii="Courier New" w:hAnsi="Courier New" w:cs="Courier New"/>
          <w:sz w:val="20"/>
          <w:szCs w:val="20"/>
        </w:rPr>
      </w:pPr>
      <w:bookmarkStart w:id="86" w:name="sub_134"/>
      <w:bookmarkStart w:id="87" w:name="sub_134"/>
      <w:bookmarkEnd w:id="87"/>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88" w:name="sub_14"/>
      <w:bookmarkEnd w:id="88"/>
      <w:r>
        <w:rPr>
          <w:rFonts w:cs="Arial" w:ascii="Arial" w:hAnsi="Arial"/>
          <w:b/>
          <w:bCs/>
          <w:color w:val="000080"/>
          <w:sz w:val="20"/>
          <w:szCs w:val="20"/>
        </w:rPr>
        <w:t>Статья 14</w:t>
      </w:r>
    </w:p>
    <w:p>
      <w:pPr>
        <w:pStyle w:val="Normal"/>
        <w:autoSpaceDE w:val="false"/>
        <w:ind w:firstLine="720"/>
        <w:jc w:val="both"/>
        <w:rPr>
          <w:rFonts w:ascii="Arial" w:hAnsi="Arial" w:cs="Arial"/>
          <w:sz w:val="20"/>
          <w:szCs w:val="20"/>
        </w:rPr>
      </w:pPr>
      <w:bookmarkStart w:id="89" w:name="sub_14"/>
      <w:bookmarkEnd w:id="89"/>
      <w:r>
        <w:rPr>
          <w:rFonts w:cs="Arial" w:ascii="Arial" w:hAnsi="Arial"/>
          <w:sz w:val="20"/>
          <w:szCs w:val="20"/>
        </w:rP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pPr>
        <w:pStyle w:val="Normal"/>
        <w:autoSpaceDE w:val="false"/>
        <w:ind w:firstLine="720"/>
        <w:jc w:val="both"/>
        <w:rPr>
          <w:rFonts w:ascii="Arial" w:hAnsi="Arial" w:cs="Arial"/>
          <w:sz w:val="20"/>
          <w:szCs w:val="20"/>
        </w:rPr>
      </w:pPr>
      <w:bookmarkStart w:id="90" w:name="sub_26302042"/>
      <w:bookmarkEnd w:id="90"/>
      <w:r>
        <w:rPr>
          <w:rFonts w:cs="Arial" w:ascii="Arial" w:hAnsi="Arial"/>
          <w:sz w:val="20"/>
          <w:szCs w:val="20"/>
        </w:rP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
    <w:p>
      <w:pPr>
        <w:pStyle w:val="Normal"/>
        <w:autoSpaceDE w:val="false"/>
        <w:jc w:val="both"/>
        <w:rPr>
          <w:rFonts w:ascii="Courier New" w:hAnsi="Courier New" w:cs="Courier New"/>
          <w:sz w:val="20"/>
          <w:szCs w:val="20"/>
        </w:rPr>
      </w:pPr>
      <w:bookmarkStart w:id="91" w:name="sub_26302042"/>
      <w:bookmarkStart w:id="92" w:name="sub_26302042"/>
      <w:bookmarkEnd w:id="92"/>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93" w:name="sub_15"/>
      <w:bookmarkEnd w:id="93"/>
      <w:r>
        <w:rPr>
          <w:rFonts w:cs="Arial" w:ascii="Arial" w:hAnsi="Arial"/>
          <w:b/>
          <w:bCs/>
          <w:color w:val="000080"/>
          <w:sz w:val="20"/>
          <w:szCs w:val="20"/>
        </w:rPr>
        <w:t>Статья 15</w:t>
      </w:r>
    </w:p>
    <w:p>
      <w:pPr>
        <w:pStyle w:val="Normal"/>
        <w:autoSpaceDE w:val="false"/>
        <w:ind w:firstLine="720"/>
        <w:jc w:val="both"/>
        <w:rPr>
          <w:rFonts w:ascii="Arial" w:hAnsi="Arial" w:cs="Arial"/>
          <w:sz w:val="20"/>
          <w:szCs w:val="20"/>
        </w:rPr>
      </w:pPr>
      <w:bookmarkStart w:id="94" w:name="sub_15"/>
      <w:bookmarkEnd w:id="94"/>
      <w:r>
        <w:rPr>
          <w:rFonts w:cs="Arial" w:ascii="Arial" w:hAnsi="Arial"/>
          <w:sz w:val="20"/>
          <w:szCs w:val="20"/>
        </w:rPr>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pPr>
        <w:pStyle w:val="Normal"/>
        <w:autoSpaceDE w:val="false"/>
        <w:ind w:firstLine="720"/>
        <w:jc w:val="both"/>
        <w:rPr/>
      </w:pPr>
      <w:bookmarkStart w:id="95" w:name="sub_106"/>
      <w:bookmarkEnd w:id="95"/>
      <w:r>
        <w:rPr>
          <w:rFonts w:cs="Arial" w:ascii="Arial" w:hAnsi="Arial"/>
          <w:sz w:val="20"/>
          <w:szCs w:val="20"/>
        </w:rPr>
        <w:t>"</w:t>
      </w:r>
      <w:r>
        <w:rPr>
          <w:rFonts w:cs="Arial" w:ascii="Arial" w:hAnsi="Arial"/>
          <w:b/>
          <w:bCs/>
          <w:color w:val="000080"/>
          <w:sz w:val="20"/>
          <w:szCs w:val="20"/>
        </w:rPr>
        <w:t>зоны охраняемых объектов</w:t>
      </w:r>
      <w:r>
        <w:rPr>
          <w:rFonts w:cs="Arial" w:ascii="Arial" w:hAnsi="Arial"/>
          <w:sz w:val="20"/>
          <w:szCs w:val="20"/>
        </w:rPr>
        <w:t xml:space="preserve">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96" w:name="sub_106"/>
      <w:bookmarkStart w:id="97" w:name="sub_106"/>
      <w:bookmarkEnd w:id="97"/>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98" w:name="sub_16"/>
      <w:bookmarkEnd w:id="98"/>
      <w:r>
        <w:rPr>
          <w:rFonts w:cs="Arial" w:ascii="Arial" w:hAnsi="Arial"/>
          <w:b/>
          <w:bCs/>
          <w:color w:val="000080"/>
          <w:sz w:val="20"/>
          <w:szCs w:val="20"/>
        </w:rPr>
        <w:t>Статья 16</w:t>
      </w:r>
    </w:p>
    <w:p>
      <w:pPr>
        <w:pStyle w:val="Normal"/>
        <w:autoSpaceDE w:val="false"/>
        <w:ind w:firstLine="720"/>
        <w:jc w:val="both"/>
        <w:rPr>
          <w:rFonts w:ascii="Arial" w:hAnsi="Arial" w:cs="Arial"/>
          <w:sz w:val="20"/>
          <w:szCs w:val="20"/>
        </w:rPr>
      </w:pPr>
      <w:bookmarkStart w:id="99" w:name="sub_16"/>
      <w:bookmarkEnd w:id="99"/>
      <w:r>
        <w:rPr>
          <w:rFonts w:cs="Arial" w:ascii="Arial" w:hAnsi="Arial"/>
          <w:sz w:val="20"/>
          <w:szCs w:val="20"/>
        </w:rPr>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pPr>
        <w:pStyle w:val="Normal"/>
        <w:autoSpaceDE w:val="false"/>
        <w:ind w:firstLine="720"/>
        <w:jc w:val="both"/>
        <w:rPr>
          <w:rFonts w:ascii="Arial" w:hAnsi="Arial" w:cs="Arial"/>
          <w:sz w:val="20"/>
          <w:szCs w:val="20"/>
        </w:rPr>
      </w:pPr>
      <w:bookmarkStart w:id="100" w:name="sub_161"/>
      <w:bookmarkEnd w:id="100"/>
      <w:r>
        <w:rPr>
          <w:rFonts w:cs="Arial" w:ascii="Arial" w:hAnsi="Arial"/>
          <w:sz w:val="20"/>
          <w:szCs w:val="20"/>
        </w:rPr>
        <w:t>1) абзац четвертый подпункта 1 пункта 4 статьи 30 дополнить словами "и платы за подключение объектов к сетям инженерно-технического обеспечения (далее - плата за подключение)";</w:t>
      </w:r>
    </w:p>
    <w:p>
      <w:pPr>
        <w:pStyle w:val="Normal"/>
        <w:autoSpaceDE w:val="false"/>
        <w:jc w:val="both"/>
        <w:rPr>
          <w:rFonts w:ascii="Courier New" w:hAnsi="Courier New" w:cs="Courier New"/>
          <w:sz w:val="20"/>
          <w:szCs w:val="20"/>
        </w:rPr>
      </w:pPr>
      <w:bookmarkStart w:id="101" w:name="sub_161"/>
      <w:bookmarkStart w:id="102" w:name="sub_161"/>
      <w:bookmarkEnd w:id="102"/>
      <w:r>
        <w:rPr>
          <w:rFonts w:cs="Courier New" w:ascii="Courier New" w:hAnsi="Courier New"/>
          <w:sz w:val="20"/>
          <w:szCs w:val="20"/>
        </w:rPr>
      </w:r>
    </w:p>
    <w:p>
      <w:pPr>
        <w:pStyle w:val="Normal"/>
        <w:autoSpaceDE w:val="false"/>
        <w:ind w:start="139" w:firstLine="139"/>
        <w:jc w:val="both"/>
        <w:rPr/>
      </w:pPr>
      <w:bookmarkStart w:id="103" w:name="sub_162"/>
      <w:bookmarkStart w:id="104" w:name="sub_198828168"/>
      <w:bookmarkEnd w:id="103"/>
      <w:bookmarkEnd w:id="104"/>
      <w:r>
        <w:rPr>
          <w:rFonts w:cs="Arial" w:ascii="Arial" w:hAnsi="Arial"/>
          <w:i/>
          <w:iCs/>
          <w:color w:val="800080"/>
          <w:sz w:val="20"/>
          <w:szCs w:val="20"/>
        </w:rPr>
        <w:t xml:space="preserve">Пункт 2 статьи 16 настоящего Федерального закона </w:t>
      </w:r>
      <w:hyperlink w:anchor="sub_18">
        <w:r>
          <w:rPr>
            <w:rStyle w:val="Style17"/>
            <w:rFonts w:cs="Arial" w:ascii="Arial" w:hAnsi="Arial"/>
            <w:i/>
            <w:iCs/>
            <w:color w:val="008000"/>
            <w:sz w:val="20"/>
            <w:szCs w:val="20"/>
            <w:u w:val="single"/>
          </w:rPr>
          <w:t>вступает в силу</w:t>
        </w:r>
      </w:hyperlink>
      <w:r>
        <w:rPr>
          <w:rFonts w:cs="Arial" w:ascii="Arial" w:hAnsi="Arial"/>
          <w:i/>
          <w:iCs/>
          <w:color w:val="800080"/>
          <w:sz w:val="20"/>
          <w:szCs w:val="20"/>
        </w:rPr>
        <w:t xml:space="preserve"> с 1 октября 2005 г.</w:t>
      </w:r>
    </w:p>
    <w:p>
      <w:pPr>
        <w:pStyle w:val="Normal"/>
        <w:autoSpaceDE w:val="false"/>
        <w:jc w:val="both"/>
        <w:rPr>
          <w:rFonts w:ascii="Arial" w:hAnsi="Arial" w:cs="Arial"/>
          <w:i/>
          <w:i/>
          <w:iCs/>
          <w:color w:val="800080"/>
          <w:sz w:val="20"/>
          <w:szCs w:val="20"/>
        </w:rPr>
      </w:pPr>
      <w:bookmarkStart w:id="105" w:name="sub_162"/>
      <w:bookmarkStart w:id="106" w:name="sub_198828168"/>
      <w:bookmarkStart w:id="107" w:name="sub_162"/>
      <w:bookmarkStart w:id="108" w:name="sub_198828168"/>
      <w:bookmarkEnd w:id="107"/>
      <w:bookmarkEnd w:id="108"/>
      <w:r>
        <w:rPr>
          <w:rFonts w:cs="Arial" w:ascii="Arial" w:hAnsi="Arial"/>
          <w:i/>
          <w:iCs/>
          <w:color w:val="800080"/>
          <w:sz w:val="20"/>
          <w:szCs w:val="20"/>
        </w:rPr>
      </w:r>
    </w:p>
    <w:p>
      <w:pPr>
        <w:pStyle w:val="Normal"/>
        <w:autoSpaceDE w:val="false"/>
        <w:ind w:firstLine="698"/>
        <w:jc w:val="both"/>
        <w:rPr>
          <w:rFonts w:ascii="Arial" w:hAnsi="Arial" w:cs="Arial"/>
          <w:strike/>
          <w:color w:val="008080"/>
        </w:rPr>
      </w:pPr>
      <w:r>
        <w:rPr>
          <w:rFonts w:eastAsia="Arial" w:cs="Arial" w:ascii="Arial" w:hAnsi="Arial"/>
          <w:strike/>
          <w:color w:val="008080"/>
        </w:rPr>
        <w:t xml:space="preserve"> </w:t>
      </w:r>
      <w:r>
        <w:rPr>
          <w:rFonts w:cs="Arial" w:ascii="Arial" w:hAnsi="Arial"/>
          <w:strike/>
          <w:color w:val="008080"/>
        </w:rPr>
        <w:t>2) дополнить статьей 30.1 следующего содержания:</w:t>
      </w:r>
    </w:p>
    <w:p>
      <w:pPr>
        <w:pStyle w:val="Normal"/>
        <w:autoSpaceDE w:val="false"/>
        <w:jc w:val="both"/>
        <w:rPr>
          <w:rFonts w:ascii="Courier New" w:hAnsi="Courier New" w:cs="Courier New"/>
          <w:strike/>
          <w:color w:val="008080"/>
          <w:sz w:val="20"/>
          <w:szCs w:val="20"/>
        </w:rPr>
      </w:pPr>
      <w:r>
        <w:rPr>
          <w:rFonts w:cs="Courier New" w:ascii="Courier New" w:hAnsi="Courier New"/>
          <w:strike/>
          <w:color w:val="008080"/>
          <w:sz w:val="20"/>
          <w:szCs w:val="20"/>
        </w:rPr>
      </w:r>
    </w:p>
    <w:p>
      <w:pPr>
        <w:pStyle w:val="Normal"/>
        <w:autoSpaceDE w:val="false"/>
        <w:ind w:start="2376" w:firstLine="698"/>
        <w:jc w:val="both"/>
        <w:rPr>
          <w:rFonts w:ascii="Arial" w:hAnsi="Arial" w:cs="Arial"/>
          <w:strike/>
          <w:color w:val="008080"/>
        </w:rPr>
      </w:pPr>
      <w:bookmarkStart w:id="109" w:name="sub_310"/>
      <w:bookmarkEnd w:id="109"/>
      <w:r>
        <w:rPr>
          <w:rFonts w:cs="Arial" w:ascii="Arial" w:hAnsi="Arial"/>
          <w:strike/>
          <w:color w:val="008080"/>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pPr>
        <w:pStyle w:val="Normal"/>
        <w:autoSpaceDE w:val="false"/>
        <w:ind w:firstLine="698"/>
        <w:jc w:val="both"/>
        <w:rPr>
          <w:rFonts w:ascii="Arial" w:hAnsi="Arial" w:cs="Arial"/>
          <w:strike/>
          <w:color w:val="008080"/>
        </w:rPr>
      </w:pPr>
      <w:bookmarkStart w:id="110" w:name="sub_310"/>
      <w:bookmarkStart w:id="111" w:name="sub_3101"/>
      <w:bookmarkEnd w:id="110"/>
      <w:bookmarkEnd w:id="111"/>
      <w:r>
        <w:rPr>
          <w:rFonts w:cs="Arial" w:ascii="Arial" w:hAnsi="Arial"/>
          <w:strike/>
          <w:color w:val="008080"/>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pPr>
        <w:pStyle w:val="Normal"/>
        <w:autoSpaceDE w:val="false"/>
        <w:ind w:firstLine="698"/>
        <w:jc w:val="both"/>
        <w:rPr/>
      </w:pPr>
      <w:bookmarkStart w:id="112" w:name="sub_3101"/>
      <w:bookmarkStart w:id="113" w:name="sub_3102"/>
      <w:bookmarkEnd w:id="112"/>
      <w:bookmarkEnd w:id="113"/>
      <w:r>
        <w:rPr>
          <w:rFonts w:cs="Arial" w:ascii="Arial" w:hAnsi="Arial"/>
          <w:strike/>
          <w:color w:val="008080"/>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w:t>
      </w:r>
      <w:hyperlink w:anchor="sub_380127">
        <w:r>
          <w:rPr>
            <w:rStyle w:val="Style17"/>
            <w:rFonts w:cs="Arial" w:ascii="Arial" w:hAnsi="Arial"/>
            <w:strike/>
            <w:color w:val="008000"/>
            <w:u w:val="single"/>
          </w:rPr>
          <w:t>пунктом 27 статьи 38.1</w:t>
        </w:r>
      </w:hyperlink>
      <w:r>
        <w:rPr>
          <w:rFonts w:cs="Arial" w:ascii="Arial" w:hAnsi="Arial"/>
          <w:strike/>
          <w:color w:val="008080"/>
        </w:rPr>
        <w:t xml:space="preserve"> настоящего Кодекса.</w:t>
      </w:r>
    </w:p>
    <w:p>
      <w:pPr>
        <w:pStyle w:val="Normal"/>
        <w:autoSpaceDE w:val="false"/>
        <w:ind w:firstLine="698"/>
        <w:jc w:val="both"/>
        <w:rPr>
          <w:rFonts w:ascii="Arial" w:hAnsi="Arial" w:cs="Arial"/>
          <w:strike/>
          <w:color w:val="008080"/>
        </w:rPr>
      </w:pPr>
      <w:bookmarkStart w:id="114" w:name="sub_3102"/>
      <w:bookmarkStart w:id="115" w:name="sub_3103"/>
      <w:bookmarkEnd w:id="114"/>
      <w:bookmarkEnd w:id="115"/>
      <w:r>
        <w:rPr>
          <w:rFonts w:cs="Arial" w:ascii="Arial" w:hAnsi="Arial"/>
          <w:strike/>
          <w:color w:val="008080"/>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заинтересованных в предоставлении земельного участка.</w:t>
      </w:r>
    </w:p>
    <w:p>
      <w:pPr>
        <w:pStyle w:val="Normal"/>
        <w:autoSpaceDE w:val="false"/>
        <w:ind w:firstLine="698"/>
        <w:jc w:val="both"/>
        <w:rPr>
          <w:rFonts w:ascii="Arial" w:hAnsi="Arial" w:cs="Arial"/>
          <w:strike/>
          <w:color w:val="008080"/>
        </w:rPr>
      </w:pPr>
      <w:bookmarkStart w:id="116" w:name="sub_3103"/>
      <w:bookmarkEnd w:id="116"/>
      <w:r>
        <w:rPr>
          <w:rFonts w:cs="Arial" w:ascii="Arial" w:hAnsi="Arial"/>
          <w:strike/>
          <w:color w:val="008080"/>
        </w:rPr>
        <w:t>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
    <w:p>
      <w:pPr>
        <w:pStyle w:val="Normal"/>
        <w:autoSpaceDE w:val="false"/>
        <w:ind w:firstLine="698"/>
        <w:jc w:val="both"/>
        <w:rPr>
          <w:rFonts w:ascii="Arial" w:hAnsi="Arial" w:cs="Arial"/>
          <w:strike/>
          <w:color w:val="008080"/>
        </w:rPr>
      </w:pPr>
      <w:r>
        <w:rPr>
          <w:rFonts w:cs="Arial" w:ascii="Arial" w:hAnsi="Arial"/>
          <w:strike/>
          <w:color w:val="008080"/>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указанными гражданином или юридическим лицом в двухнедельный срок после государственного кадастрового учета такого земельного участка.</w:t>
      </w:r>
    </w:p>
    <w:p>
      <w:pPr>
        <w:pStyle w:val="Normal"/>
        <w:autoSpaceDE w:val="false"/>
        <w:ind w:firstLine="698"/>
        <w:jc w:val="both"/>
        <w:rPr>
          <w:rFonts w:ascii="Arial" w:hAnsi="Arial" w:cs="Arial"/>
          <w:strike/>
          <w:color w:val="008080"/>
        </w:rPr>
      </w:pPr>
      <w:r>
        <w:rPr>
          <w:rFonts w:cs="Arial" w:ascii="Arial" w:hAnsi="Arial"/>
          <w:strike/>
          <w:color w:val="008080"/>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pPr>
        <w:pStyle w:val="Normal"/>
        <w:autoSpaceDE w:val="false"/>
        <w:jc w:val="both"/>
        <w:rPr>
          <w:rFonts w:ascii="Courier New" w:hAnsi="Courier New" w:cs="Courier New"/>
          <w:strike/>
          <w:color w:val="008080"/>
          <w:sz w:val="20"/>
          <w:szCs w:val="20"/>
        </w:rPr>
      </w:pPr>
      <w:r>
        <w:rPr>
          <w:rFonts w:cs="Courier New" w:ascii="Courier New" w:hAnsi="Courier New"/>
          <w:strike/>
          <w:color w:val="008080"/>
          <w:sz w:val="20"/>
          <w:szCs w:val="20"/>
        </w:rPr>
      </w:r>
    </w:p>
    <w:p>
      <w:pPr>
        <w:pStyle w:val="Normal"/>
        <w:autoSpaceDE w:val="false"/>
        <w:ind w:firstLine="720"/>
        <w:jc w:val="both"/>
        <w:rPr>
          <w:rFonts w:ascii="Arial" w:hAnsi="Arial" w:cs="Arial"/>
          <w:sz w:val="20"/>
          <w:szCs w:val="20"/>
        </w:rPr>
      </w:pPr>
      <w:bookmarkStart w:id="117" w:name="sub_163"/>
      <w:bookmarkEnd w:id="117"/>
      <w:r>
        <w:rPr>
          <w:rFonts w:cs="Arial" w:ascii="Arial" w:hAnsi="Arial"/>
          <w:sz w:val="20"/>
          <w:szCs w:val="20"/>
        </w:rPr>
        <w:t>3) дополнить статьей 30.2 следующего содержания;</w:t>
      </w:r>
    </w:p>
    <w:p>
      <w:pPr>
        <w:pStyle w:val="Normal"/>
        <w:autoSpaceDE w:val="false"/>
        <w:jc w:val="both"/>
        <w:rPr>
          <w:rFonts w:ascii="Courier New" w:hAnsi="Courier New" w:cs="Courier New"/>
          <w:sz w:val="20"/>
          <w:szCs w:val="20"/>
        </w:rPr>
      </w:pPr>
      <w:bookmarkStart w:id="118" w:name="sub_163"/>
      <w:bookmarkStart w:id="119" w:name="sub_163"/>
      <w:bookmarkEnd w:id="119"/>
      <w:r>
        <w:rPr>
          <w:rFonts w:cs="Courier New" w:ascii="Courier New" w:hAnsi="Courier New"/>
          <w:sz w:val="20"/>
          <w:szCs w:val="20"/>
        </w:rPr>
      </w:r>
    </w:p>
    <w:p>
      <w:pPr>
        <w:pStyle w:val="Normal"/>
        <w:autoSpaceDE w:val="false"/>
        <w:ind w:start="1612" w:hanging="892"/>
        <w:jc w:val="both"/>
        <w:rPr/>
      </w:pPr>
      <w:bookmarkStart w:id="120" w:name="sub_320"/>
      <w:bookmarkEnd w:id="120"/>
      <w:r>
        <w:rPr>
          <w:rFonts w:cs="Arial" w:ascii="Arial" w:hAnsi="Arial"/>
          <w:sz w:val="20"/>
          <w:szCs w:val="20"/>
        </w:rPr>
        <w:t>"</w:t>
      </w:r>
      <w:r>
        <w:rPr>
          <w:rFonts w:cs="Arial" w:ascii="Arial" w:hAnsi="Arial"/>
          <w:b/>
          <w:bCs/>
          <w:color w:val="000080"/>
          <w:sz w:val="20"/>
          <w:szCs w:val="20"/>
        </w:rPr>
        <w:t>Статья 30.2.</w:t>
      </w:r>
      <w:r>
        <w:rPr>
          <w:rFonts w:cs="Arial" w:ascii="Arial" w:hAnsi="Arial"/>
          <w:sz w:val="20"/>
          <w:szCs w:val="20"/>
        </w:rPr>
        <w:t xml:space="preserve">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pPr>
        <w:pStyle w:val="Normal"/>
        <w:autoSpaceDE w:val="false"/>
        <w:ind w:firstLine="720"/>
        <w:jc w:val="both"/>
        <w:rPr>
          <w:rFonts w:ascii="Arial" w:hAnsi="Arial" w:cs="Arial"/>
          <w:sz w:val="20"/>
          <w:szCs w:val="20"/>
        </w:rPr>
      </w:pPr>
      <w:bookmarkStart w:id="121" w:name="sub_320"/>
      <w:bookmarkStart w:id="122" w:name="sub_3201"/>
      <w:bookmarkEnd w:id="121"/>
      <w:bookmarkEnd w:id="122"/>
      <w:r>
        <w:rPr>
          <w:rFonts w:cs="Arial" w:ascii="Arial" w:hAnsi="Arial"/>
          <w:sz w:val="20"/>
          <w:szCs w:val="20"/>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pPr>
        <w:pStyle w:val="Normal"/>
        <w:autoSpaceDE w:val="false"/>
        <w:ind w:firstLine="720"/>
        <w:jc w:val="both"/>
        <w:rPr/>
      </w:pPr>
      <w:bookmarkStart w:id="123" w:name="sub_3201"/>
      <w:bookmarkStart w:id="124" w:name="sub_3202"/>
      <w:bookmarkEnd w:id="123"/>
      <w:bookmarkEnd w:id="124"/>
      <w:r>
        <w:rPr>
          <w:rFonts w:cs="Arial" w:ascii="Arial" w:hAnsi="Arial"/>
          <w:sz w:val="20"/>
          <w:szCs w:val="20"/>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sub_3802">
        <w:r>
          <w:rPr>
            <w:rStyle w:val="Style17"/>
            <w:rFonts w:cs="Arial" w:ascii="Arial" w:hAnsi="Arial"/>
            <w:color w:val="008000"/>
            <w:sz w:val="20"/>
            <w:szCs w:val="20"/>
            <w:u w:val="single"/>
          </w:rPr>
          <w:t>статьей 38.2</w:t>
        </w:r>
      </w:hyperlink>
      <w:r>
        <w:rPr>
          <w:rFonts w:cs="Arial" w:ascii="Arial" w:hAnsi="Arial"/>
          <w:sz w:val="20"/>
          <w:szCs w:val="20"/>
        </w:rPr>
        <w:t xml:space="preserve"> настоящего Кодекса.</w:t>
      </w:r>
    </w:p>
    <w:p>
      <w:pPr>
        <w:pStyle w:val="Normal"/>
        <w:autoSpaceDE w:val="false"/>
        <w:ind w:firstLine="720"/>
        <w:jc w:val="both"/>
        <w:rPr/>
      </w:pPr>
      <w:bookmarkStart w:id="125" w:name="sub_3202"/>
      <w:bookmarkStart w:id="126" w:name="sub_3203"/>
      <w:bookmarkEnd w:id="125"/>
      <w:bookmarkEnd w:id="126"/>
      <w:r>
        <w:rPr>
          <w:rFonts w:cs="Arial" w:ascii="Arial" w:hAnsi="Arial"/>
          <w:sz w:val="20"/>
          <w:szCs w:val="20"/>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sub_380236">
        <w:r>
          <w:rPr>
            <w:rStyle w:val="Style17"/>
            <w:rFonts w:cs="Arial" w:ascii="Arial" w:hAnsi="Arial"/>
            <w:color w:val="008000"/>
            <w:sz w:val="20"/>
            <w:szCs w:val="20"/>
            <w:u w:val="single"/>
          </w:rPr>
          <w:t>подпунктами 6 - 8 пункта 3 статьи 38.2</w:t>
        </w:r>
      </w:hyperlink>
      <w:r>
        <w:rPr>
          <w:rFonts w:cs="Arial" w:ascii="Arial" w:hAnsi="Arial"/>
          <w:sz w:val="20"/>
          <w:szCs w:val="20"/>
        </w:rPr>
        <w:t xml:space="preserve"> настоящего Кодекса.</w:t>
      </w:r>
    </w:p>
    <w:p>
      <w:pPr>
        <w:pStyle w:val="Normal"/>
        <w:autoSpaceDE w:val="false"/>
        <w:ind w:firstLine="720"/>
        <w:jc w:val="both"/>
        <w:rPr/>
      </w:pPr>
      <w:bookmarkStart w:id="127" w:name="sub_3203"/>
      <w:bookmarkStart w:id="128" w:name="sub_3204"/>
      <w:bookmarkEnd w:id="127"/>
      <w:bookmarkEnd w:id="128"/>
      <w:r>
        <w:rPr>
          <w:rFonts w:cs="Arial" w:ascii="Arial" w:hAnsi="Arial"/>
          <w:sz w:val="20"/>
          <w:szCs w:val="20"/>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sub_3203">
        <w:r>
          <w:rPr>
            <w:rStyle w:val="Style17"/>
            <w:rFonts w:cs="Arial" w:ascii="Arial" w:hAnsi="Arial"/>
            <w:color w:val="008000"/>
            <w:sz w:val="20"/>
            <w:szCs w:val="20"/>
            <w:u w:val="single"/>
          </w:rPr>
          <w:t>пункте 3</w:t>
        </w:r>
      </w:hyperlink>
      <w:r>
        <w:rPr>
          <w:rFonts w:cs="Arial" w:ascii="Arial" w:hAnsi="Arial"/>
          <w:sz w:val="20"/>
          <w:szCs w:val="20"/>
        </w:rPr>
        <w:t xml:space="preserve"> настоящей статьи требований, касающихся комплексного освоения земельного участка в целях жилищного строительства.</w:t>
      </w:r>
    </w:p>
    <w:p>
      <w:pPr>
        <w:pStyle w:val="Normal"/>
        <w:autoSpaceDE w:val="false"/>
        <w:ind w:firstLine="720"/>
        <w:jc w:val="both"/>
        <w:rPr/>
      </w:pPr>
      <w:bookmarkStart w:id="129" w:name="sub_3204"/>
      <w:bookmarkStart w:id="130" w:name="sub_3205"/>
      <w:bookmarkEnd w:id="129"/>
      <w:bookmarkEnd w:id="130"/>
      <w:r>
        <w:rPr>
          <w:rFonts w:cs="Arial" w:ascii="Arial" w:hAnsi="Arial"/>
          <w:sz w:val="20"/>
          <w:szCs w:val="20"/>
        </w:rP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pPr>
        <w:pStyle w:val="Normal"/>
        <w:autoSpaceDE w:val="false"/>
        <w:ind w:firstLine="720"/>
        <w:jc w:val="both"/>
        <w:rPr/>
      </w:pPr>
      <w:bookmarkStart w:id="131" w:name="sub_3205"/>
      <w:bookmarkStart w:id="132" w:name="sub_3206"/>
      <w:bookmarkEnd w:id="131"/>
      <w:bookmarkEnd w:id="132"/>
      <w:r>
        <w:rPr>
          <w:rFonts w:cs="Arial" w:ascii="Arial" w:hAnsi="Arial"/>
          <w:sz w:val="20"/>
          <w:szCs w:val="20"/>
        </w:rPr>
        <w:t xml:space="preserve">6. Собственник или арендатор указанных в </w:t>
      </w:r>
      <w:hyperlink w:anchor="sub_3205">
        <w:r>
          <w:rPr>
            <w:rStyle w:val="Style17"/>
            <w:rFonts w:cs="Arial" w:ascii="Arial" w:hAnsi="Arial"/>
            <w:color w:val="008000"/>
            <w:sz w:val="20"/>
            <w:szCs w:val="20"/>
            <w:u w:val="single"/>
          </w:rPr>
          <w:t>пункте 5</w:t>
        </w:r>
      </w:hyperlink>
      <w:r>
        <w:rPr>
          <w:rFonts w:cs="Arial" w:ascii="Arial" w:hAnsi="Arial"/>
          <w:sz w:val="20"/>
          <w:szCs w:val="20"/>
        </w:rPr>
        <w:t xml:space="preserve"> настоящей статьи земельных участков, предназначенных для жилищного и иного строительства, обязан выполнить требования, предусмотренные </w:t>
      </w:r>
      <w:hyperlink w:anchor="sub_380238">
        <w:r>
          <w:rPr>
            <w:rStyle w:val="Style17"/>
            <w:rFonts w:cs="Arial" w:ascii="Arial" w:hAnsi="Arial"/>
            <w:color w:val="008000"/>
            <w:sz w:val="20"/>
            <w:szCs w:val="20"/>
            <w:u w:val="single"/>
          </w:rPr>
          <w:t>подпунктом 8 пункта 3 статьи 38.2</w:t>
        </w:r>
      </w:hyperlink>
      <w:r>
        <w:rPr>
          <w:rFonts w:cs="Arial" w:ascii="Arial" w:hAnsi="Arial"/>
          <w:sz w:val="20"/>
          <w:szCs w:val="20"/>
        </w:rPr>
        <w:t xml:space="preserve"> настоящего Кодекса.</w:t>
      </w:r>
    </w:p>
    <w:p>
      <w:pPr>
        <w:pStyle w:val="Normal"/>
        <w:autoSpaceDE w:val="false"/>
        <w:ind w:firstLine="720"/>
        <w:jc w:val="both"/>
        <w:rPr/>
      </w:pPr>
      <w:bookmarkStart w:id="133" w:name="sub_3206"/>
      <w:bookmarkStart w:id="134" w:name="sub_3207"/>
      <w:bookmarkEnd w:id="133"/>
      <w:bookmarkEnd w:id="134"/>
      <w:r>
        <w:rPr>
          <w:rFonts w:cs="Arial" w:ascii="Arial" w:hAnsi="Arial"/>
          <w:sz w:val="20"/>
          <w:szCs w:val="20"/>
        </w:rPr>
        <w:t xml:space="preserve">7. При обороте указанных в </w:t>
      </w:r>
      <w:hyperlink w:anchor="sub_3205">
        <w:r>
          <w:rPr>
            <w:rStyle w:val="Style17"/>
            <w:rFonts w:cs="Arial" w:ascii="Arial" w:hAnsi="Arial"/>
            <w:color w:val="008000"/>
            <w:sz w:val="20"/>
            <w:szCs w:val="20"/>
            <w:u w:val="single"/>
          </w:rPr>
          <w:t>пункте 5</w:t>
        </w:r>
      </w:hyperlink>
      <w:r>
        <w:rPr>
          <w:rFonts w:cs="Arial" w:ascii="Arial" w:hAnsi="Arial"/>
          <w:sz w:val="20"/>
          <w:szCs w:val="20"/>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w:t>
      </w:r>
      <w:hyperlink w:anchor="sub_380238">
        <w:r>
          <w:rPr>
            <w:rStyle w:val="Style17"/>
            <w:rFonts w:cs="Arial" w:ascii="Arial" w:hAnsi="Arial"/>
            <w:color w:val="008000"/>
            <w:sz w:val="20"/>
            <w:szCs w:val="20"/>
            <w:u w:val="single"/>
          </w:rPr>
          <w:t>подпунктом 8 пункта 3 статьи 38.2</w:t>
        </w:r>
      </w:hyperlink>
      <w:r>
        <w:rPr>
          <w:rFonts w:cs="Arial" w:ascii="Arial" w:hAnsi="Arial"/>
          <w:sz w:val="20"/>
          <w:szCs w:val="20"/>
        </w:rPr>
        <w:t xml:space="preserve"> настоящего Кодекса.</w:t>
      </w:r>
    </w:p>
    <w:p>
      <w:pPr>
        <w:pStyle w:val="Normal"/>
        <w:autoSpaceDE w:val="false"/>
        <w:ind w:firstLine="720"/>
        <w:jc w:val="both"/>
        <w:rPr/>
      </w:pPr>
      <w:bookmarkStart w:id="135" w:name="sub_3207"/>
      <w:bookmarkStart w:id="136" w:name="sub_3208"/>
      <w:bookmarkEnd w:id="135"/>
      <w:bookmarkEnd w:id="136"/>
      <w:r>
        <w:rPr>
          <w:rFonts w:cs="Arial" w:ascii="Arial" w:hAnsi="Arial"/>
          <w:sz w:val="20"/>
          <w:szCs w:val="20"/>
        </w:rPr>
        <w:t xml:space="preserve">8. В случае неисполнения обязанностей, указанных в </w:t>
      </w:r>
      <w:hyperlink w:anchor="sub_3203">
        <w:r>
          <w:rPr>
            <w:rStyle w:val="Style17"/>
            <w:rFonts w:cs="Arial" w:ascii="Arial" w:hAnsi="Arial"/>
            <w:color w:val="008000"/>
            <w:sz w:val="20"/>
            <w:szCs w:val="20"/>
            <w:u w:val="single"/>
          </w:rPr>
          <w:t>пунктах 3</w:t>
        </w:r>
      </w:hyperlink>
      <w:r>
        <w:rPr>
          <w:rFonts w:cs="Arial" w:ascii="Arial" w:hAnsi="Arial"/>
          <w:sz w:val="20"/>
          <w:szCs w:val="20"/>
        </w:rPr>
        <w:t xml:space="preserve">, </w:t>
      </w:r>
      <w:hyperlink w:anchor="sub_3204">
        <w:r>
          <w:rPr>
            <w:rStyle w:val="Style17"/>
            <w:rFonts w:cs="Arial" w:ascii="Arial" w:hAnsi="Arial"/>
            <w:color w:val="008000"/>
            <w:sz w:val="20"/>
            <w:szCs w:val="20"/>
            <w:u w:val="single"/>
          </w:rPr>
          <w:t>4</w:t>
        </w:r>
      </w:hyperlink>
      <w:r>
        <w:rPr>
          <w:rFonts w:cs="Arial" w:ascii="Arial" w:hAnsi="Arial"/>
          <w:sz w:val="20"/>
          <w:szCs w:val="20"/>
        </w:rPr>
        <w:t xml:space="preserve">, </w:t>
      </w:r>
      <w:hyperlink w:anchor="sub_3206">
        <w:r>
          <w:rPr>
            <w:rStyle w:val="Style17"/>
            <w:rFonts w:cs="Arial" w:ascii="Arial" w:hAnsi="Arial"/>
            <w:color w:val="008000"/>
            <w:sz w:val="20"/>
            <w:szCs w:val="20"/>
            <w:u w:val="single"/>
          </w:rPr>
          <w:t>6</w:t>
        </w:r>
      </w:hyperlink>
      <w:r>
        <w:rPr>
          <w:rFonts w:cs="Arial" w:ascii="Arial" w:hAnsi="Arial"/>
          <w:sz w:val="20"/>
          <w:szCs w:val="20"/>
        </w:rPr>
        <w:t xml:space="preserve"> и </w:t>
      </w:r>
      <w:hyperlink w:anchor="sub_3207">
        <w:r>
          <w:rPr>
            <w:rStyle w:val="Style17"/>
            <w:rFonts w:cs="Arial" w:ascii="Arial" w:hAnsi="Arial"/>
            <w:color w:val="008000"/>
            <w:sz w:val="20"/>
            <w:szCs w:val="20"/>
            <w:u w:val="single"/>
          </w:rPr>
          <w:t>7</w:t>
        </w:r>
      </w:hyperlink>
      <w:r>
        <w:rPr>
          <w:rFonts w:cs="Arial" w:ascii="Arial" w:hAnsi="Arial"/>
          <w:sz w:val="20"/>
          <w:szCs w:val="20"/>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pPr>
        <w:pStyle w:val="Normal"/>
        <w:autoSpaceDE w:val="false"/>
        <w:ind w:firstLine="720"/>
        <w:jc w:val="both"/>
        <w:rPr/>
      </w:pPr>
      <w:bookmarkStart w:id="137" w:name="sub_3208"/>
      <w:bookmarkStart w:id="138" w:name="sub_3209"/>
      <w:bookmarkEnd w:id="137"/>
      <w:bookmarkEnd w:id="138"/>
      <w:r>
        <w:rPr>
          <w:rFonts w:cs="Arial" w:ascii="Arial" w:hAnsi="Arial"/>
          <w:sz w:val="20"/>
          <w:szCs w:val="20"/>
        </w:rPr>
        <w:t xml:space="preserve">9. В случае неисполнения обязанностей, указанных в </w:t>
      </w:r>
      <w:hyperlink w:anchor="sub_3203">
        <w:r>
          <w:rPr>
            <w:rStyle w:val="Style17"/>
            <w:rFonts w:cs="Arial" w:ascii="Arial" w:hAnsi="Arial"/>
            <w:color w:val="008000"/>
            <w:sz w:val="20"/>
            <w:szCs w:val="20"/>
            <w:u w:val="single"/>
          </w:rPr>
          <w:t>пунктах 3</w:t>
        </w:r>
      </w:hyperlink>
      <w:r>
        <w:rPr>
          <w:rFonts w:cs="Arial" w:ascii="Arial" w:hAnsi="Arial"/>
          <w:sz w:val="20"/>
          <w:szCs w:val="20"/>
        </w:rPr>
        <w:t xml:space="preserve">, </w:t>
      </w:r>
      <w:hyperlink w:anchor="sub_3204">
        <w:r>
          <w:rPr>
            <w:rStyle w:val="Style17"/>
            <w:rFonts w:cs="Arial" w:ascii="Arial" w:hAnsi="Arial"/>
            <w:color w:val="008000"/>
            <w:sz w:val="20"/>
            <w:szCs w:val="20"/>
            <w:u w:val="single"/>
          </w:rPr>
          <w:t>4</w:t>
        </w:r>
      </w:hyperlink>
      <w:r>
        <w:rPr>
          <w:rFonts w:cs="Arial" w:ascii="Arial" w:hAnsi="Arial"/>
          <w:sz w:val="20"/>
          <w:szCs w:val="20"/>
        </w:rPr>
        <w:t xml:space="preserve">, </w:t>
      </w:r>
      <w:hyperlink w:anchor="sub_3206">
        <w:r>
          <w:rPr>
            <w:rStyle w:val="Style17"/>
            <w:rFonts w:cs="Arial" w:ascii="Arial" w:hAnsi="Arial"/>
            <w:color w:val="008000"/>
            <w:sz w:val="20"/>
            <w:szCs w:val="20"/>
            <w:u w:val="single"/>
          </w:rPr>
          <w:t>6</w:t>
        </w:r>
      </w:hyperlink>
      <w:r>
        <w:rPr>
          <w:rFonts w:cs="Arial" w:ascii="Arial" w:hAnsi="Arial"/>
          <w:sz w:val="20"/>
          <w:szCs w:val="20"/>
        </w:rPr>
        <w:t xml:space="preserve"> и </w:t>
      </w:r>
      <w:hyperlink w:anchor="sub_3207">
        <w:r>
          <w:rPr>
            <w:rStyle w:val="Style17"/>
            <w:rFonts w:cs="Arial" w:ascii="Arial" w:hAnsi="Arial"/>
            <w:color w:val="008000"/>
            <w:sz w:val="20"/>
            <w:szCs w:val="20"/>
            <w:u w:val="single"/>
          </w:rPr>
          <w:t>7</w:t>
        </w:r>
      </w:hyperlink>
      <w:r>
        <w:rPr>
          <w:rFonts w:cs="Arial" w:ascii="Arial" w:hAnsi="Arial"/>
          <w:sz w:val="20"/>
          <w:szCs w:val="20"/>
        </w:rPr>
        <w:t xml:space="preserve">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pPr>
        <w:pStyle w:val="Normal"/>
        <w:autoSpaceDE w:val="false"/>
        <w:jc w:val="both"/>
        <w:rPr>
          <w:rFonts w:ascii="Courier New" w:hAnsi="Courier New" w:cs="Courier New"/>
          <w:sz w:val="20"/>
          <w:szCs w:val="20"/>
        </w:rPr>
      </w:pPr>
      <w:bookmarkStart w:id="139" w:name="sub_3209"/>
      <w:bookmarkStart w:id="140" w:name="sub_3209"/>
      <w:bookmarkEnd w:id="14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1" w:name="sub_164"/>
      <w:bookmarkEnd w:id="141"/>
      <w:r>
        <w:rPr>
          <w:rFonts w:cs="Arial" w:ascii="Arial" w:hAnsi="Arial"/>
          <w:sz w:val="20"/>
          <w:szCs w:val="20"/>
        </w:rPr>
        <w:t>4) статью 38 дополнить пунктами 5 и 6 следующего содержания:</w:t>
      </w:r>
    </w:p>
    <w:p>
      <w:pPr>
        <w:pStyle w:val="Normal"/>
        <w:autoSpaceDE w:val="false"/>
        <w:jc w:val="both"/>
        <w:rPr>
          <w:rFonts w:ascii="Courier New" w:hAnsi="Courier New" w:cs="Courier New"/>
          <w:sz w:val="20"/>
          <w:szCs w:val="20"/>
        </w:rPr>
      </w:pPr>
      <w:bookmarkStart w:id="142" w:name="sub_164"/>
      <w:bookmarkStart w:id="143" w:name="sub_164"/>
      <w:bookmarkEnd w:id="143"/>
      <w:r>
        <w:rPr>
          <w:rFonts w:cs="Courier New" w:ascii="Courier New" w:hAnsi="Courier New"/>
          <w:sz w:val="20"/>
          <w:szCs w:val="20"/>
        </w:rPr>
      </w:r>
    </w:p>
    <w:p>
      <w:pPr>
        <w:pStyle w:val="Normal"/>
        <w:autoSpaceDE w:val="false"/>
        <w:ind w:start="139" w:firstLine="139"/>
        <w:jc w:val="both"/>
        <w:rPr/>
      </w:pPr>
      <w:bookmarkStart w:id="144" w:name="sub_385"/>
      <w:bookmarkStart w:id="145" w:name="sub_198836440"/>
      <w:bookmarkEnd w:id="144"/>
      <w:bookmarkEnd w:id="145"/>
      <w:r>
        <w:rPr>
          <w:rFonts w:cs="Arial" w:ascii="Arial" w:hAnsi="Arial"/>
          <w:i/>
          <w:iCs/>
          <w:color w:val="800080"/>
          <w:sz w:val="20"/>
          <w:szCs w:val="20"/>
        </w:rPr>
        <w:t xml:space="preserve">Абзац второй пункта 4 статьи 16 настоящего Федерального закона </w:t>
      </w:r>
      <w:hyperlink w:anchor="sub_18">
        <w:r>
          <w:rPr>
            <w:rStyle w:val="Style17"/>
            <w:rFonts w:cs="Arial" w:ascii="Arial" w:hAnsi="Arial"/>
            <w:i/>
            <w:iCs/>
            <w:color w:val="008000"/>
            <w:sz w:val="20"/>
            <w:szCs w:val="20"/>
            <w:u w:val="single"/>
          </w:rPr>
          <w:t>вступает в силу</w:t>
        </w:r>
      </w:hyperlink>
      <w:r>
        <w:rPr>
          <w:rFonts w:cs="Arial" w:ascii="Arial" w:hAnsi="Arial"/>
          <w:i/>
          <w:iCs/>
          <w:color w:val="800080"/>
          <w:sz w:val="20"/>
          <w:szCs w:val="20"/>
        </w:rPr>
        <w:t xml:space="preserve"> с 1 октября 2005 г.</w:t>
      </w:r>
    </w:p>
    <w:p>
      <w:pPr>
        <w:pStyle w:val="Normal"/>
        <w:autoSpaceDE w:val="false"/>
        <w:jc w:val="both"/>
        <w:rPr>
          <w:rFonts w:ascii="Arial" w:hAnsi="Arial" w:cs="Arial"/>
          <w:i/>
          <w:i/>
          <w:iCs/>
          <w:color w:val="800080"/>
          <w:sz w:val="20"/>
          <w:szCs w:val="20"/>
        </w:rPr>
      </w:pPr>
      <w:bookmarkStart w:id="146" w:name="sub_385"/>
      <w:bookmarkStart w:id="147" w:name="sub_198836440"/>
      <w:bookmarkStart w:id="148" w:name="sub_385"/>
      <w:bookmarkStart w:id="149" w:name="sub_198836440"/>
      <w:bookmarkEnd w:id="148"/>
      <w:bookmarkEnd w:id="149"/>
      <w:r>
        <w:rPr>
          <w:rFonts w:cs="Arial" w:ascii="Arial" w:hAnsi="Arial"/>
          <w:i/>
          <w:iCs/>
          <w:color w:val="800080"/>
          <w:sz w:val="20"/>
          <w:szCs w:val="20"/>
        </w:rPr>
      </w:r>
    </w:p>
    <w:p>
      <w:pPr>
        <w:pStyle w:val="Normal"/>
        <w:autoSpaceDE w:val="false"/>
        <w:ind w:firstLine="698"/>
        <w:jc w:val="both"/>
        <w:rPr/>
      </w:pPr>
      <w:r>
        <w:rPr>
          <w:rFonts w:cs="Arial" w:ascii="Arial" w:hAnsi="Arial"/>
          <w:strike/>
          <w:color w:val="008080"/>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sub_3801">
        <w:r>
          <w:rPr>
            <w:rStyle w:val="Style17"/>
            <w:rFonts w:cs="Arial" w:ascii="Arial" w:hAnsi="Arial"/>
            <w:strike/>
            <w:color w:val="008000"/>
            <w:u w:val="single"/>
          </w:rPr>
          <w:t>статьей 38.1</w:t>
        </w:r>
      </w:hyperlink>
      <w:r>
        <w:rPr>
          <w:rFonts w:cs="Arial" w:ascii="Arial" w:hAnsi="Arial"/>
          <w:strike/>
          <w:color w:val="008080"/>
        </w:rPr>
        <w:t xml:space="preserve"> настоящего Кодекса.</w:t>
      </w:r>
    </w:p>
    <w:p>
      <w:pPr>
        <w:pStyle w:val="Normal"/>
        <w:autoSpaceDE w:val="false"/>
        <w:ind w:firstLine="720"/>
        <w:jc w:val="both"/>
        <w:rPr/>
      </w:pPr>
      <w:bookmarkStart w:id="150" w:name="sub_386"/>
      <w:bookmarkEnd w:id="150"/>
      <w:r>
        <w:rPr>
          <w:rFonts w:cs="Arial" w:ascii="Arial" w:hAnsi="Arial"/>
          <w:sz w:val="20"/>
          <w:szCs w:val="20"/>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sub_3802">
        <w:r>
          <w:rPr>
            <w:rStyle w:val="Style17"/>
            <w:rFonts w:cs="Arial" w:ascii="Arial" w:hAnsi="Arial"/>
            <w:color w:val="008000"/>
            <w:sz w:val="20"/>
            <w:szCs w:val="20"/>
            <w:u w:val="single"/>
          </w:rPr>
          <w:t>статьей 38.2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51" w:name="sub_386"/>
      <w:bookmarkStart w:id="152" w:name="sub_386"/>
      <w:bookmarkEnd w:id="15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3" w:name="sub_165"/>
      <w:bookmarkEnd w:id="153"/>
      <w:r>
        <w:rPr>
          <w:rFonts w:cs="Arial" w:ascii="Arial" w:hAnsi="Arial"/>
          <w:sz w:val="20"/>
          <w:szCs w:val="20"/>
        </w:rPr>
        <w:t>5) дополнить статьей 38.1 следующего содержания:</w:t>
      </w:r>
    </w:p>
    <w:p>
      <w:pPr>
        <w:pStyle w:val="Normal"/>
        <w:autoSpaceDE w:val="false"/>
        <w:jc w:val="both"/>
        <w:rPr>
          <w:rFonts w:ascii="Courier New" w:hAnsi="Courier New" w:cs="Courier New"/>
          <w:sz w:val="20"/>
          <w:szCs w:val="20"/>
        </w:rPr>
      </w:pPr>
      <w:bookmarkStart w:id="154" w:name="sub_165"/>
      <w:bookmarkStart w:id="155" w:name="sub_165"/>
      <w:bookmarkEnd w:id="155"/>
      <w:r>
        <w:rPr>
          <w:rFonts w:cs="Courier New" w:ascii="Courier New" w:hAnsi="Courier New"/>
          <w:sz w:val="20"/>
          <w:szCs w:val="20"/>
        </w:rPr>
      </w:r>
    </w:p>
    <w:p>
      <w:pPr>
        <w:pStyle w:val="Normal"/>
        <w:autoSpaceDE w:val="false"/>
        <w:ind w:firstLine="720"/>
        <w:jc w:val="both"/>
        <w:rPr/>
      </w:pPr>
      <w:bookmarkStart w:id="156" w:name="sub_3801"/>
      <w:bookmarkEnd w:id="156"/>
      <w:r>
        <w:rPr>
          <w:rFonts w:cs="Arial" w:ascii="Arial" w:hAnsi="Arial"/>
          <w:sz w:val="20"/>
          <w:szCs w:val="20"/>
        </w:rPr>
        <w:t>"</w:t>
      </w:r>
      <w:r>
        <w:rPr>
          <w:rFonts w:cs="Arial" w:ascii="Arial" w:hAnsi="Arial"/>
          <w:b/>
          <w:bCs/>
          <w:color w:val="000080"/>
          <w:sz w:val="20"/>
          <w:szCs w:val="20"/>
        </w:rPr>
        <w:t>Статья 38.1.</w:t>
      </w:r>
      <w:r>
        <w:rPr>
          <w:rFonts w:cs="Arial" w:ascii="Arial" w:hAnsi="Arial"/>
          <w:sz w:val="20"/>
          <w:szCs w:val="20"/>
        </w:rPr>
        <w:t xml:space="preserve">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pPr>
        <w:pStyle w:val="Normal"/>
        <w:autoSpaceDE w:val="false"/>
        <w:ind w:firstLine="720"/>
        <w:jc w:val="both"/>
        <w:rPr>
          <w:rFonts w:ascii="Arial" w:hAnsi="Arial" w:cs="Arial"/>
          <w:sz w:val="20"/>
          <w:szCs w:val="20"/>
        </w:rPr>
      </w:pPr>
      <w:bookmarkStart w:id="157" w:name="sub_3801"/>
      <w:bookmarkStart w:id="158" w:name="sub_380101"/>
      <w:bookmarkEnd w:id="157"/>
      <w:bookmarkEnd w:id="158"/>
      <w:r>
        <w:rPr>
          <w:rFonts w:cs="Arial" w:ascii="Arial" w:hAnsi="Arial"/>
          <w:sz w:val="20"/>
          <w:szCs w:val="20"/>
        </w:rP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pPr>
        <w:pStyle w:val="Normal"/>
        <w:autoSpaceDE w:val="false"/>
        <w:ind w:firstLine="720"/>
        <w:jc w:val="both"/>
        <w:rPr>
          <w:rFonts w:ascii="Arial" w:hAnsi="Arial" w:cs="Arial"/>
          <w:sz w:val="20"/>
          <w:szCs w:val="20"/>
        </w:rPr>
      </w:pPr>
      <w:bookmarkStart w:id="159" w:name="sub_380101"/>
      <w:bookmarkStart w:id="160" w:name="sub_380102"/>
      <w:bookmarkEnd w:id="159"/>
      <w:bookmarkEnd w:id="160"/>
      <w:r>
        <w:rPr>
          <w:rFonts w:cs="Arial" w:ascii="Arial" w:hAnsi="Arial"/>
          <w:sz w:val="20"/>
          <w:szCs w:val="20"/>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pPr>
        <w:pStyle w:val="Normal"/>
        <w:autoSpaceDE w:val="false"/>
        <w:ind w:firstLine="720"/>
        <w:jc w:val="both"/>
        <w:rPr>
          <w:rFonts w:ascii="Arial" w:hAnsi="Arial" w:cs="Arial"/>
          <w:sz w:val="20"/>
          <w:szCs w:val="20"/>
        </w:rPr>
      </w:pPr>
      <w:bookmarkStart w:id="161" w:name="sub_380102"/>
      <w:bookmarkStart w:id="162" w:name="sub_380103"/>
      <w:bookmarkEnd w:id="161"/>
      <w:bookmarkEnd w:id="162"/>
      <w:r>
        <w:rPr>
          <w:rFonts w:cs="Arial" w:ascii="Arial" w:hAnsi="Arial"/>
          <w:sz w:val="20"/>
          <w:szCs w:val="20"/>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pPr>
        <w:pStyle w:val="Normal"/>
        <w:autoSpaceDE w:val="false"/>
        <w:ind w:firstLine="720"/>
        <w:jc w:val="both"/>
        <w:rPr>
          <w:rFonts w:ascii="Arial" w:hAnsi="Arial" w:cs="Arial"/>
          <w:sz w:val="20"/>
          <w:szCs w:val="20"/>
        </w:rPr>
      </w:pPr>
      <w:bookmarkStart w:id="163" w:name="sub_380103"/>
      <w:bookmarkStart w:id="164" w:name="sub_380104"/>
      <w:bookmarkEnd w:id="163"/>
      <w:bookmarkEnd w:id="164"/>
      <w:r>
        <w:rPr>
          <w:rFonts w:cs="Arial" w:ascii="Arial" w:hAnsi="Arial"/>
          <w:sz w:val="20"/>
          <w:szCs w:val="20"/>
        </w:rPr>
        <w:t>4. В качестве продавца земельного участка или права на заключение договора аренды такого земельного участка выступает исполнительной орган государственной власти или орган местного самоуправления, предусмотренные статьей 29 настоящего Кодекса.</w:t>
      </w:r>
    </w:p>
    <w:p>
      <w:pPr>
        <w:pStyle w:val="Normal"/>
        <w:autoSpaceDE w:val="false"/>
        <w:ind w:firstLine="720"/>
        <w:jc w:val="both"/>
        <w:rPr>
          <w:rFonts w:ascii="Arial" w:hAnsi="Arial" w:cs="Arial"/>
          <w:sz w:val="20"/>
          <w:szCs w:val="20"/>
        </w:rPr>
      </w:pPr>
      <w:bookmarkStart w:id="165" w:name="sub_380104"/>
      <w:bookmarkStart w:id="166" w:name="sub_380105"/>
      <w:bookmarkEnd w:id="165"/>
      <w:bookmarkEnd w:id="166"/>
      <w:r>
        <w:rPr>
          <w:rFonts w:cs="Arial" w:ascii="Arial" w:hAnsi="Arial"/>
          <w:sz w:val="20"/>
          <w:szCs w:val="20"/>
        </w:rPr>
        <w:t>5. Продавец земельного участка или права на заключение договора аренды такого земельного участка принимает решение о проведении аукциона.</w:t>
      </w:r>
    </w:p>
    <w:p>
      <w:pPr>
        <w:pStyle w:val="Normal"/>
        <w:autoSpaceDE w:val="false"/>
        <w:ind w:firstLine="720"/>
        <w:jc w:val="both"/>
        <w:rPr>
          <w:rFonts w:ascii="Arial" w:hAnsi="Arial" w:cs="Arial"/>
          <w:sz w:val="20"/>
          <w:szCs w:val="20"/>
        </w:rPr>
      </w:pPr>
      <w:bookmarkStart w:id="167" w:name="sub_380105"/>
      <w:bookmarkStart w:id="168" w:name="sub_380106"/>
      <w:bookmarkEnd w:id="167"/>
      <w:bookmarkEnd w:id="168"/>
      <w:r>
        <w:rPr>
          <w:rFonts w:cs="Arial" w:ascii="Arial" w:hAnsi="Arial"/>
          <w:sz w:val="20"/>
          <w:szCs w:val="20"/>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pPr>
        <w:pStyle w:val="Normal"/>
        <w:autoSpaceDE w:val="false"/>
        <w:ind w:firstLine="720"/>
        <w:jc w:val="both"/>
        <w:rPr>
          <w:rFonts w:ascii="Arial" w:hAnsi="Arial" w:cs="Arial"/>
          <w:sz w:val="20"/>
          <w:szCs w:val="20"/>
        </w:rPr>
      </w:pPr>
      <w:bookmarkStart w:id="169" w:name="sub_380106"/>
      <w:bookmarkStart w:id="170" w:name="sub_380107"/>
      <w:bookmarkEnd w:id="169"/>
      <w:bookmarkEnd w:id="170"/>
      <w:r>
        <w:rPr>
          <w:rFonts w:cs="Arial" w:ascii="Arial" w:hAnsi="Arial"/>
          <w:sz w:val="20"/>
          <w:szCs w:val="20"/>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pPr>
        <w:pStyle w:val="Normal"/>
        <w:autoSpaceDE w:val="false"/>
        <w:ind w:firstLine="720"/>
        <w:jc w:val="both"/>
        <w:rPr>
          <w:rFonts w:ascii="Arial" w:hAnsi="Arial" w:cs="Arial"/>
          <w:sz w:val="20"/>
          <w:szCs w:val="20"/>
        </w:rPr>
      </w:pPr>
      <w:bookmarkStart w:id="171" w:name="sub_380107"/>
      <w:bookmarkStart w:id="172" w:name="sub_380108"/>
      <w:bookmarkEnd w:id="171"/>
      <w:bookmarkEnd w:id="172"/>
      <w:r>
        <w:rPr>
          <w:rFonts w:cs="Arial" w:ascii="Arial" w:hAnsi="Arial"/>
          <w:sz w:val="20"/>
          <w:szCs w:val="20"/>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pPr>
        <w:pStyle w:val="Normal"/>
        <w:autoSpaceDE w:val="false"/>
        <w:ind w:firstLine="720"/>
        <w:jc w:val="both"/>
        <w:rPr>
          <w:rFonts w:ascii="Arial" w:hAnsi="Arial" w:cs="Arial"/>
          <w:sz w:val="20"/>
          <w:szCs w:val="20"/>
        </w:rPr>
      </w:pPr>
      <w:bookmarkStart w:id="173" w:name="sub_380108"/>
      <w:bookmarkStart w:id="174" w:name="sub_380109"/>
      <w:bookmarkEnd w:id="173"/>
      <w:bookmarkEnd w:id="174"/>
      <w:r>
        <w:rPr>
          <w:rFonts w:cs="Arial" w:ascii="Arial" w:hAnsi="Arial"/>
          <w:sz w:val="20"/>
          <w:szCs w:val="20"/>
        </w:rPr>
        <w:t>9. 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pPr>
        <w:pStyle w:val="Normal"/>
        <w:autoSpaceDE w:val="false"/>
        <w:ind w:firstLine="720"/>
        <w:jc w:val="both"/>
        <w:rPr>
          <w:rFonts w:ascii="Arial" w:hAnsi="Arial" w:cs="Arial"/>
          <w:sz w:val="20"/>
          <w:szCs w:val="20"/>
        </w:rPr>
      </w:pPr>
      <w:bookmarkStart w:id="175" w:name="sub_380109"/>
      <w:bookmarkStart w:id="176" w:name="sub_380110"/>
      <w:bookmarkEnd w:id="175"/>
      <w:bookmarkEnd w:id="176"/>
      <w:r>
        <w:rPr>
          <w:rFonts w:cs="Arial" w:ascii="Arial" w:hAnsi="Arial"/>
          <w:sz w:val="20"/>
          <w:szCs w:val="20"/>
        </w:rPr>
        <w:t>10. Извещение или сообщение о проведении аукциона должно содержать сведения:</w:t>
      </w:r>
    </w:p>
    <w:p>
      <w:pPr>
        <w:pStyle w:val="Normal"/>
        <w:autoSpaceDE w:val="false"/>
        <w:ind w:firstLine="720"/>
        <w:jc w:val="both"/>
        <w:rPr>
          <w:rFonts w:ascii="Arial" w:hAnsi="Arial" w:cs="Arial"/>
          <w:sz w:val="20"/>
          <w:szCs w:val="20"/>
        </w:rPr>
      </w:pPr>
      <w:bookmarkStart w:id="177" w:name="sub_380110"/>
      <w:bookmarkStart w:id="178" w:name="sub_3801101"/>
      <w:bookmarkEnd w:id="177"/>
      <w:bookmarkEnd w:id="178"/>
      <w:r>
        <w:rPr>
          <w:rFonts w:cs="Arial" w:ascii="Arial" w:hAnsi="Arial"/>
          <w:sz w:val="20"/>
          <w:szCs w:val="20"/>
        </w:rPr>
        <w:t>1) об организаторе аукциона;</w:t>
      </w:r>
    </w:p>
    <w:p>
      <w:pPr>
        <w:pStyle w:val="Normal"/>
        <w:autoSpaceDE w:val="false"/>
        <w:ind w:firstLine="720"/>
        <w:jc w:val="both"/>
        <w:rPr>
          <w:rFonts w:ascii="Arial" w:hAnsi="Arial" w:cs="Arial"/>
          <w:sz w:val="20"/>
          <w:szCs w:val="20"/>
        </w:rPr>
      </w:pPr>
      <w:bookmarkStart w:id="179" w:name="sub_3801101"/>
      <w:bookmarkStart w:id="180" w:name="sub_3801102"/>
      <w:bookmarkEnd w:id="179"/>
      <w:bookmarkEnd w:id="180"/>
      <w:r>
        <w:rPr>
          <w:rFonts w:cs="Arial" w:ascii="Arial" w:hAnsi="Arial"/>
          <w:sz w:val="20"/>
          <w:szCs w:val="20"/>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pPr>
        <w:pStyle w:val="Normal"/>
        <w:autoSpaceDE w:val="false"/>
        <w:ind w:firstLine="720"/>
        <w:jc w:val="both"/>
        <w:rPr>
          <w:rFonts w:ascii="Arial" w:hAnsi="Arial" w:cs="Arial"/>
          <w:sz w:val="20"/>
          <w:szCs w:val="20"/>
        </w:rPr>
      </w:pPr>
      <w:bookmarkStart w:id="181" w:name="sub_3801102"/>
      <w:bookmarkStart w:id="182" w:name="sub_3801103"/>
      <w:bookmarkEnd w:id="181"/>
      <w:bookmarkEnd w:id="182"/>
      <w:r>
        <w:rPr>
          <w:rFonts w:cs="Arial" w:ascii="Arial" w:hAnsi="Arial"/>
          <w:sz w:val="20"/>
          <w:szCs w:val="20"/>
        </w:rPr>
        <w:t>3) о месте, дате, времени и порядке проведения аукциона;</w:t>
      </w:r>
    </w:p>
    <w:p>
      <w:pPr>
        <w:pStyle w:val="Normal"/>
        <w:autoSpaceDE w:val="false"/>
        <w:ind w:firstLine="720"/>
        <w:jc w:val="both"/>
        <w:rPr>
          <w:rFonts w:ascii="Arial" w:hAnsi="Arial" w:cs="Arial"/>
          <w:sz w:val="20"/>
          <w:szCs w:val="20"/>
        </w:rPr>
      </w:pPr>
      <w:bookmarkStart w:id="183" w:name="sub_3801103"/>
      <w:bookmarkStart w:id="184" w:name="sub_3801104"/>
      <w:bookmarkEnd w:id="183"/>
      <w:bookmarkEnd w:id="184"/>
      <w:r>
        <w:rPr>
          <w:rFonts w:cs="Arial" w:ascii="Arial" w:hAnsi="Arial"/>
          <w:sz w:val="20"/>
          <w:szCs w:val="20"/>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pPr>
        <w:pStyle w:val="Normal"/>
        <w:autoSpaceDE w:val="false"/>
        <w:ind w:firstLine="720"/>
        <w:jc w:val="both"/>
        <w:rPr>
          <w:rFonts w:ascii="Arial" w:hAnsi="Arial" w:cs="Arial"/>
          <w:sz w:val="20"/>
          <w:szCs w:val="20"/>
        </w:rPr>
      </w:pPr>
      <w:bookmarkStart w:id="185" w:name="sub_3801104"/>
      <w:bookmarkStart w:id="186" w:name="sub_3801105"/>
      <w:bookmarkEnd w:id="185"/>
      <w:bookmarkEnd w:id="186"/>
      <w:r>
        <w:rPr>
          <w:rFonts w:cs="Arial" w:ascii="Arial" w:hAnsi="Arial"/>
          <w:sz w:val="20"/>
          <w:szCs w:val="20"/>
        </w:rPr>
        <w:t>5) о начальной цене предмета аукциона (начальной цене земельного участка или начальном размере арендной платы);</w:t>
      </w:r>
    </w:p>
    <w:p>
      <w:pPr>
        <w:pStyle w:val="Normal"/>
        <w:autoSpaceDE w:val="false"/>
        <w:ind w:firstLine="720"/>
        <w:jc w:val="both"/>
        <w:rPr>
          <w:rFonts w:ascii="Arial" w:hAnsi="Arial" w:cs="Arial"/>
          <w:sz w:val="20"/>
          <w:szCs w:val="20"/>
        </w:rPr>
      </w:pPr>
      <w:bookmarkStart w:id="187" w:name="sub_3801105"/>
      <w:bookmarkStart w:id="188" w:name="sub_3801106"/>
      <w:bookmarkEnd w:id="187"/>
      <w:bookmarkEnd w:id="188"/>
      <w:r>
        <w:rPr>
          <w:rFonts w:cs="Arial" w:ascii="Arial" w:hAnsi="Arial"/>
          <w:sz w:val="20"/>
          <w:szCs w:val="20"/>
        </w:rPr>
        <w:t>6) о "шаге аукциона";</w:t>
      </w:r>
    </w:p>
    <w:p>
      <w:pPr>
        <w:pStyle w:val="Normal"/>
        <w:autoSpaceDE w:val="false"/>
        <w:ind w:firstLine="720"/>
        <w:jc w:val="both"/>
        <w:rPr>
          <w:rFonts w:ascii="Arial" w:hAnsi="Arial" w:cs="Arial"/>
          <w:sz w:val="20"/>
          <w:szCs w:val="20"/>
        </w:rPr>
      </w:pPr>
      <w:bookmarkStart w:id="189" w:name="sub_3801106"/>
      <w:bookmarkStart w:id="190" w:name="sub_3801107"/>
      <w:bookmarkEnd w:id="189"/>
      <w:bookmarkEnd w:id="190"/>
      <w:r>
        <w:rPr>
          <w:rFonts w:cs="Arial" w:ascii="Arial" w:hAnsi="Arial"/>
          <w:sz w:val="20"/>
          <w:szCs w:val="20"/>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pPr>
        <w:pStyle w:val="Normal"/>
        <w:autoSpaceDE w:val="false"/>
        <w:ind w:firstLine="720"/>
        <w:jc w:val="both"/>
        <w:rPr>
          <w:rFonts w:ascii="Arial" w:hAnsi="Arial" w:cs="Arial"/>
          <w:sz w:val="20"/>
          <w:szCs w:val="20"/>
        </w:rPr>
      </w:pPr>
      <w:bookmarkStart w:id="191" w:name="sub_3801107"/>
      <w:bookmarkStart w:id="192" w:name="sub_3801108"/>
      <w:bookmarkEnd w:id="191"/>
      <w:bookmarkEnd w:id="192"/>
      <w:r>
        <w:rPr>
          <w:rFonts w:cs="Arial" w:ascii="Arial" w:hAnsi="Arial"/>
          <w:sz w:val="20"/>
          <w:szCs w:val="20"/>
        </w:rPr>
        <w:t>8) о размере задатка, о порядке его внесения участниками аукциона и возврата им, о реквизитах счета для перечисления задатка;</w:t>
      </w:r>
    </w:p>
    <w:p>
      <w:pPr>
        <w:pStyle w:val="Normal"/>
        <w:autoSpaceDE w:val="false"/>
        <w:ind w:firstLine="720"/>
        <w:jc w:val="both"/>
        <w:rPr>
          <w:rFonts w:ascii="Arial" w:hAnsi="Arial" w:cs="Arial"/>
          <w:sz w:val="20"/>
          <w:szCs w:val="20"/>
        </w:rPr>
      </w:pPr>
      <w:bookmarkStart w:id="193" w:name="sub_3801108"/>
      <w:bookmarkStart w:id="194" w:name="sub_3801109"/>
      <w:bookmarkEnd w:id="193"/>
      <w:bookmarkEnd w:id="194"/>
      <w:r>
        <w:rPr>
          <w:rFonts w:cs="Arial" w:ascii="Arial" w:hAnsi="Arial"/>
          <w:sz w:val="20"/>
          <w:szCs w:val="20"/>
        </w:rPr>
        <w:t>9) о существенных условиях договора, в том числе о сроке аренды.</w:t>
      </w:r>
    </w:p>
    <w:p>
      <w:pPr>
        <w:pStyle w:val="Normal"/>
        <w:autoSpaceDE w:val="false"/>
        <w:ind w:firstLine="720"/>
        <w:jc w:val="both"/>
        <w:rPr>
          <w:rFonts w:ascii="Arial" w:hAnsi="Arial" w:cs="Arial"/>
          <w:sz w:val="20"/>
          <w:szCs w:val="20"/>
        </w:rPr>
      </w:pPr>
      <w:bookmarkStart w:id="195" w:name="sub_3801109"/>
      <w:bookmarkStart w:id="196" w:name="sub_380111"/>
      <w:bookmarkEnd w:id="195"/>
      <w:bookmarkEnd w:id="196"/>
      <w:r>
        <w:rPr>
          <w:rFonts w:cs="Arial" w:ascii="Arial" w:hAnsi="Arial"/>
          <w:sz w:val="20"/>
          <w:szCs w:val="20"/>
        </w:rPr>
        <w:t>11. Организатор аукциона вправе отказаться от проведения аукциона не позднее чем за пятнадцать дней до дня опубликования извещения о проведении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pPr>
        <w:pStyle w:val="Normal"/>
        <w:autoSpaceDE w:val="false"/>
        <w:ind w:firstLine="720"/>
        <w:jc w:val="both"/>
        <w:rPr>
          <w:rFonts w:ascii="Arial" w:hAnsi="Arial" w:cs="Arial"/>
          <w:sz w:val="20"/>
          <w:szCs w:val="20"/>
        </w:rPr>
      </w:pPr>
      <w:bookmarkStart w:id="197" w:name="sub_380111"/>
      <w:bookmarkStart w:id="198" w:name="sub_380112"/>
      <w:bookmarkEnd w:id="197"/>
      <w:bookmarkEnd w:id="198"/>
      <w:r>
        <w:rPr>
          <w:rFonts w:cs="Arial" w:ascii="Arial" w:hAnsi="Arial"/>
          <w:sz w:val="20"/>
          <w:szCs w:val="20"/>
        </w:rPr>
        <w:t>12. Для участия в аукционе заявители представляют в установленный в извещении о проведении аукциона срок следующие документы:</w:t>
      </w:r>
    </w:p>
    <w:p>
      <w:pPr>
        <w:pStyle w:val="Normal"/>
        <w:autoSpaceDE w:val="false"/>
        <w:ind w:firstLine="720"/>
        <w:jc w:val="both"/>
        <w:rPr>
          <w:rFonts w:ascii="Arial" w:hAnsi="Arial" w:cs="Arial"/>
          <w:sz w:val="20"/>
          <w:szCs w:val="20"/>
        </w:rPr>
      </w:pPr>
      <w:bookmarkStart w:id="199" w:name="sub_380112"/>
      <w:bookmarkStart w:id="200" w:name="sub_3801121"/>
      <w:bookmarkEnd w:id="199"/>
      <w:bookmarkEnd w:id="200"/>
      <w:r>
        <w:rPr>
          <w:rFonts w:cs="Arial" w:ascii="Arial" w:hAnsi="Arial"/>
          <w:sz w:val="20"/>
          <w:szCs w:val="20"/>
        </w:rPr>
        <w:t>1) заявка на участие в аукционе по установленной форме с указанием реквизитов счета для возврата задатка;</w:t>
      </w:r>
    </w:p>
    <w:p>
      <w:pPr>
        <w:pStyle w:val="Normal"/>
        <w:autoSpaceDE w:val="false"/>
        <w:ind w:firstLine="720"/>
        <w:jc w:val="both"/>
        <w:rPr>
          <w:rFonts w:ascii="Arial" w:hAnsi="Arial" w:cs="Arial"/>
          <w:sz w:val="20"/>
          <w:szCs w:val="20"/>
        </w:rPr>
      </w:pPr>
      <w:bookmarkStart w:id="201" w:name="sub_3801121"/>
      <w:bookmarkStart w:id="202" w:name="sub_3801122"/>
      <w:bookmarkEnd w:id="201"/>
      <w:bookmarkEnd w:id="202"/>
      <w:r>
        <w:rPr>
          <w:rFonts w:cs="Arial" w:ascii="Arial" w:hAnsi="Arial"/>
          <w:sz w:val="20"/>
          <w:szCs w:val="2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pPr>
        <w:pStyle w:val="Normal"/>
        <w:autoSpaceDE w:val="false"/>
        <w:ind w:firstLine="720"/>
        <w:jc w:val="both"/>
        <w:rPr>
          <w:rFonts w:ascii="Arial" w:hAnsi="Arial" w:cs="Arial"/>
          <w:sz w:val="20"/>
          <w:szCs w:val="20"/>
        </w:rPr>
      </w:pPr>
      <w:bookmarkStart w:id="203" w:name="sub_3801122"/>
      <w:bookmarkStart w:id="204" w:name="sub_3801123"/>
      <w:bookmarkEnd w:id="203"/>
      <w:bookmarkEnd w:id="204"/>
      <w:r>
        <w:rPr>
          <w:rFonts w:cs="Arial" w:ascii="Arial" w:hAnsi="Arial"/>
          <w:sz w:val="20"/>
          <w:szCs w:val="20"/>
        </w:rPr>
        <w:t>3) документы, подтверждающие внесение задатка.</w:t>
      </w:r>
    </w:p>
    <w:p>
      <w:pPr>
        <w:pStyle w:val="Normal"/>
        <w:autoSpaceDE w:val="false"/>
        <w:ind w:firstLine="720"/>
        <w:jc w:val="both"/>
        <w:rPr/>
      </w:pPr>
      <w:bookmarkStart w:id="205" w:name="sub_3801123"/>
      <w:bookmarkStart w:id="206" w:name="sub_380113"/>
      <w:bookmarkEnd w:id="205"/>
      <w:bookmarkEnd w:id="206"/>
      <w:r>
        <w:rPr>
          <w:rFonts w:cs="Arial" w:ascii="Arial" w:hAnsi="Arial"/>
          <w:sz w:val="20"/>
          <w:szCs w:val="20"/>
        </w:rPr>
        <w:t xml:space="preserve">13. Организатор аукциона не вправе требовать представление других документов, кроме указанных в </w:t>
      </w:r>
      <w:hyperlink w:anchor="sub_380112">
        <w:r>
          <w:rPr>
            <w:rStyle w:val="Style17"/>
            <w:rFonts w:cs="Arial" w:ascii="Arial" w:hAnsi="Arial"/>
            <w:color w:val="008000"/>
            <w:sz w:val="20"/>
            <w:szCs w:val="20"/>
            <w:u w:val="single"/>
          </w:rPr>
          <w:t>пункте 12</w:t>
        </w:r>
      </w:hyperlink>
      <w:r>
        <w:rPr>
          <w:rFonts w:cs="Arial" w:ascii="Arial" w:hAnsi="Arial"/>
          <w:sz w:val="20"/>
          <w:szCs w:val="20"/>
        </w:rPr>
        <w:t xml:space="preserve"> настоящей статьи документов.</w:t>
      </w:r>
    </w:p>
    <w:p>
      <w:pPr>
        <w:pStyle w:val="Normal"/>
        <w:autoSpaceDE w:val="false"/>
        <w:ind w:firstLine="720"/>
        <w:jc w:val="both"/>
        <w:rPr>
          <w:rFonts w:ascii="Arial" w:hAnsi="Arial" w:cs="Arial"/>
          <w:sz w:val="20"/>
          <w:szCs w:val="20"/>
        </w:rPr>
      </w:pPr>
      <w:bookmarkStart w:id="207" w:name="sub_380113"/>
      <w:bookmarkStart w:id="208" w:name="sub_380114"/>
      <w:bookmarkEnd w:id="207"/>
      <w:bookmarkEnd w:id="208"/>
      <w:r>
        <w:rPr>
          <w:rFonts w:cs="Arial" w:ascii="Arial" w:hAnsi="Arial"/>
          <w:sz w:val="20"/>
          <w:szCs w:val="20"/>
        </w:rPr>
        <w:t>14. Прием документов прекращается не ранее чем за пять дней до дня проведения аукциона.</w:t>
      </w:r>
    </w:p>
    <w:p>
      <w:pPr>
        <w:pStyle w:val="Normal"/>
        <w:autoSpaceDE w:val="false"/>
        <w:ind w:firstLine="720"/>
        <w:jc w:val="both"/>
        <w:rPr>
          <w:rFonts w:ascii="Arial" w:hAnsi="Arial" w:cs="Arial"/>
          <w:sz w:val="20"/>
          <w:szCs w:val="20"/>
        </w:rPr>
      </w:pPr>
      <w:bookmarkStart w:id="209" w:name="sub_380114"/>
      <w:bookmarkStart w:id="210" w:name="sub_380115"/>
      <w:bookmarkEnd w:id="209"/>
      <w:bookmarkEnd w:id="210"/>
      <w:r>
        <w:rPr>
          <w:rFonts w:cs="Arial" w:ascii="Arial" w:hAnsi="Arial"/>
          <w:sz w:val="20"/>
          <w:szCs w:val="20"/>
        </w:rPr>
        <w:t>15. Один заявитель вправе подать только одну заявку на участие в аукционе</w:t>
      </w:r>
    </w:p>
    <w:p>
      <w:pPr>
        <w:pStyle w:val="Normal"/>
        <w:autoSpaceDE w:val="false"/>
        <w:ind w:firstLine="720"/>
        <w:jc w:val="both"/>
        <w:rPr>
          <w:rFonts w:ascii="Arial" w:hAnsi="Arial" w:cs="Arial"/>
          <w:sz w:val="20"/>
          <w:szCs w:val="20"/>
        </w:rPr>
      </w:pPr>
      <w:bookmarkStart w:id="211" w:name="sub_380115"/>
      <w:bookmarkStart w:id="212" w:name="sub_380116"/>
      <w:bookmarkEnd w:id="211"/>
      <w:bookmarkEnd w:id="212"/>
      <w:r>
        <w:rPr>
          <w:rFonts w:cs="Arial" w:ascii="Arial" w:hAnsi="Arial"/>
          <w:sz w:val="20"/>
          <w:szCs w:val="20"/>
        </w:rPr>
        <w:t>16. Заявка на участие в аукционе, поступившая по истечении срока ее приема, возвращается в день ее поступления заявителю.</w:t>
      </w:r>
    </w:p>
    <w:p>
      <w:pPr>
        <w:pStyle w:val="Normal"/>
        <w:autoSpaceDE w:val="false"/>
        <w:ind w:firstLine="720"/>
        <w:jc w:val="both"/>
        <w:rPr>
          <w:rFonts w:ascii="Arial" w:hAnsi="Arial" w:cs="Arial"/>
          <w:sz w:val="20"/>
          <w:szCs w:val="20"/>
        </w:rPr>
      </w:pPr>
      <w:bookmarkStart w:id="213" w:name="sub_380116"/>
      <w:bookmarkStart w:id="214" w:name="sub_380117"/>
      <w:bookmarkEnd w:id="213"/>
      <w:bookmarkEnd w:id="214"/>
      <w:r>
        <w:rPr>
          <w:rFonts w:cs="Arial" w:ascii="Arial" w:hAnsi="Arial"/>
          <w:sz w:val="20"/>
          <w:szCs w:val="20"/>
        </w:rPr>
        <w:t>17. Заявитель не допускается к участию в аукционе по следующим основаниям:</w:t>
      </w:r>
    </w:p>
    <w:p>
      <w:pPr>
        <w:pStyle w:val="Normal"/>
        <w:autoSpaceDE w:val="false"/>
        <w:ind w:firstLine="720"/>
        <w:jc w:val="both"/>
        <w:rPr/>
      </w:pPr>
      <w:bookmarkStart w:id="215" w:name="sub_380117"/>
      <w:bookmarkStart w:id="216" w:name="sub_3801171"/>
      <w:bookmarkEnd w:id="215"/>
      <w:bookmarkEnd w:id="216"/>
      <w:r>
        <w:rPr>
          <w:rFonts w:cs="Arial" w:ascii="Arial" w:hAnsi="Arial"/>
          <w:sz w:val="20"/>
          <w:szCs w:val="20"/>
        </w:rPr>
        <w:t xml:space="preserve">1) непредставление определенных </w:t>
      </w:r>
      <w:hyperlink w:anchor="sub_380112">
        <w:r>
          <w:rPr>
            <w:rStyle w:val="Style17"/>
            <w:rFonts w:cs="Arial" w:ascii="Arial" w:hAnsi="Arial"/>
            <w:color w:val="008000"/>
            <w:sz w:val="20"/>
            <w:szCs w:val="20"/>
            <w:u w:val="single"/>
          </w:rPr>
          <w:t>пунктом 12</w:t>
        </w:r>
      </w:hyperlink>
      <w:r>
        <w:rPr>
          <w:rFonts w:cs="Arial" w:ascii="Arial" w:hAnsi="Arial"/>
          <w:sz w:val="20"/>
          <w:szCs w:val="20"/>
        </w:rPr>
        <w:t xml:space="preserve"> настоящей статьи необходимых для участия в аукционе документов или представление недостоверных сведений;</w:t>
      </w:r>
    </w:p>
    <w:p>
      <w:pPr>
        <w:pStyle w:val="Normal"/>
        <w:autoSpaceDE w:val="false"/>
        <w:ind w:firstLine="720"/>
        <w:jc w:val="both"/>
        <w:rPr>
          <w:rFonts w:ascii="Arial" w:hAnsi="Arial" w:cs="Arial"/>
          <w:sz w:val="20"/>
          <w:szCs w:val="20"/>
        </w:rPr>
      </w:pPr>
      <w:bookmarkStart w:id="217" w:name="sub_3801171"/>
      <w:bookmarkStart w:id="218" w:name="sub_3801172"/>
      <w:bookmarkEnd w:id="217"/>
      <w:bookmarkEnd w:id="218"/>
      <w:r>
        <w:rPr>
          <w:rFonts w:cs="Arial" w:ascii="Arial" w:hAnsi="Arial"/>
          <w:sz w:val="20"/>
          <w:szCs w:val="20"/>
        </w:rPr>
        <w:t>2) непоступление задатка на счет, указанный в извещении о проведении аукциона, до дня окончания приема документов для участия в аукционе;</w:t>
      </w:r>
    </w:p>
    <w:p>
      <w:pPr>
        <w:pStyle w:val="Normal"/>
        <w:autoSpaceDE w:val="false"/>
        <w:ind w:firstLine="720"/>
        <w:jc w:val="both"/>
        <w:rPr>
          <w:rFonts w:ascii="Arial" w:hAnsi="Arial" w:cs="Arial"/>
          <w:sz w:val="20"/>
          <w:szCs w:val="20"/>
        </w:rPr>
      </w:pPr>
      <w:bookmarkStart w:id="219" w:name="sub_3801172"/>
      <w:bookmarkStart w:id="220" w:name="sub_3801173"/>
      <w:bookmarkEnd w:id="219"/>
      <w:bookmarkEnd w:id="220"/>
      <w:r>
        <w:rPr>
          <w:rFonts w:cs="Arial" w:ascii="Arial" w:hAnsi="Arial"/>
          <w:sz w:val="20"/>
          <w:szCs w:val="2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pPr>
        <w:pStyle w:val="Normal"/>
        <w:autoSpaceDE w:val="false"/>
        <w:ind w:firstLine="720"/>
        <w:jc w:val="both"/>
        <w:rPr/>
      </w:pPr>
      <w:bookmarkStart w:id="221" w:name="sub_3801173"/>
      <w:bookmarkStart w:id="222" w:name="sub_380118"/>
      <w:bookmarkEnd w:id="221"/>
      <w:bookmarkEnd w:id="222"/>
      <w:r>
        <w:rPr>
          <w:rFonts w:cs="Arial" w:ascii="Arial" w:hAnsi="Arial"/>
          <w:sz w:val="20"/>
          <w:szCs w:val="20"/>
        </w:rPr>
        <w:t xml:space="preserve">18. Отказ в допуске к участию в торгах по иным основаниям, кроме указанных в </w:t>
      </w:r>
      <w:hyperlink w:anchor="sub_380117">
        <w:r>
          <w:rPr>
            <w:rStyle w:val="Style17"/>
            <w:rFonts w:cs="Arial" w:ascii="Arial" w:hAnsi="Arial"/>
            <w:color w:val="008000"/>
            <w:sz w:val="20"/>
            <w:szCs w:val="20"/>
            <w:u w:val="single"/>
          </w:rPr>
          <w:t>пункте 17</w:t>
        </w:r>
      </w:hyperlink>
      <w:r>
        <w:rPr>
          <w:rFonts w:cs="Arial" w:ascii="Arial" w:hAnsi="Arial"/>
          <w:sz w:val="20"/>
          <w:szCs w:val="20"/>
        </w:rPr>
        <w:t xml:space="preserve"> настоящей статьи оснований, не допускается.</w:t>
      </w:r>
    </w:p>
    <w:p>
      <w:pPr>
        <w:pStyle w:val="Normal"/>
        <w:autoSpaceDE w:val="false"/>
        <w:ind w:firstLine="720"/>
        <w:jc w:val="both"/>
        <w:rPr>
          <w:rFonts w:ascii="Arial" w:hAnsi="Arial" w:cs="Arial"/>
          <w:sz w:val="20"/>
          <w:szCs w:val="20"/>
        </w:rPr>
      </w:pPr>
      <w:bookmarkStart w:id="223" w:name="sub_380118"/>
      <w:bookmarkStart w:id="224" w:name="sub_380119"/>
      <w:bookmarkEnd w:id="223"/>
      <w:bookmarkEnd w:id="224"/>
      <w:r>
        <w:rPr>
          <w:rFonts w:cs="Arial" w:ascii="Arial" w:hAnsi="Arial"/>
          <w:sz w:val="20"/>
          <w:szCs w:val="20"/>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pPr>
        <w:pStyle w:val="Normal"/>
        <w:autoSpaceDE w:val="false"/>
        <w:ind w:firstLine="720"/>
        <w:jc w:val="both"/>
        <w:rPr>
          <w:rFonts w:ascii="Arial" w:hAnsi="Arial" w:cs="Arial"/>
          <w:sz w:val="20"/>
          <w:szCs w:val="20"/>
        </w:rPr>
      </w:pPr>
      <w:bookmarkStart w:id="225" w:name="sub_380119"/>
      <w:bookmarkStart w:id="226" w:name="sub_380120"/>
      <w:bookmarkEnd w:id="225"/>
      <w:bookmarkEnd w:id="226"/>
      <w:r>
        <w:rPr>
          <w:rFonts w:cs="Arial" w:ascii="Arial" w:hAnsi="Arial"/>
          <w:sz w:val="20"/>
          <w:szCs w:val="20"/>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pPr>
        <w:pStyle w:val="Normal"/>
        <w:autoSpaceDE w:val="false"/>
        <w:ind w:firstLine="720"/>
        <w:jc w:val="both"/>
        <w:rPr>
          <w:rFonts w:ascii="Arial" w:hAnsi="Arial" w:cs="Arial"/>
          <w:sz w:val="20"/>
          <w:szCs w:val="20"/>
        </w:rPr>
      </w:pPr>
      <w:bookmarkStart w:id="227" w:name="sub_380120"/>
      <w:bookmarkStart w:id="228" w:name="sub_380121"/>
      <w:bookmarkEnd w:id="227"/>
      <w:bookmarkEnd w:id="228"/>
      <w:r>
        <w:rPr>
          <w:rFonts w:cs="Arial" w:ascii="Arial" w:hAnsi="Arial"/>
          <w:sz w:val="20"/>
          <w:szCs w:val="20"/>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pPr>
        <w:pStyle w:val="Normal"/>
        <w:autoSpaceDE w:val="false"/>
        <w:ind w:firstLine="720"/>
        <w:jc w:val="both"/>
        <w:rPr>
          <w:rFonts w:ascii="Arial" w:hAnsi="Arial" w:cs="Arial"/>
          <w:sz w:val="20"/>
          <w:szCs w:val="20"/>
        </w:rPr>
      </w:pPr>
      <w:bookmarkStart w:id="229" w:name="sub_380121"/>
      <w:bookmarkStart w:id="230" w:name="sub_380122"/>
      <w:bookmarkEnd w:id="229"/>
      <w:bookmarkEnd w:id="230"/>
      <w:r>
        <w:rPr>
          <w:rFonts w:cs="Arial" w:ascii="Arial" w:hAnsi="Arial"/>
          <w:sz w:val="20"/>
          <w:szCs w:val="20"/>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autoSpaceDE w:val="false"/>
        <w:ind w:firstLine="720"/>
        <w:jc w:val="both"/>
        <w:rPr>
          <w:rFonts w:ascii="Arial" w:hAnsi="Arial" w:cs="Arial"/>
          <w:sz w:val="20"/>
          <w:szCs w:val="20"/>
        </w:rPr>
      </w:pPr>
      <w:bookmarkStart w:id="231" w:name="sub_380122"/>
      <w:bookmarkStart w:id="232" w:name="sub_380123"/>
      <w:bookmarkEnd w:id="231"/>
      <w:bookmarkEnd w:id="232"/>
      <w:r>
        <w:rPr>
          <w:rFonts w:cs="Arial" w:ascii="Arial" w:hAnsi="Arial"/>
          <w:sz w:val="20"/>
          <w:szCs w:val="20"/>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pPr>
        <w:pStyle w:val="Normal"/>
        <w:autoSpaceDE w:val="false"/>
        <w:ind w:firstLine="720"/>
        <w:jc w:val="both"/>
        <w:rPr>
          <w:rFonts w:ascii="Arial" w:hAnsi="Arial" w:cs="Arial"/>
          <w:sz w:val="20"/>
          <w:szCs w:val="20"/>
        </w:rPr>
      </w:pPr>
      <w:bookmarkStart w:id="233" w:name="sub_380123"/>
      <w:bookmarkStart w:id="234" w:name="sub_380124"/>
      <w:bookmarkEnd w:id="233"/>
      <w:bookmarkEnd w:id="234"/>
      <w:r>
        <w:rPr>
          <w:rFonts w:cs="Arial" w:ascii="Arial" w:hAnsi="Arial"/>
          <w:sz w:val="20"/>
          <w:szCs w:val="20"/>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pPr>
        <w:pStyle w:val="Normal"/>
        <w:autoSpaceDE w:val="false"/>
        <w:ind w:firstLine="720"/>
        <w:jc w:val="both"/>
        <w:rPr>
          <w:rFonts w:ascii="Arial" w:hAnsi="Arial" w:cs="Arial"/>
          <w:sz w:val="20"/>
          <w:szCs w:val="20"/>
        </w:rPr>
      </w:pPr>
      <w:bookmarkStart w:id="235" w:name="sub_380124"/>
      <w:bookmarkStart w:id="236" w:name="sub_3801241"/>
      <w:bookmarkEnd w:id="235"/>
      <w:bookmarkEnd w:id="236"/>
      <w:r>
        <w:rPr>
          <w:rFonts w:cs="Arial" w:ascii="Arial" w:hAnsi="Arial"/>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pPr>
        <w:pStyle w:val="Normal"/>
        <w:autoSpaceDE w:val="false"/>
        <w:ind w:firstLine="720"/>
        <w:jc w:val="both"/>
        <w:rPr>
          <w:rFonts w:ascii="Arial" w:hAnsi="Arial" w:cs="Arial"/>
          <w:sz w:val="20"/>
          <w:szCs w:val="20"/>
        </w:rPr>
      </w:pPr>
      <w:bookmarkStart w:id="237" w:name="sub_3801241"/>
      <w:bookmarkStart w:id="238" w:name="sub_3801242"/>
      <w:bookmarkEnd w:id="237"/>
      <w:bookmarkEnd w:id="238"/>
      <w:r>
        <w:rPr>
          <w:rFonts w:cs="Arial" w:ascii="Arial" w:hAnsi="Arial"/>
          <w:sz w:val="20"/>
          <w:szCs w:val="20"/>
        </w:rPr>
        <w:t>2) победитель аукциона;</w:t>
      </w:r>
    </w:p>
    <w:p>
      <w:pPr>
        <w:pStyle w:val="Normal"/>
        <w:autoSpaceDE w:val="false"/>
        <w:ind w:firstLine="720"/>
        <w:jc w:val="both"/>
        <w:rPr>
          <w:rFonts w:ascii="Arial" w:hAnsi="Arial" w:cs="Arial"/>
          <w:sz w:val="20"/>
          <w:szCs w:val="20"/>
        </w:rPr>
      </w:pPr>
      <w:bookmarkStart w:id="239" w:name="sub_3801242"/>
      <w:bookmarkStart w:id="240" w:name="sub_3801243"/>
      <w:bookmarkEnd w:id="239"/>
      <w:bookmarkEnd w:id="240"/>
      <w:r>
        <w:rPr>
          <w:rFonts w:cs="Arial" w:ascii="Arial" w:hAnsi="Arial"/>
          <w:sz w:val="20"/>
          <w:szCs w:val="20"/>
        </w:rPr>
        <w:t>3) цена приобретаемого в собственность земельного участка или размер арендной платы.</w:t>
      </w:r>
    </w:p>
    <w:p>
      <w:pPr>
        <w:pStyle w:val="Normal"/>
        <w:autoSpaceDE w:val="false"/>
        <w:ind w:firstLine="720"/>
        <w:jc w:val="both"/>
        <w:rPr>
          <w:rFonts w:ascii="Arial" w:hAnsi="Arial" w:cs="Arial"/>
          <w:sz w:val="20"/>
          <w:szCs w:val="20"/>
        </w:rPr>
      </w:pPr>
      <w:bookmarkStart w:id="241" w:name="sub_3801243"/>
      <w:bookmarkStart w:id="242" w:name="sub_380125"/>
      <w:bookmarkEnd w:id="241"/>
      <w:bookmarkEnd w:id="242"/>
      <w:r>
        <w:rPr>
          <w:rFonts w:cs="Arial" w:ascii="Arial" w:hAnsi="Arial"/>
          <w:sz w:val="20"/>
          <w:szCs w:val="20"/>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pPr>
        <w:pStyle w:val="Normal"/>
        <w:autoSpaceDE w:val="false"/>
        <w:ind w:firstLine="720"/>
        <w:jc w:val="both"/>
        <w:rPr>
          <w:rFonts w:ascii="Arial" w:hAnsi="Arial" w:cs="Arial"/>
          <w:sz w:val="20"/>
          <w:szCs w:val="20"/>
        </w:rPr>
      </w:pPr>
      <w:bookmarkStart w:id="243" w:name="sub_380125"/>
      <w:bookmarkStart w:id="244" w:name="sub_380126"/>
      <w:bookmarkEnd w:id="243"/>
      <w:bookmarkEnd w:id="244"/>
      <w:r>
        <w:rPr>
          <w:rFonts w:cs="Arial" w:ascii="Arial" w:hAnsi="Arial"/>
          <w:sz w:val="20"/>
          <w:szCs w:val="20"/>
        </w:rPr>
        <w:t>26. Аукцион признается не состоявшимся в случае, если:</w:t>
      </w:r>
    </w:p>
    <w:p>
      <w:pPr>
        <w:pStyle w:val="Normal"/>
        <w:autoSpaceDE w:val="false"/>
        <w:ind w:firstLine="720"/>
        <w:jc w:val="both"/>
        <w:rPr>
          <w:rFonts w:ascii="Arial" w:hAnsi="Arial" w:cs="Arial"/>
          <w:sz w:val="20"/>
          <w:szCs w:val="20"/>
        </w:rPr>
      </w:pPr>
      <w:bookmarkStart w:id="245" w:name="sub_380126"/>
      <w:bookmarkStart w:id="246" w:name="sub_3801261"/>
      <w:bookmarkEnd w:id="245"/>
      <w:bookmarkEnd w:id="246"/>
      <w:r>
        <w:rPr>
          <w:rFonts w:cs="Arial" w:ascii="Arial" w:hAnsi="Arial"/>
          <w:sz w:val="20"/>
          <w:szCs w:val="20"/>
        </w:rPr>
        <w:t>1) в аукционе участвовали менее двух участников;</w:t>
      </w:r>
    </w:p>
    <w:p>
      <w:pPr>
        <w:pStyle w:val="Normal"/>
        <w:autoSpaceDE w:val="false"/>
        <w:ind w:firstLine="720"/>
        <w:jc w:val="both"/>
        <w:rPr>
          <w:rFonts w:ascii="Arial" w:hAnsi="Arial" w:cs="Arial"/>
          <w:sz w:val="20"/>
          <w:szCs w:val="20"/>
        </w:rPr>
      </w:pPr>
      <w:bookmarkStart w:id="247" w:name="sub_3801261"/>
      <w:bookmarkStart w:id="248" w:name="sub_3801262"/>
      <w:bookmarkEnd w:id="247"/>
      <w:bookmarkEnd w:id="248"/>
      <w:r>
        <w:rPr>
          <w:rFonts w:cs="Arial" w:ascii="Arial" w:hAnsi="Arial"/>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pPr>
        <w:pStyle w:val="Normal"/>
        <w:autoSpaceDE w:val="false"/>
        <w:ind w:firstLine="720"/>
        <w:jc w:val="both"/>
        <w:rPr/>
      </w:pPr>
      <w:bookmarkStart w:id="249" w:name="sub_3801262"/>
      <w:bookmarkStart w:id="250" w:name="sub_380127"/>
      <w:bookmarkEnd w:id="249"/>
      <w:bookmarkEnd w:id="250"/>
      <w:r>
        <w:rPr>
          <w:rFonts w:cs="Arial" w:ascii="Arial" w:hAnsi="Arial"/>
          <w:sz w:val="20"/>
          <w:szCs w:val="20"/>
        </w:rPr>
        <w:t xml:space="preserve">27. В случае, если аукцион признан не состоявшимся по причине, указанной в </w:t>
      </w:r>
      <w:hyperlink w:anchor="sub_3801261">
        <w:r>
          <w:rPr>
            <w:rStyle w:val="Style17"/>
            <w:rFonts w:cs="Arial" w:ascii="Arial" w:hAnsi="Arial"/>
            <w:color w:val="008000"/>
            <w:sz w:val="20"/>
            <w:szCs w:val="20"/>
            <w:u w:val="single"/>
          </w:rPr>
          <w:t>подпункте 1 пункта 26</w:t>
        </w:r>
      </w:hyperlink>
      <w:r>
        <w:rPr>
          <w:rFonts w:cs="Arial" w:ascii="Arial" w:hAnsi="Arial"/>
          <w:sz w:val="20"/>
          <w:szCs w:val="20"/>
        </w:rPr>
        <w:t xml:space="preserve">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pPr>
        <w:pStyle w:val="Normal"/>
        <w:autoSpaceDE w:val="false"/>
        <w:ind w:firstLine="720"/>
        <w:jc w:val="both"/>
        <w:rPr>
          <w:rFonts w:ascii="Arial" w:hAnsi="Arial" w:cs="Arial"/>
          <w:sz w:val="20"/>
          <w:szCs w:val="20"/>
        </w:rPr>
      </w:pPr>
      <w:bookmarkStart w:id="251" w:name="sub_380127"/>
      <w:bookmarkStart w:id="252" w:name="sub_380128"/>
      <w:bookmarkEnd w:id="251"/>
      <w:bookmarkEnd w:id="252"/>
      <w:r>
        <w:rPr>
          <w:rFonts w:cs="Arial" w:ascii="Arial" w:hAnsi="Arial"/>
          <w:sz w:val="20"/>
          <w:szCs w:val="20"/>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pPr>
        <w:pStyle w:val="Normal"/>
        <w:autoSpaceDE w:val="false"/>
        <w:ind w:firstLine="720"/>
        <w:jc w:val="both"/>
        <w:rPr>
          <w:rFonts w:ascii="Arial" w:hAnsi="Arial" w:cs="Arial"/>
          <w:sz w:val="20"/>
          <w:szCs w:val="20"/>
        </w:rPr>
      </w:pPr>
      <w:bookmarkStart w:id="253" w:name="sub_380128"/>
      <w:bookmarkStart w:id="254" w:name="sub_380129"/>
      <w:bookmarkEnd w:id="253"/>
      <w:bookmarkEnd w:id="254"/>
      <w:r>
        <w:rPr>
          <w:rFonts w:cs="Arial" w:ascii="Arial" w:hAnsi="Arial"/>
          <w:sz w:val="20"/>
          <w:szCs w:val="20"/>
        </w:rP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pPr>
        <w:pStyle w:val="Normal"/>
        <w:autoSpaceDE w:val="false"/>
        <w:jc w:val="both"/>
        <w:rPr>
          <w:rFonts w:ascii="Courier New" w:hAnsi="Courier New" w:cs="Courier New"/>
          <w:sz w:val="20"/>
          <w:szCs w:val="20"/>
        </w:rPr>
      </w:pPr>
      <w:bookmarkStart w:id="255" w:name="sub_380129"/>
      <w:bookmarkStart w:id="256" w:name="sub_380129"/>
      <w:bookmarkEnd w:id="25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7" w:name="sub_166"/>
      <w:bookmarkEnd w:id="257"/>
      <w:r>
        <w:rPr>
          <w:rFonts w:cs="Arial" w:ascii="Arial" w:hAnsi="Arial"/>
          <w:sz w:val="20"/>
          <w:szCs w:val="20"/>
        </w:rPr>
        <w:t>6) дополнить статьей 38.2 следующего содержания:</w:t>
      </w:r>
    </w:p>
    <w:p>
      <w:pPr>
        <w:pStyle w:val="Normal"/>
        <w:autoSpaceDE w:val="false"/>
        <w:jc w:val="both"/>
        <w:rPr>
          <w:rFonts w:ascii="Courier New" w:hAnsi="Courier New" w:cs="Courier New"/>
          <w:sz w:val="20"/>
          <w:szCs w:val="20"/>
        </w:rPr>
      </w:pPr>
      <w:bookmarkStart w:id="258" w:name="sub_166"/>
      <w:bookmarkStart w:id="259" w:name="sub_166"/>
      <w:bookmarkEnd w:id="259"/>
      <w:r>
        <w:rPr>
          <w:rFonts w:cs="Courier New" w:ascii="Courier New" w:hAnsi="Courier New"/>
          <w:sz w:val="20"/>
          <w:szCs w:val="20"/>
        </w:rPr>
      </w:r>
    </w:p>
    <w:p>
      <w:pPr>
        <w:pStyle w:val="Normal"/>
        <w:autoSpaceDE w:val="false"/>
        <w:ind w:start="1612" w:hanging="892"/>
        <w:jc w:val="both"/>
        <w:rPr/>
      </w:pPr>
      <w:bookmarkStart w:id="260" w:name="sub_3802"/>
      <w:bookmarkEnd w:id="260"/>
      <w:r>
        <w:rPr>
          <w:rFonts w:cs="Arial" w:ascii="Arial" w:hAnsi="Arial"/>
          <w:sz w:val="20"/>
          <w:szCs w:val="20"/>
        </w:rPr>
        <w:t>"</w:t>
      </w:r>
      <w:r>
        <w:rPr>
          <w:rFonts w:cs="Arial" w:ascii="Arial" w:hAnsi="Arial"/>
          <w:b/>
          <w:bCs/>
          <w:color w:val="000080"/>
          <w:sz w:val="20"/>
          <w:szCs w:val="20"/>
        </w:rPr>
        <w:t>Статья 38.2.</w:t>
      </w:r>
      <w:r>
        <w:rPr>
          <w:rFonts w:cs="Arial" w:ascii="Arial" w:hAnsi="Arial"/>
          <w:sz w:val="20"/>
          <w:szCs w:val="20"/>
        </w:rPr>
        <w:t xml:space="preserve">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pPr>
        <w:pStyle w:val="Normal"/>
        <w:autoSpaceDE w:val="false"/>
        <w:ind w:firstLine="720"/>
        <w:jc w:val="both"/>
        <w:rPr>
          <w:rFonts w:ascii="Arial" w:hAnsi="Arial" w:cs="Arial"/>
          <w:sz w:val="20"/>
          <w:szCs w:val="20"/>
        </w:rPr>
      </w:pPr>
      <w:bookmarkStart w:id="261" w:name="sub_3802"/>
      <w:bookmarkStart w:id="262" w:name="sub_38021"/>
      <w:bookmarkEnd w:id="261"/>
      <w:bookmarkEnd w:id="262"/>
      <w:r>
        <w:rPr>
          <w:rFonts w:cs="Arial" w:ascii="Arial" w:hAnsi="Arial"/>
          <w:sz w:val="20"/>
          <w:szCs w:val="20"/>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pPr>
        <w:pStyle w:val="Normal"/>
        <w:autoSpaceDE w:val="false"/>
        <w:ind w:firstLine="720"/>
        <w:jc w:val="both"/>
        <w:rPr/>
      </w:pPr>
      <w:bookmarkStart w:id="263" w:name="sub_38021"/>
      <w:bookmarkStart w:id="264" w:name="sub_38022"/>
      <w:bookmarkEnd w:id="263"/>
      <w:bookmarkEnd w:id="264"/>
      <w:r>
        <w:rPr>
          <w:rFonts w:cs="Arial" w:ascii="Arial" w:hAnsi="Arial"/>
          <w:sz w:val="20"/>
          <w:szCs w:val="20"/>
        </w:rPr>
        <w:t xml:space="preserve">2. Аукцион проводится в соответствии со </w:t>
      </w:r>
      <w:hyperlink w:anchor="sub_3801">
        <w:r>
          <w:rPr>
            <w:rStyle w:val="Style17"/>
            <w:rFonts w:cs="Arial" w:ascii="Arial" w:hAnsi="Arial"/>
            <w:color w:val="008000"/>
            <w:sz w:val="20"/>
            <w:szCs w:val="20"/>
            <w:u w:val="single"/>
          </w:rPr>
          <w:t>статьей 38.1</w:t>
        </w:r>
      </w:hyperlink>
      <w:r>
        <w:rPr>
          <w:rFonts w:cs="Arial" w:ascii="Arial" w:hAnsi="Arial"/>
          <w:sz w:val="20"/>
          <w:szCs w:val="20"/>
        </w:rPr>
        <w:t xml:space="preserve"> настоящего Кодекса с учетом положений настоящей статьи.</w:t>
      </w:r>
    </w:p>
    <w:p>
      <w:pPr>
        <w:pStyle w:val="Normal"/>
        <w:autoSpaceDE w:val="false"/>
        <w:ind w:firstLine="720"/>
        <w:jc w:val="both"/>
        <w:rPr/>
      </w:pPr>
      <w:bookmarkStart w:id="265" w:name="sub_38022"/>
      <w:bookmarkStart w:id="266" w:name="sub_38023"/>
      <w:bookmarkEnd w:id="265"/>
      <w:bookmarkEnd w:id="266"/>
      <w:r>
        <w:rPr>
          <w:rFonts w:cs="Arial" w:ascii="Arial" w:hAnsi="Arial"/>
          <w:sz w:val="20"/>
          <w:szCs w:val="20"/>
        </w:rPr>
        <w:t xml:space="preserve">3. В извещении о проведении аукциона кроме сведений, указанных в </w:t>
      </w:r>
      <w:hyperlink w:anchor="sub_3801101">
        <w:r>
          <w:rPr>
            <w:rStyle w:val="Style17"/>
            <w:rFonts w:cs="Arial" w:ascii="Arial" w:hAnsi="Arial"/>
            <w:color w:val="008000"/>
            <w:sz w:val="20"/>
            <w:szCs w:val="20"/>
            <w:u w:val="single"/>
          </w:rPr>
          <w:t>подпунктах 1 - 3</w:t>
        </w:r>
      </w:hyperlink>
      <w:r>
        <w:rPr>
          <w:rFonts w:cs="Arial" w:ascii="Arial" w:hAnsi="Arial"/>
          <w:sz w:val="20"/>
          <w:szCs w:val="20"/>
        </w:rPr>
        <w:t xml:space="preserve">, </w:t>
      </w:r>
      <w:hyperlink w:anchor="sub_3801106">
        <w:r>
          <w:rPr>
            <w:rStyle w:val="Style17"/>
            <w:rFonts w:cs="Arial" w:ascii="Arial" w:hAnsi="Arial"/>
            <w:color w:val="008000"/>
            <w:sz w:val="20"/>
            <w:szCs w:val="20"/>
            <w:u w:val="single"/>
          </w:rPr>
          <w:t>6 - 9 пункта 10 статьи 38.1</w:t>
        </w:r>
      </w:hyperlink>
      <w:r>
        <w:rPr>
          <w:rFonts w:cs="Arial" w:ascii="Arial" w:hAnsi="Arial"/>
          <w:sz w:val="20"/>
          <w:szCs w:val="20"/>
        </w:rPr>
        <w:t xml:space="preserve"> настоящего Кодекса, должны быть указаны:</w:t>
      </w:r>
    </w:p>
    <w:p>
      <w:pPr>
        <w:pStyle w:val="Normal"/>
        <w:autoSpaceDE w:val="false"/>
        <w:ind w:firstLine="720"/>
        <w:jc w:val="both"/>
        <w:rPr>
          <w:rFonts w:ascii="Arial" w:hAnsi="Arial" w:cs="Arial"/>
          <w:sz w:val="20"/>
          <w:szCs w:val="20"/>
        </w:rPr>
      </w:pPr>
      <w:bookmarkStart w:id="267" w:name="sub_38023"/>
      <w:bookmarkStart w:id="268" w:name="sub_380231"/>
      <w:bookmarkEnd w:id="267"/>
      <w:bookmarkEnd w:id="268"/>
      <w:r>
        <w:rPr>
          <w:rFonts w:cs="Arial" w:ascii="Arial" w:hAnsi="Arial"/>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pPr>
        <w:pStyle w:val="Normal"/>
        <w:autoSpaceDE w:val="false"/>
        <w:ind w:firstLine="720"/>
        <w:jc w:val="both"/>
        <w:rPr/>
      </w:pPr>
      <w:bookmarkStart w:id="269" w:name="sub_380231"/>
      <w:bookmarkStart w:id="270" w:name="sub_380232"/>
      <w:bookmarkEnd w:id="269"/>
      <w:bookmarkEnd w:id="270"/>
      <w:r>
        <w:rPr>
          <w:rFonts w:cs="Arial" w:ascii="Arial" w:hAnsi="Arial"/>
          <w:sz w:val="20"/>
          <w:szCs w:val="20"/>
        </w:rPr>
        <w:t xml:space="preserve">2) цена выкупа земельных участков, указанных в </w:t>
      </w:r>
      <w:hyperlink w:anchor="sub_3205">
        <w:r>
          <w:rPr>
            <w:rStyle w:val="Style17"/>
            <w:rFonts w:cs="Arial" w:ascii="Arial" w:hAnsi="Arial"/>
            <w:color w:val="008000"/>
            <w:sz w:val="20"/>
            <w:szCs w:val="20"/>
            <w:u w:val="single"/>
          </w:rPr>
          <w:t>пункте 5 статьи 30.2</w:t>
        </w:r>
      </w:hyperlink>
      <w:r>
        <w:rPr>
          <w:rFonts w:cs="Arial" w:ascii="Arial" w:hAnsi="Arial"/>
          <w:sz w:val="20"/>
          <w:szCs w:val="20"/>
        </w:rPr>
        <w:t xml:space="preserve"> настоящего Кодекса и предназначенных для жилищного и иного строительства, в расчете на единицу площади;</w:t>
      </w:r>
    </w:p>
    <w:p>
      <w:pPr>
        <w:pStyle w:val="Normal"/>
        <w:autoSpaceDE w:val="false"/>
        <w:ind w:firstLine="720"/>
        <w:jc w:val="both"/>
        <w:rPr>
          <w:rFonts w:ascii="Arial" w:hAnsi="Arial" w:cs="Arial"/>
          <w:sz w:val="20"/>
          <w:szCs w:val="20"/>
        </w:rPr>
      </w:pPr>
      <w:bookmarkStart w:id="271" w:name="sub_380232"/>
      <w:bookmarkStart w:id="272" w:name="sub_380233"/>
      <w:bookmarkEnd w:id="271"/>
      <w:bookmarkEnd w:id="272"/>
      <w:r>
        <w:rPr>
          <w:rFonts w:cs="Arial" w:ascii="Arial" w:hAnsi="Arial"/>
          <w:sz w:val="20"/>
          <w:szCs w:val="20"/>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pPr>
        <w:pStyle w:val="Normal"/>
        <w:autoSpaceDE w:val="false"/>
        <w:ind w:firstLine="720"/>
        <w:jc w:val="both"/>
        <w:rPr>
          <w:rFonts w:ascii="Arial" w:hAnsi="Arial" w:cs="Arial"/>
          <w:sz w:val="20"/>
          <w:szCs w:val="20"/>
        </w:rPr>
      </w:pPr>
      <w:bookmarkStart w:id="273" w:name="sub_380233"/>
      <w:bookmarkStart w:id="274" w:name="sub_380234"/>
      <w:bookmarkEnd w:id="273"/>
      <w:bookmarkEnd w:id="274"/>
      <w:r>
        <w:rPr>
          <w:rFonts w:cs="Arial" w:ascii="Arial" w:hAnsi="Arial"/>
          <w:sz w:val="20"/>
          <w:szCs w:val="20"/>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pPr>
        <w:pStyle w:val="Normal"/>
        <w:autoSpaceDE w:val="false"/>
        <w:ind w:firstLine="720"/>
        <w:jc w:val="both"/>
        <w:rPr>
          <w:rFonts w:ascii="Arial" w:hAnsi="Arial" w:cs="Arial"/>
          <w:sz w:val="20"/>
          <w:szCs w:val="20"/>
        </w:rPr>
      </w:pPr>
      <w:bookmarkStart w:id="275" w:name="sub_380234"/>
      <w:bookmarkStart w:id="276" w:name="sub_380235"/>
      <w:bookmarkEnd w:id="275"/>
      <w:bookmarkEnd w:id="276"/>
      <w:r>
        <w:rPr>
          <w:rFonts w:cs="Arial" w:ascii="Arial" w:hAnsi="Arial"/>
          <w:sz w:val="20"/>
          <w:szCs w:val="20"/>
        </w:rPr>
        <w:t>5) способы обеспечения обязательств по комплексному освоению земельного участка в целях жилищного строительства и их объем;</w:t>
      </w:r>
    </w:p>
    <w:p>
      <w:pPr>
        <w:pStyle w:val="Normal"/>
        <w:autoSpaceDE w:val="false"/>
        <w:ind w:firstLine="720"/>
        <w:jc w:val="both"/>
        <w:rPr>
          <w:rFonts w:ascii="Arial" w:hAnsi="Arial" w:cs="Arial"/>
          <w:sz w:val="20"/>
          <w:szCs w:val="20"/>
        </w:rPr>
      </w:pPr>
      <w:bookmarkStart w:id="277" w:name="sub_380235"/>
      <w:bookmarkStart w:id="278" w:name="sub_380236"/>
      <w:bookmarkEnd w:id="277"/>
      <w:bookmarkEnd w:id="278"/>
      <w:r>
        <w:rPr>
          <w:rFonts w:cs="Arial" w:ascii="Arial" w:hAnsi="Arial"/>
          <w:sz w:val="20"/>
          <w:szCs w:val="20"/>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pPr>
        <w:pStyle w:val="Normal"/>
        <w:autoSpaceDE w:val="false"/>
        <w:ind w:firstLine="720"/>
        <w:jc w:val="both"/>
        <w:rPr>
          <w:rFonts w:ascii="Arial" w:hAnsi="Arial" w:cs="Arial"/>
          <w:sz w:val="20"/>
          <w:szCs w:val="20"/>
        </w:rPr>
      </w:pPr>
      <w:bookmarkStart w:id="279" w:name="sub_380236"/>
      <w:bookmarkStart w:id="280" w:name="sub_380237"/>
      <w:bookmarkEnd w:id="279"/>
      <w:bookmarkEnd w:id="280"/>
      <w:r>
        <w:rPr>
          <w:rFonts w:cs="Arial" w:ascii="Arial" w:hAnsi="Arial"/>
          <w:sz w:val="20"/>
          <w:szCs w:val="20"/>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pPr>
        <w:pStyle w:val="Normal"/>
        <w:autoSpaceDE w:val="false"/>
        <w:ind w:firstLine="720"/>
        <w:jc w:val="both"/>
        <w:rPr>
          <w:rFonts w:ascii="Arial" w:hAnsi="Arial" w:cs="Arial"/>
          <w:sz w:val="20"/>
          <w:szCs w:val="20"/>
        </w:rPr>
      </w:pPr>
      <w:bookmarkStart w:id="281" w:name="sub_380237"/>
      <w:bookmarkStart w:id="282" w:name="sub_380238"/>
      <w:bookmarkEnd w:id="281"/>
      <w:bookmarkEnd w:id="282"/>
      <w:r>
        <w:rPr>
          <w:rFonts w:cs="Arial" w:ascii="Arial" w:hAnsi="Arial"/>
          <w:sz w:val="20"/>
          <w:szCs w:val="20"/>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pPr>
        <w:pStyle w:val="Normal"/>
        <w:autoSpaceDE w:val="false"/>
        <w:ind w:firstLine="720"/>
        <w:jc w:val="both"/>
        <w:rPr/>
      </w:pPr>
      <w:bookmarkStart w:id="283" w:name="sub_380238"/>
      <w:bookmarkStart w:id="284" w:name="sub_38024"/>
      <w:bookmarkEnd w:id="283"/>
      <w:bookmarkEnd w:id="284"/>
      <w:r>
        <w:rPr>
          <w:rFonts w:cs="Arial" w:ascii="Arial" w:hAnsi="Arial"/>
          <w:sz w:val="20"/>
          <w:szCs w:val="20"/>
        </w:rPr>
        <w:t xml:space="preserve">4. Дополнительно к указанным в </w:t>
      </w:r>
      <w:hyperlink w:anchor="sub_380236">
        <w:r>
          <w:rPr>
            <w:rStyle w:val="Style17"/>
            <w:rFonts w:cs="Arial" w:ascii="Arial" w:hAnsi="Arial"/>
            <w:color w:val="008000"/>
            <w:sz w:val="20"/>
            <w:szCs w:val="20"/>
            <w:u w:val="single"/>
          </w:rPr>
          <w:t>подпунктах 6 - 8 пункта 3</w:t>
        </w:r>
      </w:hyperlink>
      <w:r>
        <w:rPr>
          <w:rFonts w:cs="Arial" w:ascii="Arial" w:hAnsi="Arial"/>
          <w:sz w:val="20"/>
          <w:szCs w:val="20"/>
        </w:rPr>
        <w:t xml:space="preserve">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pPr>
        <w:pStyle w:val="Normal"/>
        <w:autoSpaceDE w:val="false"/>
        <w:ind w:firstLine="720"/>
        <w:jc w:val="both"/>
        <w:rPr/>
      </w:pPr>
      <w:bookmarkStart w:id="285" w:name="sub_38024"/>
      <w:bookmarkStart w:id="286" w:name="sub_38025"/>
      <w:bookmarkEnd w:id="285"/>
      <w:bookmarkEnd w:id="286"/>
      <w:r>
        <w:rPr>
          <w:rFonts w:cs="Arial" w:ascii="Arial" w:hAnsi="Arial"/>
          <w:sz w:val="20"/>
          <w:szCs w:val="20"/>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sub_380112">
        <w:r>
          <w:rPr>
            <w:rStyle w:val="Style17"/>
            <w:rFonts w:cs="Arial" w:ascii="Arial" w:hAnsi="Arial"/>
            <w:color w:val="008000"/>
            <w:sz w:val="20"/>
            <w:szCs w:val="20"/>
            <w:u w:val="single"/>
          </w:rPr>
          <w:t>пункте 12 статьи 38.1</w:t>
        </w:r>
      </w:hyperlink>
      <w:r>
        <w:rPr>
          <w:rFonts w:cs="Arial" w:ascii="Arial" w:hAnsi="Arial"/>
          <w:sz w:val="20"/>
          <w:szCs w:val="20"/>
        </w:rPr>
        <w:t xml:space="preserve">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pPr>
        <w:pStyle w:val="Normal"/>
        <w:autoSpaceDE w:val="false"/>
        <w:ind w:firstLine="720"/>
        <w:jc w:val="both"/>
        <w:rPr/>
      </w:pPr>
      <w:bookmarkStart w:id="287" w:name="sub_38025"/>
      <w:bookmarkStart w:id="288" w:name="sub_38026"/>
      <w:bookmarkEnd w:id="287"/>
      <w:bookmarkEnd w:id="288"/>
      <w:r>
        <w:rPr>
          <w:rFonts w:cs="Arial" w:ascii="Arial" w:hAnsi="Arial"/>
          <w:sz w:val="20"/>
          <w:szCs w:val="20"/>
        </w:rPr>
        <w:t xml:space="preserve">6. Организатор аукциона не вправе требовать представление других документов, кроме указанных в </w:t>
      </w:r>
      <w:hyperlink w:anchor="sub_38025">
        <w:r>
          <w:rPr>
            <w:rStyle w:val="Style17"/>
            <w:rFonts w:cs="Arial" w:ascii="Arial" w:hAnsi="Arial"/>
            <w:color w:val="008000"/>
            <w:sz w:val="20"/>
            <w:szCs w:val="20"/>
            <w:u w:val="single"/>
          </w:rPr>
          <w:t>пункте 5</w:t>
        </w:r>
      </w:hyperlink>
      <w:r>
        <w:rPr>
          <w:rFonts w:cs="Arial" w:ascii="Arial" w:hAnsi="Arial"/>
          <w:sz w:val="20"/>
          <w:szCs w:val="20"/>
        </w:rPr>
        <w:t xml:space="preserve"> настоящей статьи документов.</w:t>
      </w:r>
    </w:p>
    <w:p>
      <w:pPr>
        <w:pStyle w:val="Normal"/>
        <w:autoSpaceDE w:val="false"/>
        <w:ind w:firstLine="720"/>
        <w:jc w:val="both"/>
        <w:rPr>
          <w:rFonts w:ascii="Arial" w:hAnsi="Arial" w:cs="Arial"/>
          <w:sz w:val="20"/>
          <w:szCs w:val="20"/>
        </w:rPr>
      </w:pPr>
      <w:bookmarkStart w:id="289" w:name="sub_38026"/>
      <w:bookmarkStart w:id="290" w:name="sub_38027"/>
      <w:bookmarkEnd w:id="289"/>
      <w:bookmarkEnd w:id="290"/>
      <w:r>
        <w:rPr>
          <w:rFonts w:cs="Arial" w:ascii="Arial" w:hAnsi="Arial"/>
          <w:sz w:val="20"/>
          <w:szCs w:val="20"/>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pPr>
        <w:pStyle w:val="Normal"/>
        <w:autoSpaceDE w:val="false"/>
        <w:jc w:val="both"/>
        <w:rPr>
          <w:rFonts w:ascii="Courier New" w:hAnsi="Courier New" w:cs="Courier New"/>
          <w:sz w:val="20"/>
          <w:szCs w:val="20"/>
        </w:rPr>
      </w:pPr>
      <w:bookmarkStart w:id="291" w:name="sub_38027"/>
      <w:bookmarkStart w:id="292" w:name="sub_38027"/>
      <w:bookmarkEnd w:id="29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3" w:name="sub_167"/>
      <w:bookmarkEnd w:id="293"/>
      <w:r>
        <w:rPr>
          <w:rFonts w:cs="Arial" w:ascii="Arial" w:hAnsi="Arial"/>
          <w:sz w:val="20"/>
          <w:szCs w:val="20"/>
        </w:rPr>
        <w:t>7) подпункт 2 пункта 1 статьи 49 изложить в следующей редакции:</w:t>
      </w:r>
    </w:p>
    <w:p>
      <w:pPr>
        <w:pStyle w:val="Normal"/>
        <w:autoSpaceDE w:val="false"/>
        <w:ind w:firstLine="720"/>
        <w:jc w:val="both"/>
        <w:rPr>
          <w:rFonts w:ascii="Arial" w:hAnsi="Arial" w:cs="Arial"/>
          <w:sz w:val="20"/>
          <w:szCs w:val="20"/>
        </w:rPr>
      </w:pPr>
      <w:bookmarkStart w:id="294" w:name="sub_167"/>
      <w:bookmarkStart w:id="295" w:name="sub_49012"/>
      <w:bookmarkEnd w:id="294"/>
      <w:bookmarkEnd w:id="295"/>
      <w:r>
        <w:rPr>
          <w:rFonts w:cs="Arial" w:ascii="Arial" w:hAnsi="Arial"/>
          <w:sz w:val="20"/>
          <w:szCs w:val="20"/>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pPr>
        <w:pStyle w:val="Normal"/>
        <w:autoSpaceDE w:val="false"/>
        <w:ind w:firstLine="720"/>
        <w:jc w:val="both"/>
        <w:rPr>
          <w:rFonts w:ascii="Arial" w:hAnsi="Arial" w:cs="Arial"/>
          <w:sz w:val="20"/>
          <w:szCs w:val="20"/>
        </w:rPr>
      </w:pPr>
      <w:bookmarkStart w:id="296" w:name="sub_49012"/>
      <w:bookmarkEnd w:id="296"/>
      <w:r>
        <w:rPr>
          <w:rFonts w:cs="Arial" w:ascii="Arial" w:hAnsi="Arial"/>
          <w:sz w:val="20"/>
          <w:szCs w:val="20"/>
        </w:rPr>
        <w:t>объекты федеральных энергетических систем и объекты энергетических систем регионального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объекты использования атомной энергии;</w:t>
      </w:r>
    </w:p>
    <w:p>
      <w:pPr>
        <w:pStyle w:val="Normal"/>
        <w:autoSpaceDE w:val="false"/>
        <w:ind w:firstLine="720"/>
        <w:jc w:val="both"/>
        <w:rPr>
          <w:rFonts w:ascii="Arial" w:hAnsi="Arial" w:cs="Arial"/>
          <w:sz w:val="20"/>
          <w:szCs w:val="20"/>
        </w:rPr>
      </w:pPr>
      <w:r>
        <w:rPr>
          <w:rFonts w:cs="Arial" w:ascii="Arial" w:hAnsi="Arial"/>
          <w:sz w:val="20"/>
          <w:szCs w:val="20"/>
        </w:rPr>
        <w:t>объекты обороны и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объекты, обеспечивающие космическую деятельность;</w:t>
      </w:r>
    </w:p>
    <w:p>
      <w:pPr>
        <w:pStyle w:val="Normal"/>
        <w:autoSpaceDE w:val="false"/>
        <w:ind w:firstLine="720"/>
        <w:jc w:val="both"/>
        <w:rPr>
          <w:rFonts w:ascii="Arial" w:hAnsi="Arial" w:cs="Arial"/>
          <w:sz w:val="20"/>
          <w:szCs w:val="20"/>
        </w:rPr>
      </w:pPr>
      <w:r>
        <w:rPr>
          <w:rFonts w:cs="Arial" w:ascii="Arial" w:hAnsi="Arial"/>
          <w:sz w:val="20"/>
          <w:szCs w:val="20"/>
        </w:rPr>
        <w:t>объекты, обеспечивающие статус и защиту Государственной границы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линейные объекты федерального и регионального значения, обеспечивающие деятельность субъектов естественных монополий;</w:t>
      </w:r>
    </w:p>
    <w:p>
      <w:pPr>
        <w:pStyle w:val="Normal"/>
        <w:autoSpaceDE w:val="false"/>
        <w:ind w:firstLine="720"/>
        <w:jc w:val="both"/>
        <w:rPr>
          <w:rFonts w:ascii="Arial" w:hAnsi="Arial" w:cs="Arial"/>
          <w:sz w:val="20"/>
          <w:szCs w:val="20"/>
        </w:rPr>
      </w:pPr>
      <w:r>
        <w:rPr>
          <w:rFonts w:cs="Arial" w:ascii="Arial" w:hAnsi="Arial"/>
          <w:sz w:val="20"/>
          <w:szCs w:val="20"/>
        </w:rPr>
        <w:t>объекты электро-, газо-, тепло- и водоснабжения муниципального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pPr>
        <w:pStyle w:val="Normal"/>
        <w:autoSpaceDE w:val="false"/>
        <w:ind w:firstLine="720"/>
        <w:jc w:val="both"/>
        <w:rPr>
          <w:rFonts w:ascii="Arial" w:hAnsi="Arial" w:cs="Arial"/>
          <w:sz w:val="20"/>
          <w:szCs w:val="20"/>
        </w:rPr>
      </w:pPr>
      <w:bookmarkStart w:id="297" w:name="sub_168"/>
      <w:bookmarkEnd w:id="297"/>
      <w:r>
        <w:rPr>
          <w:rFonts w:cs="Arial" w:ascii="Arial" w:hAnsi="Arial"/>
          <w:sz w:val="20"/>
          <w:szCs w:val="20"/>
        </w:rPr>
        <w:t>8) абзац пятый пункта 4 статьи 85 изложить в следующей редакции:</w:t>
      </w:r>
    </w:p>
    <w:p>
      <w:pPr>
        <w:pStyle w:val="Normal"/>
        <w:autoSpaceDE w:val="false"/>
        <w:ind w:firstLine="720"/>
        <w:jc w:val="both"/>
        <w:rPr>
          <w:rFonts w:ascii="Arial" w:hAnsi="Arial" w:cs="Arial"/>
          <w:sz w:val="20"/>
          <w:szCs w:val="20"/>
        </w:rPr>
      </w:pPr>
      <w:bookmarkStart w:id="298" w:name="sub_168"/>
      <w:bookmarkEnd w:id="298"/>
      <w:r>
        <w:rPr>
          <w:rFonts w:cs="Arial" w:ascii="Arial" w:hAnsi="Arial"/>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299" w:name="sub_17"/>
      <w:bookmarkEnd w:id="299"/>
      <w:r>
        <w:rPr>
          <w:rFonts w:cs="Arial" w:ascii="Arial" w:hAnsi="Arial"/>
          <w:b/>
          <w:bCs/>
          <w:color w:val="000080"/>
          <w:sz w:val="20"/>
          <w:szCs w:val="20"/>
        </w:rPr>
        <w:t>Статья 17</w:t>
      </w:r>
    </w:p>
    <w:p>
      <w:pPr>
        <w:pStyle w:val="Normal"/>
        <w:autoSpaceDE w:val="false"/>
        <w:ind w:firstLine="720"/>
        <w:jc w:val="both"/>
        <w:rPr>
          <w:rFonts w:ascii="Arial" w:hAnsi="Arial" w:cs="Arial"/>
          <w:sz w:val="20"/>
          <w:szCs w:val="20"/>
        </w:rPr>
      </w:pPr>
      <w:bookmarkStart w:id="300" w:name="sub_17"/>
      <w:bookmarkEnd w:id="300"/>
      <w:r>
        <w:rPr>
          <w:rFonts w:cs="Arial" w:ascii="Arial" w:hAnsi="Arial"/>
          <w:sz w:val="20"/>
          <w:szCs w:val="20"/>
        </w:rPr>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pPr>
        <w:pStyle w:val="Normal"/>
        <w:autoSpaceDE w:val="false"/>
        <w:ind w:firstLine="720"/>
        <w:jc w:val="both"/>
        <w:rPr>
          <w:rFonts w:ascii="Arial" w:hAnsi="Arial" w:cs="Arial"/>
          <w:sz w:val="20"/>
          <w:szCs w:val="20"/>
        </w:rPr>
      </w:pPr>
      <w:bookmarkStart w:id="301" w:name="sub_314"/>
      <w:bookmarkEnd w:id="301"/>
      <w:r>
        <w:rPr>
          <w:rFonts w:cs="Arial" w:ascii="Arial" w:hAnsi="Arial"/>
          <w:sz w:val="20"/>
          <w:szCs w:val="20"/>
        </w:rP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pPr>
        <w:pStyle w:val="Normal"/>
        <w:autoSpaceDE w:val="false"/>
        <w:jc w:val="both"/>
        <w:rPr>
          <w:rFonts w:ascii="Courier New" w:hAnsi="Courier New" w:cs="Courier New"/>
          <w:sz w:val="20"/>
          <w:szCs w:val="20"/>
        </w:rPr>
      </w:pPr>
      <w:bookmarkStart w:id="302" w:name="sub_314"/>
      <w:bookmarkStart w:id="303" w:name="sub_314"/>
      <w:bookmarkEnd w:id="303"/>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304" w:name="sub_18"/>
      <w:bookmarkEnd w:id="304"/>
      <w:r>
        <w:rPr>
          <w:rFonts w:cs="Arial" w:ascii="Arial" w:hAnsi="Arial"/>
          <w:b/>
          <w:bCs/>
          <w:color w:val="000080"/>
          <w:sz w:val="20"/>
          <w:szCs w:val="20"/>
        </w:rPr>
        <w:t>Статья 18</w:t>
      </w:r>
    </w:p>
    <w:p>
      <w:pPr>
        <w:pStyle w:val="Normal"/>
        <w:autoSpaceDE w:val="false"/>
        <w:ind w:firstLine="720"/>
        <w:jc w:val="both"/>
        <w:rPr/>
      </w:pPr>
      <w:hyperlink w:anchor="sub_162">
        <w:bookmarkStart w:id="305" w:name="sub_18"/>
        <w:bookmarkEnd w:id="305"/>
        <w:r>
          <w:rPr>
            <w:rStyle w:val="Style17"/>
            <w:rFonts w:cs="Arial" w:ascii="Arial" w:hAnsi="Arial"/>
            <w:color w:val="008000"/>
            <w:sz w:val="20"/>
            <w:szCs w:val="20"/>
            <w:u w:val="single"/>
          </w:rPr>
          <w:t>Пункт 2</w:t>
        </w:r>
      </w:hyperlink>
      <w:r>
        <w:rPr>
          <w:rFonts w:cs="Arial" w:ascii="Arial" w:hAnsi="Arial"/>
          <w:sz w:val="20"/>
          <w:szCs w:val="20"/>
        </w:rPr>
        <w:t xml:space="preserve"> и </w:t>
      </w:r>
      <w:hyperlink w:anchor="sub_385">
        <w:r>
          <w:rPr>
            <w:rStyle w:val="Style17"/>
            <w:rFonts w:cs="Arial" w:ascii="Arial" w:hAnsi="Arial"/>
            <w:color w:val="008000"/>
            <w:sz w:val="20"/>
            <w:szCs w:val="20"/>
            <w:u w:val="single"/>
          </w:rPr>
          <w:t>абзац второй пункта 4 статьи 16</w:t>
        </w:r>
      </w:hyperlink>
      <w:r>
        <w:rPr>
          <w:rFonts w:cs="Arial" w:ascii="Arial" w:hAnsi="Arial"/>
          <w:sz w:val="20"/>
          <w:szCs w:val="20"/>
        </w:rPr>
        <w:t xml:space="preserve"> настоящего Федерального закона вступают в силу с 1 октября 2005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51"/>
        <w:gridCol w:w="5171"/>
      </w:tblGrid>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71" w:type="dxa"/>
            <w:tcBorders/>
            <w:shd w:fill="auto" w:val="clear"/>
          </w:tcPr>
          <w:p>
            <w:pPr>
              <w:pStyle w:val="Normal"/>
              <w:autoSpaceDE w:val="false"/>
              <w:jc w:val="end"/>
              <w:rPr>
                <w:rFonts w:ascii="Arial" w:hAnsi="Arial" w:cs="Arial"/>
                <w:sz w:val="20"/>
                <w:szCs w:val="20"/>
              </w:rPr>
            </w:pPr>
            <w:r>
              <w:rPr>
                <w:rFonts w:cs="Arial" w:ascii="Arial" w:hAnsi="Arial"/>
                <w:sz w:val="20"/>
                <w:szCs w:val="20"/>
              </w:rPr>
              <w:t>В. 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29 декабря 2004 года</w:t>
      </w:r>
    </w:p>
    <w:p>
      <w:pPr>
        <w:pStyle w:val="Normal"/>
        <w:autoSpaceDE w:val="false"/>
        <w:rPr>
          <w:rFonts w:ascii="Arial" w:hAnsi="Arial" w:cs="Arial"/>
          <w:sz w:val="20"/>
          <w:szCs w:val="20"/>
        </w:rPr>
      </w:pPr>
      <w:r>
        <w:rPr>
          <w:rFonts w:cs="Arial" w:ascii="Arial" w:hAnsi="Arial"/>
          <w:sz w:val="20"/>
          <w:szCs w:val="20"/>
        </w:rPr>
        <w:t>N 191-ФЗ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Не вступил в силу"/>
    <w:basedOn w:val="Style14"/>
    <w:qFormat/>
    <w:rPr>
      <w:strike/>
      <w:color w:val="008080"/>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4">
    <w:name w:val="Текст (лев. подпись)"/>
    <w:basedOn w:val="Normal"/>
    <w:next w:val="Normal"/>
    <w:qFormat/>
    <w:pPr>
      <w:autoSpaceDE w:val="false"/>
    </w:pPr>
    <w:rPr>
      <w:rFonts w:ascii="Arial" w:hAnsi="Arial" w:cs="Arial"/>
      <w:sz w:val="20"/>
      <w:szCs w:val="20"/>
    </w:rPr>
  </w:style>
  <w:style w:type="paragraph" w:styleId="Style25">
    <w:name w:val="Текст (прав. подпись)"/>
    <w:basedOn w:val="Normal"/>
    <w:next w:val="Normal"/>
    <w:qFormat/>
    <w:pPr>
      <w:autoSpaceDE w:val="false"/>
      <w:jc w:val="end"/>
    </w:pPr>
    <w:rPr>
      <w:rFonts w:ascii="Arial" w:hAnsi="Arial" w:cs="Arial"/>
      <w:sz w:val="20"/>
      <w:szCs w:val="20"/>
    </w:rPr>
  </w:style>
  <w:style w:type="paragraph" w:styleId="Style26">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7">
    <w:name w:val="Таблицы (моноширинный)"/>
    <w:basedOn w:val="Normal"/>
    <w:next w:val="Normal"/>
    <w:qFormat/>
    <w:pPr>
      <w:autoSpaceDE w:val="false"/>
      <w:jc w:val="both"/>
    </w:pPr>
    <w:rPr>
      <w:rFonts w:ascii="Courier New" w:hAnsi="Courier New" w:cs="Courier New"/>
      <w:sz w:val="20"/>
      <w:szCs w:val="20"/>
    </w:rPr>
  </w:style>
  <w:style w:type="paragraph" w:styleId="Style28">
    <w:name w:val="Прижатый влево"/>
    <w:basedOn w:val="Normal"/>
    <w:next w:val="Normal"/>
    <w:qFormat/>
    <w:pPr>
      <w:autoSpaceDE w:val="false"/>
    </w:pPr>
    <w:rPr>
      <w:rFonts w:ascii="Arial" w:hAnsi="Arial" w:cs="Arial"/>
      <w:sz w:val="20"/>
      <w:szCs w:val="20"/>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2007-01-25T17:38:00Z</dcterms:created>
  <dc:creator>Виктор</dc:creator>
  <dc:description/>
  <dc:language>ru-RU</dc:language>
  <cp:lastModifiedBy>Виктор</cp:lastModifiedBy>
  <dcterms:modified xsi:type="dcterms:W3CDTF">2007-01-25T17:39:00Z</dcterms:modified>
  <cp:revision>2</cp:revision>
  <dc:subject/>
  <dc:title/>
</cp:coreProperties>
</file>