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Инструкция о порядке списания запасов полезных ископаемых</w:t>
        <w:br/>
        <w:t>с учета предприятий по добыче полезных ископаемых</w:t>
        <w:br/>
        <w:t>(утв. МПР РФ и Госгортехнадзора РФ</w:t>
        <w:br/>
        <w:t>июля, 17 сентября 1997 г. NN 121-1, 28)</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0" w:name="sub_195675068"/>
      <w:bookmarkEnd w:id="0"/>
      <w:r>
        <w:rPr>
          <w:rFonts w:cs="Arial" w:ascii="Arial" w:hAnsi="Arial"/>
          <w:i/>
          <w:iCs/>
          <w:sz w:val="20"/>
          <w:szCs w:val="20"/>
        </w:rPr>
        <w:t>В соответствии с Общероссийским строительным каталогом настоящей Инструкции присвоен шифр РД 07-203-98</w:t>
      </w:r>
    </w:p>
    <w:p>
      <w:pPr>
        <w:pStyle w:val="Normal"/>
        <w:autoSpaceDE w:val="false"/>
        <w:jc w:val="both"/>
        <w:rPr>
          <w:rFonts w:ascii="Arial" w:hAnsi="Arial" w:cs="Arial"/>
          <w:i/>
          <w:i/>
          <w:iCs/>
          <w:sz w:val="20"/>
          <w:szCs w:val="20"/>
        </w:rPr>
      </w:pPr>
      <w:bookmarkStart w:id="1" w:name="sub_195675068"/>
      <w:bookmarkStart w:id="2" w:name="sub_195675068"/>
      <w:bookmarkEnd w:id="2"/>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I.   Общие положения                                  (п.п. 1 - 10)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II.  Порядок списания запасов полезных ископаемых    (п.п. 11 - 29)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   учета  организаций  по  добыче  полезных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ископаемых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III. Контроль  за  правильностью списания запасов           (п. 30)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полезных ископаемых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1. Акт  на  списание  запасов полезных ископаемых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учета организации по добыче полезных ископаемых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2. Книга учета списания запасов полезных ископаемых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3. Книга  учета  актов на списание запасов полезных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ископаемых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постановлением Госгортехнадзора России от 23.04.98 N 27 с вводом в действие настоящей Инструкции, "Положение о порядке списания запасов полезных ископаемых с учета предприятий по добыче полезных ископаемых", утвержденное Госгортехнадзором СССР 14.10.86 N 31 на территории Российской Федерации не применяется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100"/>
      <w:bookmarkEnd w:id="3"/>
      <w:r>
        <w:rPr>
          <w:rFonts w:cs="Arial" w:ascii="Arial" w:hAnsi="Arial"/>
          <w:b/>
          <w:bCs/>
          <w:sz w:val="20"/>
          <w:szCs w:val="20"/>
        </w:rPr>
        <w:t>I. Общие положения</w:t>
      </w:r>
    </w:p>
    <w:p>
      <w:pPr>
        <w:pStyle w:val="Normal"/>
        <w:autoSpaceDE w:val="false"/>
        <w:jc w:val="both"/>
        <w:rPr>
          <w:rFonts w:ascii="Courier New" w:hAnsi="Courier New" w:cs="Courier New"/>
          <w:b/>
          <w:b/>
          <w:bCs/>
          <w:sz w:val="20"/>
          <w:szCs w:val="20"/>
        </w:rPr>
      </w:pPr>
      <w:bookmarkStart w:id="4" w:name="sub_100"/>
      <w:bookmarkStart w:id="5" w:name="sub_100"/>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 w:name="sub_1"/>
      <w:bookmarkEnd w:id="6"/>
      <w:r>
        <w:rPr>
          <w:rFonts w:cs="Arial" w:ascii="Arial" w:hAnsi="Arial"/>
          <w:sz w:val="20"/>
          <w:szCs w:val="20"/>
        </w:rPr>
        <w:t>1. Настоящая Инструкция разработана с учетом требований Закона Российской Федерации "О недрах" в редакции Федерального закона от 3 марта 1995 года N 27-ФЗ "О внесении изменений и дополнений в Закон Российской Федерации "О недрах" (далее - Закон Российской Федерации "О недрах" - опубликовано в Собрании законодательства Российской Федерации, 1995, N 10, ст.823), в соответствии с Положением о Министерстве природных ресурсов Российской Федерации, утвержденным постановлением Правительства Российской Федерации от 17 мая 1997 года N 588 (Собрание законодательства Российской Федерации, 1997 N 21, ст.2483), Положением о Федеральном горном и промышленном надзоре России, утвержденным Указом Президента Российской Федерации от 18 февраля 1993 года N 234 (Собрание актов Президента и Правительства Российской Федерации, 1993, N 8, ст.657).</w:t>
      </w:r>
    </w:p>
    <w:p>
      <w:pPr>
        <w:pStyle w:val="Normal"/>
        <w:autoSpaceDE w:val="false"/>
        <w:ind w:firstLine="720"/>
        <w:jc w:val="both"/>
        <w:rPr/>
      </w:pPr>
      <w:bookmarkStart w:id="7" w:name="sub_1"/>
      <w:bookmarkStart w:id="8" w:name="sub_2"/>
      <w:bookmarkEnd w:id="7"/>
      <w:bookmarkEnd w:id="8"/>
      <w:r>
        <w:rPr>
          <w:rFonts w:cs="Arial" w:ascii="Arial" w:hAnsi="Arial"/>
          <w:sz w:val="20"/>
          <w:szCs w:val="20"/>
        </w:rPr>
        <w:t xml:space="preserve">2. Инструкция устанавливает порядок списания запасов полезных ископаемых с государственного баланса запасов полезных ископаемых при добыче полезных ископаемых. В целях настоящей Инструкции под </w:t>
      </w:r>
      <w:r>
        <w:rPr>
          <w:rFonts w:cs="Arial" w:ascii="Arial" w:hAnsi="Arial"/>
          <w:b/>
          <w:bCs/>
          <w:sz w:val="20"/>
          <w:szCs w:val="20"/>
        </w:rPr>
        <w:t>запасами полезных ископаемых</w:t>
      </w:r>
      <w:r>
        <w:rPr>
          <w:rFonts w:cs="Arial" w:ascii="Arial" w:hAnsi="Arial"/>
          <w:sz w:val="20"/>
          <w:szCs w:val="20"/>
        </w:rPr>
        <w:t xml:space="preserve"> понимаются основные и совместно с ними залегающие полезные ископаемые и содержащиеся в них полезные компоненты, выявленные в недрах в процессе оценки, разведки и разработки месторождений, прошедшие государственную экспертизу или получившие геолого-экономическую оценку и поставленные на учет в установленном порядке.</w:t>
      </w:r>
    </w:p>
    <w:p>
      <w:pPr>
        <w:pStyle w:val="Normal"/>
        <w:autoSpaceDE w:val="false"/>
        <w:ind w:firstLine="720"/>
        <w:jc w:val="both"/>
        <w:rPr>
          <w:rFonts w:ascii="Arial" w:hAnsi="Arial" w:cs="Arial"/>
          <w:sz w:val="20"/>
          <w:szCs w:val="20"/>
        </w:rPr>
      </w:pPr>
      <w:bookmarkStart w:id="9" w:name="sub_2"/>
      <w:bookmarkEnd w:id="9"/>
      <w:r>
        <w:rPr>
          <w:rFonts w:cs="Arial" w:ascii="Arial" w:hAnsi="Arial"/>
          <w:sz w:val="20"/>
          <w:szCs w:val="20"/>
        </w:rPr>
        <w:t>Данные об объемах запасов полезных ископаемых, списанных в соответствии с настоящей Инструкцией по результатам работ по добыче полезных ископаемых, являются окончательными данными при ведении государственного баланса запасов полезных ископаемых и для внесения платежей за пользование недрами, на воспроизводство минерально-сырьевой базы.</w:t>
      </w:r>
    </w:p>
    <w:p>
      <w:pPr>
        <w:pStyle w:val="Normal"/>
        <w:autoSpaceDE w:val="false"/>
        <w:ind w:firstLine="720"/>
        <w:jc w:val="both"/>
        <w:rPr/>
      </w:pPr>
      <w:bookmarkStart w:id="10" w:name="sub_3"/>
      <w:bookmarkEnd w:id="10"/>
      <w:r>
        <w:rPr>
          <w:rFonts w:cs="Arial" w:ascii="Arial" w:hAnsi="Arial"/>
          <w:sz w:val="20"/>
          <w:szCs w:val="20"/>
        </w:rPr>
        <w:t>3. Требования Инструкции являются обязательными для всех организаций независимо от их организационно-правовых форм и форм собственности, осуществляющих проектирование, строительство, эксплуатацию, реконструкцию, консервацию организаций по добыче полезных ископаемых и ликвидацию горных выработок на территории Российской Федерации, в пределах ее континентального шельфа и морской исключительной экономической зоны Российской Федерации</w:t>
      </w:r>
      <w:hyperlink w:anchor="sub_701">
        <w:r>
          <w:rPr>
            <w:rStyle w:val="Style15"/>
            <w:rFonts w:cs="Arial" w:ascii="Arial" w:hAnsi="Arial"/>
            <w:sz w:val="20"/>
            <w:szCs w:val="20"/>
            <w:u w:val="single"/>
          </w:rPr>
          <w:t>*</w:t>
        </w:r>
      </w:hyperlink>
      <w:r>
        <w:rPr>
          <w:rFonts w:cs="Arial" w:ascii="Arial" w:hAnsi="Arial"/>
          <w:sz w:val="20"/>
          <w:szCs w:val="20"/>
        </w:rPr>
        <w:t>.</w:t>
      </w:r>
    </w:p>
    <w:p>
      <w:pPr>
        <w:pStyle w:val="Normal"/>
        <w:autoSpaceDE w:val="false"/>
        <w:ind w:firstLine="720"/>
        <w:jc w:val="both"/>
        <w:rPr/>
      </w:pPr>
      <w:bookmarkStart w:id="11" w:name="sub_3"/>
      <w:bookmarkStart w:id="12" w:name="sub_4"/>
      <w:bookmarkEnd w:id="11"/>
      <w:bookmarkEnd w:id="12"/>
      <w:r>
        <w:rPr>
          <w:rFonts w:cs="Arial" w:ascii="Arial" w:hAnsi="Arial"/>
          <w:sz w:val="20"/>
          <w:szCs w:val="20"/>
        </w:rPr>
        <w:t>4. При разработке месторождений полезных ископаемых списанию с государственного баланса запасов полезных ископаемых и соответственно с учета организации по добыче полезных ископаемых в установленном настоящей Инструкцией порядке подлежат запасы участка недр, предоставленного в установленном порядке в пользование организации по добыче полезных ископаемых, включая ранее утвержденные или прошедшие государственную экспертизу в Государственной комиссии по запасам полезных ископаемых Министерства природных ресурсов Российской Федерации (далее - МПР России), дополнительно поставленные на учет организации по добыче полезных ископаемых при уточнении границ горного отвода или в результате последующих геологоразведочных работ и разработке месторождения по решению Государственной комиссии по запасам полезных ископаемых МПР России или Территориальной комиссии по запасам полезных ископаемых МПР России</w:t>
      </w:r>
      <w:hyperlink w:anchor="sub_702">
        <w:r>
          <w:rPr>
            <w:rStyle w:val="Style15"/>
            <w:rFonts w:cs="Arial" w:ascii="Arial" w:hAnsi="Arial"/>
            <w:sz w:val="20"/>
            <w:szCs w:val="20"/>
            <w:u w:val="single"/>
          </w:rPr>
          <w:t>**</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3" w:name="sub_4"/>
      <w:bookmarkStart w:id="14" w:name="sub_5"/>
      <w:bookmarkEnd w:id="13"/>
      <w:bookmarkEnd w:id="14"/>
      <w:r>
        <w:rPr>
          <w:rFonts w:cs="Arial" w:ascii="Arial" w:hAnsi="Arial"/>
          <w:sz w:val="20"/>
          <w:szCs w:val="20"/>
        </w:rPr>
        <w:t>5. Организации по добыче полезных ископаемых при ведении первичного геолого-маркшейдерского учета полезных ископаемых в т.ч. заскладированных в спецотвалах, отражают его в книгах по учету движения запасов и представляют в установленном порядке государственную отчетность по формам государственного федерального статистического наблюдения 5-гр, 70-тп, 6-гр, 11-шрп, 71-тп, 2-тп, 31-тп.</w:t>
      </w:r>
    </w:p>
    <w:p>
      <w:pPr>
        <w:pStyle w:val="Normal"/>
        <w:autoSpaceDE w:val="false"/>
        <w:ind w:firstLine="720"/>
        <w:jc w:val="both"/>
        <w:rPr>
          <w:rFonts w:ascii="Arial" w:hAnsi="Arial" w:cs="Arial"/>
          <w:sz w:val="20"/>
          <w:szCs w:val="20"/>
        </w:rPr>
      </w:pPr>
      <w:bookmarkStart w:id="15" w:name="sub_5"/>
      <w:bookmarkStart w:id="16" w:name="sub_6"/>
      <w:bookmarkEnd w:id="15"/>
      <w:bookmarkEnd w:id="16"/>
      <w:r>
        <w:rPr>
          <w:rFonts w:cs="Arial" w:ascii="Arial" w:hAnsi="Arial"/>
          <w:sz w:val="20"/>
          <w:szCs w:val="20"/>
        </w:rPr>
        <w:t>6. Учтенные организацией по добыче полезных ископаемых балансовые и забалансовые запасы основных и совместно с ними залегающих (твердых, жидких, газообразных) полезных ископаемых и содержащиеся в них полезные компоненты (по нефтегазодобывающим предприятиям, в том числе извлекаемые запасы нефти, газа, растворенного в нефти газа, конденсата и содержащихся в них компонентов, имеющих промышленное значение, также йода, брома и других ценных компонентов, содержащихся в промышленных, в том числе нефтяных, водах) подлежат списанию в случаях:</w:t>
      </w:r>
    </w:p>
    <w:p>
      <w:pPr>
        <w:pStyle w:val="Normal"/>
        <w:autoSpaceDE w:val="false"/>
        <w:ind w:firstLine="720"/>
        <w:jc w:val="both"/>
        <w:rPr>
          <w:rFonts w:ascii="Arial" w:hAnsi="Arial" w:cs="Arial"/>
          <w:sz w:val="20"/>
          <w:szCs w:val="20"/>
        </w:rPr>
      </w:pPr>
      <w:bookmarkStart w:id="17" w:name="sub_6"/>
      <w:bookmarkStart w:id="18" w:name="sub_61"/>
      <w:bookmarkEnd w:id="17"/>
      <w:bookmarkEnd w:id="18"/>
      <w:r>
        <w:rPr>
          <w:rFonts w:cs="Arial" w:ascii="Arial" w:hAnsi="Arial"/>
          <w:sz w:val="20"/>
          <w:szCs w:val="20"/>
        </w:rPr>
        <w:t>а) добычи (извлечения из недр) и направления потребителям или на переработку;</w:t>
      </w:r>
    </w:p>
    <w:p>
      <w:pPr>
        <w:pStyle w:val="Normal"/>
        <w:autoSpaceDE w:val="false"/>
        <w:ind w:firstLine="720"/>
        <w:jc w:val="both"/>
        <w:rPr>
          <w:rFonts w:ascii="Arial" w:hAnsi="Arial" w:cs="Arial"/>
          <w:sz w:val="20"/>
          <w:szCs w:val="20"/>
        </w:rPr>
      </w:pPr>
      <w:bookmarkStart w:id="19" w:name="sub_61"/>
      <w:bookmarkStart w:id="20" w:name="sub_62"/>
      <w:bookmarkEnd w:id="19"/>
      <w:bookmarkEnd w:id="20"/>
      <w:r>
        <w:rPr>
          <w:rFonts w:cs="Arial" w:ascii="Arial" w:hAnsi="Arial"/>
          <w:sz w:val="20"/>
          <w:szCs w:val="20"/>
        </w:rPr>
        <w:t>б) потерь в процессе добычи, в том числе оставления в недрах в отбитом и неотбитом состоянии, извлечения из недр и направления в породные отвалы, а также потерь при транспортировке погрузке, разгрузке и в местах хранения;</w:t>
      </w:r>
    </w:p>
    <w:p>
      <w:pPr>
        <w:pStyle w:val="Normal"/>
        <w:autoSpaceDE w:val="false"/>
        <w:ind w:firstLine="720"/>
        <w:jc w:val="both"/>
        <w:rPr>
          <w:rFonts w:ascii="Arial" w:hAnsi="Arial" w:cs="Arial"/>
          <w:sz w:val="20"/>
          <w:szCs w:val="20"/>
        </w:rPr>
      </w:pPr>
      <w:bookmarkStart w:id="21" w:name="sub_62"/>
      <w:bookmarkStart w:id="22" w:name="sub_63"/>
      <w:bookmarkEnd w:id="21"/>
      <w:bookmarkEnd w:id="22"/>
      <w:r>
        <w:rPr>
          <w:rFonts w:cs="Arial" w:ascii="Arial" w:hAnsi="Arial"/>
          <w:sz w:val="20"/>
          <w:szCs w:val="20"/>
        </w:rPr>
        <w:t>в) утраты промышленного значения, в том числе из-за несоответствия вновь установленным Государственной комиссией по запасам полезных ископаемых МПР России кондициям (для нефтяных, нефтегазовых, нефтегазоконденсатных, газоконденсатных, газовых и битумных месторождений - вновь установленному коэффициенту извлечения соответствующих полезных ископаемых из недр);</w:t>
      </w:r>
    </w:p>
    <w:p>
      <w:pPr>
        <w:pStyle w:val="Normal"/>
        <w:autoSpaceDE w:val="false"/>
        <w:ind w:firstLine="720"/>
        <w:jc w:val="both"/>
        <w:rPr>
          <w:rFonts w:ascii="Arial" w:hAnsi="Arial" w:cs="Arial"/>
          <w:sz w:val="20"/>
          <w:szCs w:val="20"/>
        </w:rPr>
      </w:pPr>
      <w:bookmarkStart w:id="23" w:name="sub_63"/>
      <w:bookmarkStart w:id="24" w:name="sub_64"/>
      <w:bookmarkEnd w:id="23"/>
      <w:bookmarkEnd w:id="24"/>
      <w:r>
        <w:rPr>
          <w:rFonts w:cs="Arial" w:ascii="Arial" w:hAnsi="Arial"/>
          <w:sz w:val="20"/>
          <w:szCs w:val="20"/>
        </w:rPr>
        <w:t>г) нецелесообразности к отработке по технико-экономическим причинам, вследствие выявившегося усложнения горно-геологических, гидрогеологических, экологических, инженерно-геологических и других природных условий; оставления в предохранительных целиках под промышленные сооружения, жилые и общественные здания, памятники истории и культуры, природные объекты, если их охрана другими горными или конструктивными мерами не обеспечивает использование указанных объектов по прямому назначению, создает угрозу жизни и здоровью населения, а их снос или перемещение за границы зон влияния горных разработок является невозможным или экономически нецелесообразным;</w:t>
      </w:r>
    </w:p>
    <w:p>
      <w:pPr>
        <w:pStyle w:val="Normal"/>
        <w:autoSpaceDE w:val="false"/>
        <w:ind w:firstLine="720"/>
        <w:jc w:val="both"/>
        <w:rPr/>
      </w:pPr>
      <w:bookmarkStart w:id="25" w:name="sub_64"/>
      <w:bookmarkStart w:id="26" w:name="sub_65"/>
      <w:bookmarkEnd w:id="25"/>
      <w:bookmarkEnd w:id="26"/>
      <w:r>
        <w:rPr>
          <w:rFonts w:cs="Arial" w:ascii="Arial" w:hAnsi="Arial"/>
          <w:sz w:val="20"/>
          <w:szCs w:val="20"/>
        </w:rPr>
        <w:t xml:space="preserve">д) неподтверждения при последующих геологоразведочных работах и разработке месторождения полезных ископаемых, в результате получения новых данных о количестве, качестве и условиях залегания </w:t>
      </w:r>
      <w:hyperlink w:anchor="sub_2">
        <w:r>
          <w:rPr>
            <w:rStyle w:val="Style15"/>
            <w:rFonts w:cs="Arial" w:ascii="Arial" w:hAnsi="Arial"/>
            <w:sz w:val="20"/>
            <w:szCs w:val="20"/>
            <w:u w:val="single"/>
          </w:rPr>
          <w:t>запасов полезных ископаемых</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7" w:name="sub_65"/>
      <w:bookmarkStart w:id="28" w:name="sub_66"/>
      <w:bookmarkEnd w:id="27"/>
      <w:bookmarkEnd w:id="28"/>
      <w:r>
        <w:rPr>
          <w:rFonts w:cs="Arial" w:ascii="Arial" w:hAnsi="Arial"/>
          <w:sz w:val="20"/>
          <w:szCs w:val="20"/>
        </w:rPr>
        <w:t>е) исключения из категории балансовых и (или) забалансовых в границах горного отвода в результате новой экспертизы (переутверждения) запасов полезных ископаемых, проведенной Государственной комиссии по запасам полезных ископаемых МПР России или Территориальной комиссией по запасам полезных ископаемых МПР России;</w:t>
      </w:r>
    </w:p>
    <w:p>
      <w:pPr>
        <w:pStyle w:val="Normal"/>
        <w:autoSpaceDE w:val="false"/>
        <w:ind w:firstLine="720"/>
        <w:jc w:val="both"/>
        <w:rPr>
          <w:rFonts w:ascii="Arial" w:hAnsi="Arial" w:cs="Arial"/>
          <w:sz w:val="20"/>
          <w:szCs w:val="20"/>
        </w:rPr>
      </w:pPr>
      <w:bookmarkStart w:id="29" w:name="sub_66"/>
      <w:bookmarkStart w:id="30" w:name="sub_67"/>
      <w:bookmarkEnd w:id="29"/>
      <w:bookmarkEnd w:id="30"/>
      <w:r>
        <w:rPr>
          <w:rFonts w:cs="Arial" w:ascii="Arial" w:hAnsi="Arial"/>
          <w:sz w:val="20"/>
          <w:szCs w:val="20"/>
        </w:rPr>
        <w:t>ж) изъятия у организации по добыче полезных ископаемых в установленном порядке при лицензировании пользования недрами участка недр или его части.</w:t>
      </w:r>
    </w:p>
    <w:p>
      <w:pPr>
        <w:pStyle w:val="Normal"/>
        <w:autoSpaceDE w:val="false"/>
        <w:ind w:firstLine="720"/>
        <w:jc w:val="both"/>
        <w:rPr>
          <w:rFonts w:ascii="Arial" w:hAnsi="Arial" w:cs="Arial"/>
          <w:sz w:val="20"/>
          <w:szCs w:val="20"/>
        </w:rPr>
      </w:pPr>
      <w:bookmarkStart w:id="31" w:name="sub_67"/>
      <w:bookmarkEnd w:id="31"/>
      <w:r>
        <w:rPr>
          <w:rFonts w:cs="Arial" w:ascii="Arial" w:hAnsi="Arial"/>
          <w:sz w:val="20"/>
          <w:szCs w:val="20"/>
        </w:rPr>
        <w:t>Списание запасов полезных ископаемых отражается организацией по добыче полезных ископаемых в формах государственного федерального статистического наблюдения N 5-гр, 70-тп, 6-гр, 11-шрп, 71-тп, 2-тп, 31-тп.</w:t>
      </w:r>
    </w:p>
    <w:p>
      <w:pPr>
        <w:pStyle w:val="Normal"/>
        <w:autoSpaceDE w:val="false"/>
        <w:ind w:firstLine="720"/>
        <w:jc w:val="both"/>
        <w:rPr/>
      </w:pPr>
      <w:bookmarkStart w:id="32" w:name="sub_7"/>
      <w:bookmarkEnd w:id="32"/>
      <w:r>
        <w:rPr>
          <w:rFonts w:cs="Arial" w:ascii="Arial" w:hAnsi="Arial"/>
          <w:sz w:val="20"/>
          <w:szCs w:val="20"/>
        </w:rPr>
        <w:t xml:space="preserve">7. По участкам недр, по которым прекращены права пользования недрами по основаниям, предусмотренным Законом Российской Федерации "О недрах", без последующей ликвидации имущественных комплексов горных производств, а также изъятым у организаций по добыче полезных ископаемых при пересмотре в установленном порядке условий лицензии на пользование недрами, </w:t>
      </w:r>
      <w:hyperlink w:anchor="sub_2">
        <w:r>
          <w:rPr>
            <w:rStyle w:val="Style15"/>
            <w:rFonts w:cs="Arial" w:ascii="Arial" w:hAnsi="Arial"/>
            <w:sz w:val="20"/>
            <w:szCs w:val="20"/>
            <w:u w:val="single"/>
          </w:rPr>
          <w:t>запасы полезных ископаемых</w:t>
        </w:r>
      </w:hyperlink>
      <w:r>
        <w:rPr>
          <w:rFonts w:cs="Arial" w:ascii="Arial" w:hAnsi="Arial"/>
          <w:sz w:val="20"/>
          <w:szCs w:val="20"/>
        </w:rPr>
        <w:t xml:space="preserve"> списываются с учета организаций по добыче полезных ископаемых и продолжают учитываться в государственном балансе запасов полезных ископаемых в соответствующей (особой) группе учета, как резервные.</w:t>
      </w:r>
    </w:p>
    <w:p>
      <w:pPr>
        <w:pStyle w:val="Normal"/>
        <w:autoSpaceDE w:val="false"/>
        <w:ind w:firstLine="720"/>
        <w:jc w:val="both"/>
        <w:rPr/>
      </w:pPr>
      <w:bookmarkStart w:id="33" w:name="sub_7"/>
      <w:bookmarkStart w:id="34" w:name="sub_8"/>
      <w:bookmarkEnd w:id="33"/>
      <w:bookmarkEnd w:id="34"/>
      <w:r>
        <w:rPr>
          <w:rFonts w:cs="Arial" w:ascii="Arial" w:hAnsi="Arial"/>
          <w:sz w:val="20"/>
          <w:szCs w:val="20"/>
        </w:rPr>
        <w:t xml:space="preserve">8. Списание запасов полезных ископаемых по причинам указанным в </w:t>
      </w:r>
      <w:hyperlink w:anchor="sub_61">
        <w:r>
          <w:rPr>
            <w:rStyle w:val="Style15"/>
            <w:rFonts w:cs="Arial" w:ascii="Arial" w:hAnsi="Arial"/>
            <w:sz w:val="20"/>
            <w:szCs w:val="20"/>
            <w:u w:val="single"/>
          </w:rPr>
          <w:t>подпунктах "а"</w:t>
        </w:r>
      </w:hyperlink>
      <w:r>
        <w:rPr>
          <w:rFonts w:cs="Arial" w:ascii="Arial" w:hAnsi="Arial"/>
          <w:sz w:val="20"/>
          <w:szCs w:val="20"/>
        </w:rPr>
        <w:t xml:space="preserve">, </w:t>
      </w:r>
      <w:hyperlink w:anchor="sub_62">
        <w:r>
          <w:rPr>
            <w:rStyle w:val="Style15"/>
            <w:rFonts w:cs="Arial" w:ascii="Arial" w:hAnsi="Arial"/>
            <w:sz w:val="20"/>
            <w:szCs w:val="20"/>
            <w:u w:val="single"/>
          </w:rPr>
          <w:t>"б"</w:t>
        </w:r>
      </w:hyperlink>
      <w:r>
        <w:rPr>
          <w:rFonts w:cs="Arial" w:ascii="Arial" w:hAnsi="Arial"/>
          <w:sz w:val="20"/>
          <w:szCs w:val="20"/>
        </w:rPr>
        <w:t xml:space="preserve">, </w:t>
      </w:r>
      <w:hyperlink w:anchor="sub_64">
        <w:r>
          <w:rPr>
            <w:rStyle w:val="Style15"/>
            <w:rFonts w:cs="Arial" w:ascii="Arial" w:hAnsi="Arial"/>
            <w:sz w:val="20"/>
            <w:szCs w:val="20"/>
            <w:u w:val="single"/>
          </w:rPr>
          <w:t>"г"</w:t>
        </w:r>
      </w:hyperlink>
      <w:r>
        <w:rPr>
          <w:rFonts w:cs="Arial" w:ascii="Arial" w:hAnsi="Arial"/>
          <w:sz w:val="20"/>
          <w:szCs w:val="20"/>
        </w:rPr>
        <w:t xml:space="preserve"> пункта 6, производится путем полного снятия их с государственного баланса запасов полезных ископаемых и соответственно с учета организации по добыче полезных ископаемых, кроме полезных ископаемых, добытых и заскладированных в спецотвалах, которые должны состоять на особом учете.</w:t>
      </w:r>
    </w:p>
    <w:p>
      <w:pPr>
        <w:pStyle w:val="Normal"/>
        <w:autoSpaceDE w:val="false"/>
        <w:ind w:firstLine="720"/>
        <w:jc w:val="both"/>
        <w:rPr/>
      </w:pPr>
      <w:bookmarkStart w:id="35" w:name="sub_8"/>
      <w:bookmarkEnd w:id="35"/>
      <w:r>
        <w:rPr>
          <w:rFonts w:cs="Arial" w:ascii="Arial" w:hAnsi="Arial"/>
          <w:sz w:val="20"/>
          <w:szCs w:val="20"/>
        </w:rPr>
        <w:t xml:space="preserve">Списание балансовых запасов полезных ископаемых по причинам, указанным в </w:t>
      </w:r>
      <w:hyperlink w:anchor="sub_63">
        <w:r>
          <w:rPr>
            <w:rStyle w:val="Style15"/>
            <w:rFonts w:cs="Arial" w:ascii="Arial" w:hAnsi="Arial"/>
            <w:sz w:val="20"/>
            <w:szCs w:val="20"/>
            <w:u w:val="single"/>
          </w:rPr>
          <w:t>подпунктах "в"</w:t>
        </w:r>
      </w:hyperlink>
      <w:r>
        <w:rPr>
          <w:rFonts w:cs="Arial" w:ascii="Arial" w:hAnsi="Arial"/>
          <w:sz w:val="20"/>
          <w:szCs w:val="20"/>
        </w:rPr>
        <w:t xml:space="preserve">, </w:t>
      </w:r>
      <w:hyperlink w:anchor="sub_65">
        <w:r>
          <w:rPr>
            <w:rStyle w:val="Style15"/>
            <w:rFonts w:cs="Arial" w:ascii="Arial" w:hAnsi="Arial"/>
            <w:sz w:val="20"/>
            <w:szCs w:val="20"/>
            <w:u w:val="single"/>
          </w:rPr>
          <w:t>"д"</w:t>
        </w:r>
      </w:hyperlink>
      <w:r>
        <w:rPr>
          <w:rFonts w:cs="Arial" w:ascii="Arial" w:hAnsi="Arial"/>
          <w:sz w:val="20"/>
          <w:szCs w:val="20"/>
        </w:rPr>
        <w:t xml:space="preserve"> пункта 6 производится как путем полного снятия их с государственного баланса запасов полезных ископаемых и соответственно с учета организации по добыче полезных ископаемых, так и путем перевода их в забалансовые запасы, если они в дальнейшем могут быть переведены в балансовые.</w:t>
      </w:r>
    </w:p>
    <w:p>
      <w:pPr>
        <w:pStyle w:val="Normal"/>
        <w:autoSpaceDE w:val="false"/>
        <w:ind w:firstLine="720"/>
        <w:jc w:val="both"/>
        <w:rPr/>
      </w:pPr>
      <w:r>
        <w:rPr>
          <w:rFonts w:cs="Arial" w:ascii="Arial" w:hAnsi="Arial"/>
          <w:sz w:val="20"/>
          <w:szCs w:val="20"/>
        </w:rPr>
        <w:t xml:space="preserve">Списание запасов полезных ископаемых с государственного баланса запасов полезных ископаемых по причинам, указанным в </w:t>
      </w:r>
      <w:hyperlink w:anchor="sub_7">
        <w:r>
          <w:rPr>
            <w:rStyle w:val="Style15"/>
            <w:rFonts w:cs="Arial" w:ascii="Arial" w:hAnsi="Arial"/>
            <w:sz w:val="20"/>
            <w:szCs w:val="20"/>
            <w:u w:val="single"/>
          </w:rPr>
          <w:t>пункте 7</w:t>
        </w:r>
      </w:hyperlink>
      <w:r>
        <w:rPr>
          <w:rFonts w:cs="Arial" w:ascii="Arial" w:hAnsi="Arial"/>
          <w:sz w:val="20"/>
          <w:szCs w:val="20"/>
        </w:rPr>
        <w:t xml:space="preserve"> в случае нецелесообразности их перевода из-за утраты промышленного значения в соответствующую (особую) группу учета, как резервных, производится в порядке, предусмотренном </w:t>
      </w:r>
      <w:hyperlink w:anchor="sub_14">
        <w:r>
          <w:rPr>
            <w:rStyle w:val="Style15"/>
            <w:rFonts w:cs="Arial" w:ascii="Arial" w:hAnsi="Arial"/>
            <w:sz w:val="20"/>
            <w:szCs w:val="20"/>
            <w:u w:val="single"/>
          </w:rPr>
          <w:t>пунктом 14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6" w:name="sub_9"/>
      <w:bookmarkEnd w:id="36"/>
      <w:r>
        <w:rPr>
          <w:rFonts w:cs="Arial" w:ascii="Arial" w:hAnsi="Arial"/>
          <w:sz w:val="20"/>
          <w:szCs w:val="20"/>
        </w:rPr>
        <w:t>9. Списание запасов полезных ископаемых или перевод балансовых запасов в забалансовые при проектировании строительства, реконструкции и расширения организации по добыче полезных ископаемых, не производится.</w:t>
      </w:r>
    </w:p>
    <w:p>
      <w:pPr>
        <w:pStyle w:val="Normal"/>
        <w:autoSpaceDE w:val="false"/>
        <w:ind w:firstLine="720"/>
        <w:jc w:val="both"/>
        <w:rPr/>
      </w:pPr>
      <w:bookmarkStart w:id="37" w:name="sub_9"/>
      <w:bookmarkEnd w:id="37"/>
      <w:r>
        <w:rPr>
          <w:rFonts w:cs="Arial" w:ascii="Arial" w:hAnsi="Arial"/>
          <w:sz w:val="20"/>
          <w:szCs w:val="20"/>
        </w:rPr>
        <w:t xml:space="preserve">Запасы полезных ископаемых, признанные нецелесообразными к отработке при проектировании строительства, реконструкции и расширения организации по добыче полезных ископаемых списываются по мере частичного или полного оконтуривания их разведочными, подготовительными или очистными выработками в процессе разработки месторождения полезных ископаемых по основаниям, изложенным в </w:t>
      </w:r>
      <w:hyperlink w:anchor="sub_63">
        <w:r>
          <w:rPr>
            <w:rStyle w:val="Style15"/>
            <w:rFonts w:cs="Arial" w:ascii="Arial" w:hAnsi="Arial"/>
            <w:sz w:val="20"/>
            <w:szCs w:val="20"/>
            <w:u w:val="single"/>
          </w:rPr>
          <w:t>подпункте "в" пункта 6</w:t>
        </w:r>
      </w:hyperlink>
      <w:r>
        <w:rPr>
          <w:rFonts w:cs="Arial" w:ascii="Arial" w:hAnsi="Arial"/>
          <w:sz w:val="20"/>
          <w:szCs w:val="20"/>
        </w:rPr>
        <w:t xml:space="preserve"> настоящей Инструкции.</w:t>
      </w:r>
    </w:p>
    <w:p>
      <w:pPr>
        <w:pStyle w:val="Normal"/>
        <w:autoSpaceDE w:val="false"/>
        <w:ind w:firstLine="720"/>
        <w:jc w:val="both"/>
        <w:rPr/>
      </w:pPr>
      <w:bookmarkStart w:id="38" w:name="sub_10"/>
      <w:bookmarkEnd w:id="38"/>
      <w:r>
        <w:rPr>
          <w:rFonts w:cs="Arial" w:ascii="Arial" w:hAnsi="Arial"/>
          <w:sz w:val="20"/>
          <w:szCs w:val="20"/>
        </w:rPr>
        <w:t xml:space="preserve">10. Технические работы по ликвидации горных выработок могут производиться после решения вопросов о балансовой принадлежности запасов полезных ископаемых и их дальнейшего учета в государственном балансе </w:t>
      </w:r>
      <w:hyperlink w:anchor="sub_2">
        <w:r>
          <w:rPr>
            <w:rStyle w:val="Style15"/>
            <w:rFonts w:cs="Arial" w:ascii="Arial" w:hAnsi="Arial"/>
            <w:sz w:val="20"/>
            <w:szCs w:val="20"/>
            <w:u w:val="single"/>
          </w:rPr>
          <w:t>запасов полезных ископаемых</w:t>
        </w:r>
      </w:hyperlink>
      <w:r>
        <w:rPr>
          <w:rFonts w:cs="Arial" w:ascii="Arial" w:hAnsi="Arial"/>
          <w:sz w:val="20"/>
          <w:szCs w:val="20"/>
        </w:rPr>
        <w:t>. Ликвидация организации по добыче полезных ископаемых осуществляется в порядке, предусмотренном Гражданским кодексом Российской Федерации.</w:t>
      </w:r>
    </w:p>
    <w:p>
      <w:pPr>
        <w:pStyle w:val="Normal"/>
        <w:autoSpaceDE w:val="false"/>
        <w:ind w:firstLine="720"/>
        <w:jc w:val="both"/>
        <w:rPr>
          <w:rFonts w:ascii="Arial" w:hAnsi="Arial" w:cs="Arial"/>
          <w:sz w:val="20"/>
          <w:szCs w:val="20"/>
        </w:rPr>
      </w:pPr>
      <w:bookmarkStart w:id="39" w:name="sub_10"/>
      <w:bookmarkEnd w:id="39"/>
      <w:r>
        <w:rPr>
          <w:rFonts w:cs="Arial" w:ascii="Arial" w:hAnsi="Arial"/>
          <w:sz w:val="20"/>
          <w:szCs w:val="20"/>
        </w:rPr>
        <w:t>При консервации организаций по добыче полезных ископаемых списание запасов полезных ископаемых не производится.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0" w:name="sub_200"/>
      <w:bookmarkEnd w:id="40"/>
      <w:r>
        <w:rPr>
          <w:rFonts w:cs="Arial" w:ascii="Arial" w:hAnsi="Arial"/>
          <w:b/>
          <w:bCs/>
          <w:sz w:val="20"/>
          <w:szCs w:val="20"/>
        </w:rPr>
        <w:t>II. Порядок списания запасов полезных ископаемых</w:t>
        <w:br/>
        <w:t>с учета организаций по добыче полезных ископаемых</w:t>
      </w:r>
    </w:p>
    <w:p>
      <w:pPr>
        <w:pStyle w:val="Normal"/>
        <w:autoSpaceDE w:val="false"/>
        <w:jc w:val="both"/>
        <w:rPr>
          <w:rFonts w:ascii="Courier New" w:hAnsi="Courier New" w:cs="Courier New"/>
          <w:b/>
          <w:b/>
          <w:bCs/>
          <w:sz w:val="20"/>
          <w:szCs w:val="20"/>
        </w:rPr>
      </w:pPr>
      <w:bookmarkStart w:id="41" w:name="sub_200"/>
      <w:bookmarkStart w:id="42" w:name="sub_200"/>
      <w:bookmarkEnd w:id="4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3" w:name="sub_11"/>
      <w:bookmarkEnd w:id="43"/>
      <w:r>
        <w:rPr>
          <w:rFonts w:cs="Arial" w:ascii="Arial" w:hAnsi="Arial"/>
          <w:sz w:val="20"/>
          <w:szCs w:val="20"/>
        </w:rPr>
        <w:t>11. Списание балансовых (в том числе извлекаемых запасов нефти, газа, газа, растворенного в нефти, и конденсата) и забалансовых запасов полезных ископаемых по причинам их добычи (извлечения из недр) производится организацией по добыче полезных ископаемых не реже одного раза в год в соответствии с данными первичного геолого-маркшейдерского и (или) весового (других приборных способов) учета организации по добыче полезных ископаемых.</w:t>
      </w:r>
    </w:p>
    <w:p>
      <w:pPr>
        <w:pStyle w:val="Normal"/>
        <w:autoSpaceDE w:val="false"/>
        <w:ind w:firstLine="720"/>
        <w:jc w:val="both"/>
        <w:rPr>
          <w:rFonts w:ascii="Arial" w:hAnsi="Arial" w:cs="Arial"/>
          <w:sz w:val="20"/>
          <w:szCs w:val="20"/>
        </w:rPr>
      </w:pPr>
      <w:bookmarkStart w:id="44" w:name="sub_11"/>
      <w:bookmarkEnd w:id="44"/>
      <w:r>
        <w:rPr>
          <w:rFonts w:cs="Arial" w:ascii="Arial" w:hAnsi="Arial"/>
          <w:sz w:val="20"/>
          <w:szCs w:val="20"/>
        </w:rPr>
        <w:t>Запасы полезных ископаемых, из числа выявленных при последующих геологоразведочных работах и разработке месторождения, списываются по причинам добычи и потерь после оформления их прироста в установленном порядке.</w:t>
      </w:r>
    </w:p>
    <w:p>
      <w:pPr>
        <w:pStyle w:val="Normal"/>
        <w:autoSpaceDE w:val="false"/>
        <w:ind w:firstLine="720"/>
        <w:jc w:val="both"/>
        <w:rPr>
          <w:rFonts w:ascii="Arial" w:hAnsi="Arial" w:cs="Arial"/>
          <w:sz w:val="20"/>
          <w:szCs w:val="20"/>
        </w:rPr>
      </w:pPr>
      <w:bookmarkStart w:id="45" w:name="sub_12"/>
      <w:bookmarkEnd w:id="45"/>
      <w:r>
        <w:rPr>
          <w:rFonts w:cs="Arial" w:ascii="Arial" w:hAnsi="Arial"/>
          <w:sz w:val="20"/>
          <w:szCs w:val="20"/>
        </w:rPr>
        <w:t>12. Списание балансовых и забалансовых запасов полезных ископаемых, потерянных в процессе добычи, осуществляется организацией по добыче полезных ископаемых не реже одного раза в год раздельно по каждой выемочной единице (пласту, лаве, блоку, уступу, залежи и т.п.).</w:t>
      </w:r>
    </w:p>
    <w:p>
      <w:pPr>
        <w:pStyle w:val="Normal"/>
        <w:autoSpaceDE w:val="false"/>
        <w:ind w:firstLine="720"/>
        <w:jc w:val="both"/>
        <w:rPr>
          <w:rFonts w:ascii="Arial" w:hAnsi="Arial" w:cs="Arial"/>
          <w:sz w:val="20"/>
          <w:szCs w:val="20"/>
        </w:rPr>
      </w:pPr>
      <w:bookmarkStart w:id="46" w:name="sub_12"/>
      <w:bookmarkEnd w:id="46"/>
      <w:r>
        <w:rPr>
          <w:rFonts w:cs="Arial" w:ascii="Arial" w:hAnsi="Arial"/>
          <w:sz w:val="20"/>
          <w:szCs w:val="20"/>
        </w:rPr>
        <w:t>В тех случаях, когда при добыче полезных ископаемых прямое определение их потерь невозможно, а полная отработка выемочной единицы к концу отчетного года не закончена, количество потерянных полезных ископаемых определяется условно с учетом установленного для данной выемочной единицы норматива потерь и количества добытых из нее полезных ископаемых. Окончательное количество потерянных полезных ископаемых, в том числе и сверхнормативных, по выемочной единице определяется после ее полной отработки и оформления акта на погашение выемочной единицы.</w:t>
      </w:r>
    </w:p>
    <w:p>
      <w:pPr>
        <w:pStyle w:val="Normal"/>
        <w:autoSpaceDE w:val="false"/>
        <w:ind w:firstLine="720"/>
        <w:jc w:val="both"/>
        <w:rPr/>
      </w:pPr>
      <w:r>
        <w:rPr>
          <w:rFonts w:cs="Arial" w:ascii="Arial" w:hAnsi="Arial"/>
          <w:sz w:val="20"/>
          <w:szCs w:val="20"/>
        </w:rPr>
        <w:t xml:space="preserve">Отнесение в потери </w:t>
      </w:r>
      <w:hyperlink w:anchor="sub_2">
        <w:r>
          <w:rPr>
            <w:rStyle w:val="Style15"/>
            <w:rFonts w:cs="Arial" w:ascii="Arial" w:hAnsi="Arial"/>
            <w:sz w:val="20"/>
            <w:szCs w:val="20"/>
            <w:u w:val="single"/>
          </w:rPr>
          <w:t>запасов полезных ископаемых</w:t>
        </w:r>
      </w:hyperlink>
      <w:r>
        <w:rPr>
          <w:rFonts w:cs="Arial" w:ascii="Arial" w:hAnsi="Arial"/>
          <w:sz w:val="20"/>
          <w:szCs w:val="20"/>
        </w:rPr>
        <w:t>, числящихся в не подлежащих отработке общешахтных целиках, и их списание, осуществляется ежегодно по мере отработки шахтного (рудничного) поля и оконтуривания таких целиков подготовительными и очистными выработками. Количество запасов полезных ископаемых, подлежащих списанию, обосновывается технико-экономическими расчетами. До этого запасы полезных ископаемых числятся на учете организации по добыче полезных ископаемых как временно консервируемые в недрах.</w:t>
      </w:r>
    </w:p>
    <w:p>
      <w:pPr>
        <w:pStyle w:val="Normal"/>
        <w:autoSpaceDE w:val="false"/>
        <w:ind w:firstLine="720"/>
        <w:jc w:val="both"/>
        <w:rPr>
          <w:rFonts w:ascii="Arial" w:hAnsi="Arial" w:cs="Arial"/>
          <w:sz w:val="20"/>
          <w:szCs w:val="20"/>
        </w:rPr>
      </w:pPr>
      <w:r>
        <w:rPr>
          <w:rFonts w:cs="Arial" w:ascii="Arial" w:hAnsi="Arial"/>
          <w:sz w:val="20"/>
          <w:szCs w:val="20"/>
        </w:rPr>
        <w:t>Запасы полезных ископаемых, списываемые с государственного баланса запасов полезных ископаемых и соответственно с учета организаций по добыче полезных ископаемых в случаях их оставления в недрах из-за неправильного ведения горных работ, в том числе из-за неполноты выемки по площади и мощности, подработки (надработки) сближенных пластов, залежей, жил, выборочной отработки месторождений полезных ископаемых или их участков, несвоевременного списания, преждевременного погашения горных выработок и др., и не включенные в нормативы потерь, устанавливаемые ежегодными планами горных работ, согласованными с органами Госгортехнадзора России, относятся к сверхнормативным потерям. Их списание производится после внесения организацией по добыче полезных ископаемых в бюджет платежей с объемов сверхнормативных потерь в двойном размере, как предусмотрено статьей 41 Закона Российской Федерации "О недрах".</w:t>
      </w:r>
    </w:p>
    <w:p>
      <w:pPr>
        <w:pStyle w:val="Normal"/>
        <w:autoSpaceDE w:val="false"/>
        <w:ind w:firstLine="720"/>
        <w:jc w:val="both"/>
        <w:rPr>
          <w:rFonts w:ascii="Arial" w:hAnsi="Arial" w:cs="Arial"/>
          <w:sz w:val="20"/>
          <w:szCs w:val="20"/>
        </w:rPr>
      </w:pPr>
      <w:bookmarkStart w:id="47" w:name="sub_13"/>
      <w:bookmarkEnd w:id="47"/>
      <w:r>
        <w:rPr>
          <w:rFonts w:cs="Arial" w:ascii="Arial" w:hAnsi="Arial"/>
          <w:sz w:val="20"/>
          <w:szCs w:val="20"/>
        </w:rPr>
        <w:t>13. Списание запасов полезных ископаемых за истекший год по причинам их добычи и потерь осуществляется в течение первого квартала следующего за отчетным года по формам государственного федерального статистического наблюдения N 5-гр, 70-тп, 6-гр, 11-шрп, 71-тп, 2-тп, 31-тп.</w:t>
      </w:r>
    </w:p>
    <w:p>
      <w:pPr>
        <w:pStyle w:val="Normal"/>
        <w:autoSpaceDE w:val="false"/>
        <w:ind w:firstLine="720"/>
        <w:jc w:val="both"/>
        <w:rPr>
          <w:rFonts w:ascii="Arial" w:hAnsi="Arial" w:cs="Arial"/>
          <w:sz w:val="20"/>
          <w:szCs w:val="20"/>
        </w:rPr>
      </w:pPr>
      <w:bookmarkStart w:id="48" w:name="sub_13"/>
      <w:bookmarkEnd w:id="48"/>
      <w:r>
        <w:rPr>
          <w:rFonts w:cs="Arial" w:ascii="Arial" w:hAnsi="Arial"/>
          <w:sz w:val="20"/>
          <w:szCs w:val="20"/>
        </w:rPr>
        <w:t>Организации по добыче полезных ископаемых до составления статистической отчетности по установленным формам согласовывают фактические объемы добычи и потерь полезных ископаемых с органами Госгортехнадзора России.</w:t>
      </w:r>
    </w:p>
    <w:p>
      <w:pPr>
        <w:pStyle w:val="Normal"/>
        <w:autoSpaceDE w:val="false"/>
        <w:ind w:firstLine="720"/>
        <w:jc w:val="both"/>
        <w:rPr>
          <w:rFonts w:ascii="Arial" w:hAnsi="Arial" w:cs="Arial"/>
          <w:sz w:val="20"/>
          <w:szCs w:val="20"/>
        </w:rPr>
      </w:pPr>
      <w:bookmarkStart w:id="49" w:name="sub_14"/>
      <w:bookmarkEnd w:id="49"/>
      <w:r>
        <w:rPr>
          <w:rFonts w:cs="Arial" w:ascii="Arial" w:hAnsi="Arial"/>
          <w:sz w:val="20"/>
          <w:szCs w:val="20"/>
        </w:rPr>
        <w:t>14. Запасы полезных ископаемых, утративших промышленное значение, списываются по следующим основаниям:</w:t>
      </w:r>
    </w:p>
    <w:p>
      <w:pPr>
        <w:pStyle w:val="Normal"/>
        <w:autoSpaceDE w:val="false"/>
        <w:ind w:firstLine="720"/>
        <w:jc w:val="both"/>
        <w:rPr>
          <w:rFonts w:ascii="Arial" w:hAnsi="Arial" w:cs="Arial"/>
          <w:sz w:val="20"/>
          <w:szCs w:val="20"/>
        </w:rPr>
      </w:pPr>
      <w:bookmarkStart w:id="50" w:name="sub_14"/>
      <w:bookmarkStart w:id="51" w:name="sub_141"/>
      <w:bookmarkEnd w:id="50"/>
      <w:bookmarkEnd w:id="51"/>
      <w:r>
        <w:rPr>
          <w:rFonts w:cs="Arial" w:ascii="Arial" w:hAnsi="Arial"/>
          <w:sz w:val="20"/>
          <w:szCs w:val="20"/>
        </w:rPr>
        <w:t>а) несоответствующие вновь установленным кондициям (для нефтяных, нефтегазовых, газоконденсатных, нефтегазоконденсатных, газовых и битумных месторождений - вследствие пересмотра коэффициента извлечения), а также исключенные из категории балансовых и (или) забалансовых в границах горного отвода в результате новой экспертизы (переутверждения) запасов полезных ископаемых списываются в соответствии с решением Государственной комиссии по запасам полезных ископаемых МПР России или Территориальной комиссии по запасам полезных ископаемых МПР России об утверждении новых кондиций (коэффициента извлечения) и запасов полезных ископаемых согласно этим кондициям (коэффициенту извлечения);</w:t>
      </w:r>
    </w:p>
    <w:p>
      <w:pPr>
        <w:pStyle w:val="Normal"/>
        <w:autoSpaceDE w:val="false"/>
        <w:ind w:firstLine="720"/>
        <w:jc w:val="both"/>
        <w:rPr>
          <w:rFonts w:ascii="Arial" w:hAnsi="Arial" w:cs="Arial"/>
          <w:sz w:val="20"/>
          <w:szCs w:val="20"/>
        </w:rPr>
      </w:pPr>
      <w:bookmarkStart w:id="52" w:name="sub_141"/>
      <w:bookmarkStart w:id="53" w:name="sub_142"/>
      <w:bookmarkEnd w:id="52"/>
      <w:bookmarkEnd w:id="53"/>
      <w:r>
        <w:rPr>
          <w:rFonts w:cs="Arial" w:ascii="Arial" w:hAnsi="Arial"/>
          <w:sz w:val="20"/>
          <w:szCs w:val="20"/>
        </w:rPr>
        <w:t>б) нецелесообразные к отработке по технико-экономическим причинам, вследствие выявившегося резкого усложнения горно-геологических, гидрогеологических, экологических, инженерно-геологических и других природных условий, списываются в соответствии с технико-экономическим обоснованием целесообразности списания утративших промышленное значение запасов полезных ископаемых с учета предприятий по добыче полезных ископаемых при положительном заключении экспертной организации, имеющей соответствующую лицензию;</w:t>
      </w:r>
    </w:p>
    <w:p>
      <w:pPr>
        <w:pStyle w:val="Normal"/>
        <w:autoSpaceDE w:val="false"/>
        <w:ind w:firstLine="720"/>
        <w:jc w:val="both"/>
        <w:rPr>
          <w:rFonts w:ascii="Arial" w:hAnsi="Arial" w:cs="Arial"/>
          <w:sz w:val="20"/>
          <w:szCs w:val="20"/>
        </w:rPr>
      </w:pPr>
      <w:bookmarkStart w:id="54" w:name="sub_142"/>
      <w:bookmarkStart w:id="55" w:name="sub_143"/>
      <w:bookmarkEnd w:id="54"/>
      <w:bookmarkEnd w:id="55"/>
      <w:r>
        <w:rPr>
          <w:rFonts w:cs="Arial" w:ascii="Arial" w:hAnsi="Arial"/>
          <w:sz w:val="20"/>
          <w:szCs w:val="20"/>
        </w:rPr>
        <w:t>в) оставленные в предохранительных целиках под промышленными сооружениями, жилыми и общественными зданиями, памятниками истории и культуры, водоемами и другими природными объектами согласно разрешениям органов государственного горного надзора на застройку площадей залегания полезных ископаемых или в силу сложившегося развития региона списываются в соответствии с условиями разрешений на застройку площадей залегания полезных ископаемых, выданных органами Госгортехнадзора России и Министерства природных ресурсов Российской Федерации или в соответствии с мерами охраны зданий, сооружений и природных объектов от вредного влияния горных разработок, согласованными с органами Госгортехнадзора России;</w:t>
      </w:r>
    </w:p>
    <w:p>
      <w:pPr>
        <w:pStyle w:val="Normal"/>
        <w:autoSpaceDE w:val="false"/>
        <w:ind w:firstLine="720"/>
        <w:jc w:val="both"/>
        <w:rPr>
          <w:rFonts w:ascii="Arial" w:hAnsi="Arial" w:cs="Arial"/>
          <w:sz w:val="20"/>
          <w:szCs w:val="20"/>
        </w:rPr>
      </w:pPr>
      <w:bookmarkStart w:id="56" w:name="sub_143"/>
      <w:bookmarkStart w:id="57" w:name="sub_144"/>
      <w:bookmarkEnd w:id="56"/>
      <w:bookmarkEnd w:id="57"/>
      <w:r>
        <w:rPr>
          <w:rFonts w:cs="Arial" w:ascii="Arial" w:hAnsi="Arial"/>
          <w:sz w:val="20"/>
          <w:szCs w:val="20"/>
        </w:rPr>
        <w:t>г) подготовленные и готовые к выемке, а также незатронутые подготовительными и очистными работами запасы полезных ископаемых на ликвидируемых из-за нерентабельности организациях по добыче полезных ископаемых списываются в соответствии с технико-экономическим обоснованием (проектом) ликвидации, прошедшим экспертизу и согласованным с органами Госгортехнадзора России;</w:t>
      </w:r>
    </w:p>
    <w:p>
      <w:pPr>
        <w:pStyle w:val="Normal"/>
        <w:autoSpaceDE w:val="false"/>
        <w:ind w:firstLine="720"/>
        <w:jc w:val="both"/>
        <w:rPr>
          <w:rFonts w:ascii="Arial" w:hAnsi="Arial" w:cs="Arial"/>
          <w:sz w:val="20"/>
          <w:szCs w:val="20"/>
        </w:rPr>
      </w:pPr>
      <w:bookmarkStart w:id="58" w:name="sub_144"/>
      <w:bookmarkStart w:id="59" w:name="sub_145"/>
      <w:bookmarkEnd w:id="58"/>
      <w:bookmarkEnd w:id="59"/>
      <w:r>
        <w:rPr>
          <w:rFonts w:cs="Arial" w:ascii="Arial" w:hAnsi="Arial"/>
          <w:sz w:val="20"/>
          <w:szCs w:val="20"/>
        </w:rPr>
        <w:t>д) из-за изменения назначения использования земель списываются в соответствии с принятыми в установленном порядке государственными органами исполнительной власти соответствующими решениями.</w:t>
      </w:r>
    </w:p>
    <w:p>
      <w:pPr>
        <w:pStyle w:val="Normal"/>
        <w:autoSpaceDE w:val="false"/>
        <w:ind w:firstLine="720"/>
        <w:jc w:val="both"/>
        <w:rPr>
          <w:rFonts w:ascii="Arial" w:hAnsi="Arial" w:cs="Arial"/>
          <w:sz w:val="20"/>
          <w:szCs w:val="20"/>
        </w:rPr>
      </w:pPr>
      <w:bookmarkStart w:id="60" w:name="sub_145"/>
      <w:bookmarkEnd w:id="60"/>
      <w:r>
        <w:rPr>
          <w:rFonts w:cs="Arial" w:ascii="Arial" w:hAnsi="Arial"/>
          <w:sz w:val="20"/>
          <w:szCs w:val="20"/>
        </w:rPr>
        <w:t>Полное снятие с учета организации по добыче полезных ископаемых балансовых запасов, утративших промышленное значение, производится в случаях технико-экономического обоснования нецелесообразности перевода их в забалансовые.</w:t>
      </w:r>
    </w:p>
    <w:p>
      <w:pPr>
        <w:pStyle w:val="Normal"/>
        <w:autoSpaceDE w:val="false"/>
        <w:ind w:firstLine="720"/>
        <w:jc w:val="both"/>
        <w:rPr>
          <w:rFonts w:ascii="Arial" w:hAnsi="Arial" w:cs="Arial"/>
          <w:sz w:val="20"/>
          <w:szCs w:val="20"/>
        </w:rPr>
      </w:pPr>
      <w:r>
        <w:rPr>
          <w:rFonts w:cs="Arial" w:ascii="Arial" w:hAnsi="Arial"/>
          <w:sz w:val="20"/>
          <w:szCs w:val="20"/>
        </w:rPr>
        <w:t>При отсутствии потребителей на сырье, получаемое из запасов полезных ископаемых, содержащихся во вскрышных и вмещающих породах, они могут быть, по согласованию с органами Госгортехнадзора России, списаны в потери в объемах ежегодной добычи, если такие полезные ископаемые не складируются в отдельные отвалы и не состоят на специальном учете.</w:t>
      </w:r>
    </w:p>
    <w:p>
      <w:pPr>
        <w:pStyle w:val="Normal"/>
        <w:autoSpaceDE w:val="false"/>
        <w:ind w:firstLine="720"/>
        <w:jc w:val="both"/>
        <w:rPr>
          <w:rFonts w:ascii="Arial" w:hAnsi="Arial" w:cs="Arial"/>
          <w:sz w:val="20"/>
          <w:szCs w:val="20"/>
        </w:rPr>
      </w:pPr>
      <w:bookmarkStart w:id="61" w:name="sub_15"/>
      <w:bookmarkEnd w:id="61"/>
      <w:r>
        <w:rPr>
          <w:rFonts w:cs="Arial" w:ascii="Arial" w:hAnsi="Arial"/>
          <w:sz w:val="20"/>
          <w:szCs w:val="20"/>
        </w:rPr>
        <w:t>15. Списание исключенных из категории балансовых и (или) забалансовых запасов в границах горного отвода в результате новой экспертизы (переутверждения) запасов полезных ископаемых осуществляется в соответствии с решением Государственной комиссии по запасам полезных ископаемых МПР России или Территориальной комиссии по запасам полезных ископаемых МПР России.</w:t>
      </w:r>
    </w:p>
    <w:p>
      <w:pPr>
        <w:pStyle w:val="Normal"/>
        <w:autoSpaceDE w:val="false"/>
        <w:ind w:firstLine="720"/>
        <w:jc w:val="both"/>
        <w:rPr/>
      </w:pPr>
      <w:bookmarkStart w:id="62" w:name="sub_15"/>
      <w:bookmarkStart w:id="63" w:name="sub_16"/>
      <w:bookmarkEnd w:id="62"/>
      <w:bookmarkEnd w:id="63"/>
      <w:r>
        <w:rPr>
          <w:rFonts w:cs="Arial" w:ascii="Arial" w:hAnsi="Arial"/>
          <w:sz w:val="20"/>
          <w:szCs w:val="20"/>
        </w:rPr>
        <w:t xml:space="preserve">16. Списание балансовых и (или) забалансовых </w:t>
      </w:r>
      <w:hyperlink w:anchor="sub_2">
        <w:r>
          <w:rPr>
            <w:rStyle w:val="Style15"/>
            <w:rFonts w:cs="Arial" w:ascii="Arial" w:hAnsi="Arial"/>
            <w:sz w:val="20"/>
            <w:szCs w:val="20"/>
            <w:u w:val="single"/>
          </w:rPr>
          <w:t>запасов полезных ископаемых</w:t>
        </w:r>
      </w:hyperlink>
      <w:r>
        <w:rPr>
          <w:rFonts w:cs="Arial" w:ascii="Arial" w:hAnsi="Arial"/>
          <w:sz w:val="20"/>
          <w:szCs w:val="20"/>
        </w:rPr>
        <w:t xml:space="preserve"> по участкам недр, изъятым у организации по добыче полезных ископаемых в установленном порядке при лицензировании пользования недрами, производится в соответствии с лицензионными условиями, включая корректировку границ горного отвода.</w:t>
      </w:r>
    </w:p>
    <w:p>
      <w:pPr>
        <w:pStyle w:val="Normal"/>
        <w:autoSpaceDE w:val="false"/>
        <w:ind w:firstLine="720"/>
        <w:jc w:val="both"/>
        <w:rPr>
          <w:rFonts w:ascii="Arial" w:hAnsi="Arial" w:cs="Arial"/>
          <w:sz w:val="20"/>
          <w:szCs w:val="20"/>
        </w:rPr>
      </w:pPr>
      <w:bookmarkStart w:id="64" w:name="sub_16"/>
      <w:bookmarkStart w:id="65" w:name="sub_17"/>
      <w:bookmarkEnd w:id="64"/>
      <w:bookmarkEnd w:id="65"/>
      <w:r>
        <w:rPr>
          <w:rFonts w:cs="Arial" w:ascii="Arial" w:hAnsi="Arial"/>
          <w:sz w:val="20"/>
          <w:szCs w:val="20"/>
        </w:rPr>
        <w:t>17. Списание балансовых и (или) забалансовых запасов полезных ископаемых, неподтвердившихся при последующих геологоразведочных работах и разработке месторождения в пределах горного отвода, осуществляется по мере накопления (но не более, чем за 2-летний период работы организации по добыче полезных ископаемых) новых данных о размерах, мощности тел полезных ископаемых, условиях их залегания и качестве полезных ископаемых, а по извлекаемым запасам нефти, газа, газа, растворенного в нефти, и конденсата, новых данных и технико-экономического обоснования пересмотра величины коэффициента извлечения нефти, газа, газа, растворенного в нефти, и конденсата в сторону уменьшения.</w:t>
      </w:r>
    </w:p>
    <w:p>
      <w:pPr>
        <w:pStyle w:val="Normal"/>
        <w:autoSpaceDE w:val="false"/>
        <w:ind w:firstLine="720"/>
        <w:jc w:val="both"/>
        <w:rPr>
          <w:rFonts w:ascii="Arial" w:hAnsi="Arial" w:cs="Arial"/>
          <w:sz w:val="20"/>
          <w:szCs w:val="20"/>
        </w:rPr>
      </w:pPr>
      <w:bookmarkStart w:id="66" w:name="sub_17"/>
      <w:bookmarkEnd w:id="66"/>
      <w:r>
        <w:rPr>
          <w:rFonts w:cs="Arial" w:ascii="Arial" w:hAnsi="Arial"/>
          <w:sz w:val="20"/>
          <w:szCs w:val="20"/>
        </w:rPr>
        <w:t>По материалам, обосновывающим неподтверждение запасов полезных ископаемых, производится государственная экспертиза с учетом заключения организации осуществлявшей разведку.</w:t>
      </w:r>
    </w:p>
    <w:p>
      <w:pPr>
        <w:pStyle w:val="Normal"/>
        <w:autoSpaceDE w:val="false"/>
        <w:ind w:firstLine="720"/>
        <w:jc w:val="both"/>
        <w:rPr>
          <w:rFonts w:ascii="Arial" w:hAnsi="Arial" w:cs="Arial"/>
          <w:sz w:val="20"/>
          <w:szCs w:val="20"/>
        </w:rPr>
      </w:pPr>
      <w:r>
        <w:rPr>
          <w:rFonts w:cs="Arial" w:ascii="Arial" w:hAnsi="Arial"/>
          <w:sz w:val="20"/>
          <w:szCs w:val="20"/>
        </w:rPr>
        <w:t>Споры между организацией по добыче полезных ископаемых и территориальным органом управления государственным фондом недр рассматриваются Госгортехнадзором России и Министерством природных ресурсов Российской Федерации или решаются в судебном порядке.</w:t>
      </w:r>
    </w:p>
    <w:p>
      <w:pPr>
        <w:pStyle w:val="Normal"/>
        <w:autoSpaceDE w:val="false"/>
        <w:ind w:firstLine="720"/>
        <w:jc w:val="both"/>
        <w:rPr>
          <w:rFonts w:ascii="Arial" w:hAnsi="Arial" w:cs="Arial"/>
          <w:sz w:val="20"/>
          <w:szCs w:val="20"/>
        </w:rPr>
      </w:pPr>
      <w:bookmarkStart w:id="67" w:name="sub_18"/>
      <w:bookmarkEnd w:id="67"/>
      <w:r>
        <w:rPr>
          <w:rFonts w:cs="Arial" w:ascii="Arial" w:hAnsi="Arial"/>
          <w:sz w:val="20"/>
          <w:szCs w:val="20"/>
        </w:rPr>
        <w:t>18. Списание попутных полезных компонентов, в том числе рассеянных элементов, утвержденных Государственной комиссией по запасам полезных ископаемых МПР России, осуществляется независимо от их извлечения в процессе обогащения и дальнейшей переработки, одновременно со списанием запасов основного полезного ископаемого.</w:t>
      </w:r>
    </w:p>
    <w:p>
      <w:pPr>
        <w:pStyle w:val="Normal"/>
        <w:autoSpaceDE w:val="false"/>
        <w:ind w:firstLine="720"/>
        <w:jc w:val="both"/>
        <w:rPr/>
      </w:pPr>
      <w:bookmarkStart w:id="68" w:name="sub_18"/>
      <w:bookmarkStart w:id="69" w:name="sub_19"/>
      <w:bookmarkEnd w:id="68"/>
      <w:bookmarkEnd w:id="69"/>
      <w:r>
        <w:rPr>
          <w:rFonts w:cs="Arial" w:ascii="Arial" w:hAnsi="Arial"/>
          <w:sz w:val="20"/>
          <w:szCs w:val="20"/>
        </w:rPr>
        <w:t xml:space="preserve">19. Списание запасов полезных ископаемых по причинам, указанным в </w:t>
      </w:r>
      <w:hyperlink w:anchor="sub_17">
        <w:r>
          <w:rPr>
            <w:rStyle w:val="Style15"/>
            <w:rFonts w:cs="Arial" w:ascii="Arial" w:hAnsi="Arial"/>
            <w:sz w:val="20"/>
            <w:szCs w:val="20"/>
            <w:u w:val="single"/>
          </w:rPr>
          <w:t>п.17</w:t>
        </w:r>
      </w:hyperlink>
      <w:r>
        <w:rPr>
          <w:rFonts w:cs="Arial" w:ascii="Arial" w:hAnsi="Arial"/>
          <w:sz w:val="20"/>
          <w:szCs w:val="20"/>
        </w:rPr>
        <w:t xml:space="preserve"> производится по актам на списание запасов полезных ископаемых, согласованным с органами Госгортехнадзора России, а по причинам, указанным в </w:t>
      </w:r>
      <w:hyperlink w:anchor="sub_14">
        <w:r>
          <w:rPr>
            <w:rStyle w:val="Style15"/>
            <w:rFonts w:cs="Arial" w:ascii="Arial" w:hAnsi="Arial"/>
            <w:sz w:val="20"/>
            <w:szCs w:val="20"/>
            <w:u w:val="single"/>
          </w:rPr>
          <w:t>пунктах 14</w:t>
        </w:r>
      </w:hyperlink>
      <w:r>
        <w:rPr>
          <w:rFonts w:cs="Arial" w:ascii="Arial" w:hAnsi="Arial"/>
          <w:sz w:val="20"/>
          <w:szCs w:val="20"/>
        </w:rPr>
        <w:t xml:space="preserve">, </w:t>
      </w:r>
      <w:hyperlink w:anchor="sub_15">
        <w:r>
          <w:rPr>
            <w:rStyle w:val="Style15"/>
            <w:rFonts w:cs="Arial" w:ascii="Arial" w:hAnsi="Arial"/>
            <w:sz w:val="20"/>
            <w:szCs w:val="20"/>
            <w:u w:val="single"/>
          </w:rPr>
          <w:t>15</w:t>
        </w:r>
      </w:hyperlink>
      <w:r>
        <w:rPr>
          <w:rFonts w:cs="Arial" w:ascii="Arial" w:hAnsi="Arial"/>
          <w:sz w:val="20"/>
          <w:szCs w:val="20"/>
        </w:rPr>
        <w:t xml:space="preserve">, </w:t>
      </w:r>
      <w:hyperlink w:anchor="sub_16">
        <w:r>
          <w:rPr>
            <w:rStyle w:val="Style15"/>
            <w:rFonts w:cs="Arial" w:ascii="Arial" w:hAnsi="Arial"/>
            <w:sz w:val="20"/>
            <w:szCs w:val="20"/>
            <w:u w:val="single"/>
          </w:rPr>
          <w:t>16</w:t>
        </w:r>
      </w:hyperlink>
      <w:r>
        <w:rPr>
          <w:rFonts w:cs="Arial" w:ascii="Arial" w:hAnsi="Arial"/>
          <w:sz w:val="20"/>
          <w:szCs w:val="20"/>
        </w:rPr>
        <w:t>, по актам на списание запасов полезных ископаемых, утвержденным органами Госгортехнадзора России (</w:t>
      </w:r>
      <w:hyperlink w:anchor="sub_1000">
        <w:r>
          <w:rPr>
            <w:rStyle w:val="Style15"/>
            <w:rFonts w:cs="Arial" w:ascii="Arial" w:hAnsi="Arial"/>
            <w:sz w:val="20"/>
            <w:szCs w:val="20"/>
            <w:u w:val="single"/>
          </w:rPr>
          <w:t>приложение 1</w:t>
        </w:r>
      </w:hyperlink>
      <w:r>
        <w:rPr>
          <w:rFonts w:cs="Arial" w:ascii="Arial" w:hAnsi="Arial"/>
          <w:sz w:val="20"/>
          <w:szCs w:val="20"/>
        </w:rPr>
        <w:t>). При этом органы Министерства природных ресурсов Российской Федерации согласовывают акты на списание запасов полезных ископаемых, утративших промышленное значение и утверждают акты на списание запасов полезных ископаемых, неподтвердившихся при последующих геологоразведочных работах и разработке месторождения.</w:t>
      </w:r>
    </w:p>
    <w:p>
      <w:pPr>
        <w:pStyle w:val="Normal"/>
        <w:autoSpaceDE w:val="false"/>
        <w:ind w:firstLine="720"/>
        <w:jc w:val="both"/>
        <w:rPr>
          <w:rFonts w:ascii="Arial" w:hAnsi="Arial" w:cs="Arial"/>
          <w:sz w:val="20"/>
          <w:szCs w:val="20"/>
        </w:rPr>
      </w:pPr>
      <w:bookmarkStart w:id="70" w:name="sub_19"/>
      <w:bookmarkEnd w:id="70"/>
      <w:r>
        <w:rPr>
          <w:rFonts w:cs="Arial" w:ascii="Arial" w:hAnsi="Arial"/>
          <w:sz w:val="20"/>
          <w:szCs w:val="20"/>
        </w:rPr>
        <w:t>Со стороны организации по добыче полезных ископаемых акт на списание запасов полезных ископаемых подписывается руководителем организации, а также руководителями геологической и маркшейдерской служб. Если геолого-маркшейдерское обслуживание организации по добыче полезных ископаемых осуществляется по договору, то акт на списание запасов полезных ископаемых подписывается руководителем подрядной организации, при этом указывается номер лицензии на право производства маркшейдерских работ при пользовании недрами.</w:t>
      </w:r>
    </w:p>
    <w:p>
      <w:pPr>
        <w:pStyle w:val="Normal"/>
        <w:autoSpaceDE w:val="false"/>
        <w:ind w:firstLine="720"/>
        <w:jc w:val="both"/>
        <w:rPr>
          <w:rFonts w:ascii="Arial" w:hAnsi="Arial" w:cs="Arial"/>
          <w:sz w:val="20"/>
          <w:szCs w:val="20"/>
        </w:rPr>
      </w:pPr>
      <w:bookmarkStart w:id="71" w:name="sub_20"/>
      <w:bookmarkEnd w:id="71"/>
      <w:r>
        <w:rPr>
          <w:rFonts w:cs="Arial" w:ascii="Arial" w:hAnsi="Arial"/>
          <w:sz w:val="20"/>
          <w:szCs w:val="20"/>
        </w:rPr>
        <w:t>20. В случаях, когда разовое или суммарное количество балансовых запасов полезных ископаемых, списанных и (или) намечаемых к списанию в следствие утраты промышленного значения и неподтверждения при последующих геологоразведочных работах и разработке месторождения в границах горного отвода, превышает 20% (для нефти и газа, в том числе извлекаемых) балансовых запасов полезных ископаемых, переданных по лицензии на пользование недрами организации по добыче полезных ископаемых, по запасам в границах горного отвода осуществляется экспертиза (пересчет и переутверждение) в установленном порядке в Государственной комиссии по запасам полезных ископаемых МПР России. В этих случаях к представляемым организацией по добыче полезных ископаемых в Государственную комиссию по запасам полезных ископаемых МПР России материалам прилагается заключение органа Госгортехнадзора России.</w:t>
      </w:r>
    </w:p>
    <w:p>
      <w:pPr>
        <w:pStyle w:val="Normal"/>
        <w:autoSpaceDE w:val="false"/>
        <w:ind w:firstLine="720"/>
        <w:jc w:val="both"/>
        <w:rPr/>
      </w:pPr>
      <w:bookmarkStart w:id="72" w:name="sub_20"/>
      <w:bookmarkStart w:id="73" w:name="sub_21"/>
      <w:bookmarkEnd w:id="72"/>
      <w:bookmarkEnd w:id="73"/>
      <w:r>
        <w:rPr>
          <w:rFonts w:cs="Arial" w:ascii="Arial" w:hAnsi="Arial"/>
          <w:sz w:val="20"/>
          <w:szCs w:val="20"/>
        </w:rPr>
        <w:t xml:space="preserve">21. Списание балансовых и (или) забалансовых запасов полезных ископаемых (по нефти, газу и компонентам - геологических и извлекаемых балансовых запасов), утративших промышленное значение и неподтвердившихся при последующих геологоразведочных работах и разработке месторождения в пределах горного отвода, осуществляется по мере выявления (см. </w:t>
      </w:r>
      <w:hyperlink w:anchor="sub_17">
        <w:r>
          <w:rPr>
            <w:rStyle w:val="Style15"/>
            <w:rFonts w:cs="Arial" w:ascii="Arial" w:hAnsi="Arial"/>
            <w:sz w:val="20"/>
            <w:szCs w:val="20"/>
            <w:u w:val="single"/>
          </w:rPr>
          <w:t>п.17</w:t>
        </w:r>
      </w:hyperlink>
      <w:r>
        <w:rPr>
          <w:rFonts w:cs="Arial" w:ascii="Arial" w:hAnsi="Arial"/>
          <w:sz w:val="20"/>
          <w:szCs w:val="20"/>
        </w:rPr>
        <w:t>), и не позднее 3-х месяцев после окончания отчетного года.</w:t>
      </w:r>
    </w:p>
    <w:p>
      <w:pPr>
        <w:pStyle w:val="Normal"/>
        <w:autoSpaceDE w:val="false"/>
        <w:ind w:firstLine="720"/>
        <w:jc w:val="both"/>
        <w:rPr/>
      </w:pPr>
      <w:bookmarkStart w:id="74" w:name="sub_21"/>
      <w:bookmarkStart w:id="75" w:name="sub_22"/>
      <w:bookmarkEnd w:id="74"/>
      <w:bookmarkEnd w:id="75"/>
      <w:r>
        <w:rPr>
          <w:rFonts w:cs="Arial" w:ascii="Arial" w:hAnsi="Arial"/>
          <w:sz w:val="20"/>
          <w:szCs w:val="20"/>
        </w:rPr>
        <w:t xml:space="preserve">22. Списание балансовых и (или) забалансовых запасов по причинам, указанным в </w:t>
      </w:r>
      <w:hyperlink w:anchor="sub_7">
        <w:r>
          <w:rPr>
            <w:rStyle w:val="Style15"/>
            <w:rFonts w:cs="Arial" w:ascii="Arial" w:hAnsi="Arial"/>
            <w:sz w:val="20"/>
            <w:szCs w:val="20"/>
            <w:u w:val="single"/>
          </w:rPr>
          <w:t>пунктах 7</w:t>
        </w:r>
      </w:hyperlink>
      <w:r>
        <w:rPr>
          <w:rFonts w:cs="Arial" w:ascii="Arial" w:hAnsi="Arial"/>
          <w:sz w:val="20"/>
          <w:szCs w:val="20"/>
        </w:rPr>
        <w:t xml:space="preserve">, </w:t>
      </w:r>
      <w:hyperlink w:anchor="sub_15">
        <w:r>
          <w:rPr>
            <w:rStyle w:val="Style15"/>
            <w:rFonts w:cs="Arial" w:ascii="Arial" w:hAnsi="Arial"/>
            <w:sz w:val="20"/>
            <w:szCs w:val="20"/>
            <w:u w:val="single"/>
          </w:rPr>
          <w:t>15</w:t>
        </w:r>
      </w:hyperlink>
      <w:r>
        <w:rPr>
          <w:rFonts w:cs="Arial" w:ascii="Arial" w:hAnsi="Arial"/>
          <w:sz w:val="20"/>
          <w:szCs w:val="20"/>
        </w:rPr>
        <w:t xml:space="preserve">, </w:t>
      </w:r>
      <w:hyperlink w:anchor="sub_16">
        <w:r>
          <w:rPr>
            <w:rStyle w:val="Style15"/>
            <w:rFonts w:cs="Arial" w:ascii="Arial" w:hAnsi="Arial"/>
            <w:sz w:val="20"/>
            <w:szCs w:val="20"/>
            <w:u w:val="single"/>
          </w:rPr>
          <w:t>16</w:t>
        </w:r>
      </w:hyperlink>
      <w:r>
        <w:rPr>
          <w:rFonts w:cs="Arial" w:ascii="Arial" w:hAnsi="Arial"/>
          <w:sz w:val="20"/>
          <w:szCs w:val="20"/>
        </w:rPr>
        <w:t xml:space="preserve">, </w:t>
      </w:r>
      <w:hyperlink w:anchor="sub_145">
        <w:r>
          <w:rPr>
            <w:rStyle w:val="Style15"/>
            <w:rFonts w:cs="Arial" w:ascii="Arial" w:hAnsi="Arial"/>
            <w:sz w:val="20"/>
            <w:szCs w:val="20"/>
            <w:u w:val="single"/>
          </w:rPr>
          <w:t>подпункте "д" пункта 14</w:t>
        </w:r>
      </w:hyperlink>
      <w:r>
        <w:rPr>
          <w:rFonts w:cs="Arial" w:ascii="Arial" w:hAnsi="Arial"/>
          <w:sz w:val="20"/>
          <w:szCs w:val="20"/>
        </w:rPr>
        <w:t xml:space="preserve"> осуществляется не позднее 6 месяцев после принятия соответствующего решения Государственной комиссией по запасам полезных ископаемых МПР России или Территориальной комиссией по запасам полезных ископаемых МПР России и органами осуществляющими лицензирование пользования недрами.</w:t>
      </w:r>
    </w:p>
    <w:p>
      <w:pPr>
        <w:pStyle w:val="Normal"/>
        <w:autoSpaceDE w:val="false"/>
        <w:ind w:firstLine="720"/>
        <w:jc w:val="both"/>
        <w:rPr/>
      </w:pPr>
      <w:bookmarkStart w:id="76" w:name="sub_22"/>
      <w:bookmarkStart w:id="77" w:name="sub_23"/>
      <w:bookmarkEnd w:id="76"/>
      <w:bookmarkEnd w:id="77"/>
      <w:r>
        <w:rPr>
          <w:rFonts w:cs="Arial" w:ascii="Arial" w:hAnsi="Arial"/>
          <w:sz w:val="20"/>
          <w:szCs w:val="20"/>
        </w:rPr>
        <w:t xml:space="preserve">23. Для списания с учета организации по добыче полезных ископаемых запасов полезных ископаемых, утративших промышленное значение и неподтвердившихся при последующих геологоразведочных работах и разработке месторождения в границах горного отвода, организация по добыче полезных ископаемых представляет в органы Госгортехнадзора России в установленные </w:t>
      </w:r>
      <w:hyperlink w:anchor="sub_17">
        <w:r>
          <w:rPr>
            <w:rStyle w:val="Style15"/>
            <w:rFonts w:cs="Arial" w:ascii="Arial" w:hAnsi="Arial"/>
            <w:sz w:val="20"/>
            <w:szCs w:val="20"/>
            <w:u w:val="single"/>
          </w:rPr>
          <w:t>пунктами 17</w:t>
        </w:r>
      </w:hyperlink>
      <w:r>
        <w:rPr>
          <w:rFonts w:cs="Arial" w:ascii="Arial" w:hAnsi="Arial"/>
          <w:sz w:val="20"/>
          <w:szCs w:val="20"/>
        </w:rPr>
        <w:t xml:space="preserve"> и </w:t>
      </w:r>
      <w:hyperlink w:anchor="sub_21">
        <w:r>
          <w:rPr>
            <w:rStyle w:val="Style15"/>
            <w:rFonts w:cs="Arial" w:ascii="Arial" w:hAnsi="Arial"/>
            <w:sz w:val="20"/>
            <w:szCs w:val="20"/>
            <w:u w:val="single"/>
          </w:rPr>
          <w:t>21</w:t>
        </w:r>
      </w:hyperlink>
      <w:r>
        <w:rPr>
          <w:rFonts w:cs="Arial" w:ascii="Arial" w:hAnsi="Arial"/>
          <w:sz w:val="20"/>
          <w:szCs w:val="20"/>
        </w:rPr>
        <w:t xml:space="preserve"> сроки:</w:t>
      </w:r>
    </w:p>
    <w:p>
      <w:pPr>
        <w:pStyle w:val="Normal"/>
        <w:autoSpaceDE w:val="false"/>
        <w:ind w:firstLine="720"/>
        <w:jc w:val="both"/>
        <w:rPr>
          <w:rFonts w:ascii="Arial" w:hAnsi="Arial" w:cs="Arial"/>
          <w:sz w:val="20"/>
          <w:szCs w:val="20"/>
        </w:rPr>
      </w:pPr>
      <w:bookmarkStart w:id="78" w:name="sub_23"/>
      <w:bookmarkStart w:id="79" w:name="sub_231"/>
      <w:bookmarkEnd w:id="78"/>
      <w:bookmarkEnd w:id="79"/>
      <w:r>
        <w:rPr>
          <w:rFonts w:cs="Arial" w:ascii="Arial" w:hAnsi="Arial"/>
          <w:sz w:val="20"/>
          <w:szCs w:val="20"/>
        </w:rPr>
        <w:t>а) пояснительную записку, обосновывающую намеченное списание запасов полезных ископаемых раздельно в контурах, утвержденных Государственной комиссией по запасам полезных ископаемых МПР России и контурах оперативного учета по данным геологической и маркшейдерской документации, опробования и пересчета запасов, а также технико-экономическое обоснование списания запасов полезных ископаемых с приложением соответствующей геолого-маркшейдерской документации;</w:t>
      </w:r>
    </w:p>
    <w:p>
      <w:pPr>
        <w:pStyle w:val="Normal"/>
        <w:autoSpaceDE w:val="false"/>
        <w:ind w:firstLine="720"/>
        <w:jc w:val="both"/>
        <w:rPr>
          <w:rFonts w:ascii="Arial" w:hAnsi="Arial" w:cs="Arial"/>
          <w:sz w:val="20"/>
          <w:szCs w:val="20"/>
        </w:rPr>
      </w:pPr>
      <w:bookmarkStart w:id="80" w:name="sub_231"/>
      <w:bookmarkStart w:id="81" w:name="sub_232"/>
      <w:bookmarkEnd w:id="80"/>
      <w:bookmarkEnd w:id="81"/>
      <w:r>
        <w:rPr>
          <w:rFonts w:cs="Arial" w:ascii="Arial" w:hAnsi="Arial"/>
          <w:sz w:val="20"/>
          <w:szCs w:val="20"/>
        </w:rPr>
        <w:t>б) заключение заинтересованных территориальных природоохранных органов (в случае списания запасов, утративших промышленное значение по экологическим причинам);</w:t>
      </w:r>
    </w:p>
    <w:p>
      <w:pPr>
        <w:pStyle w:val="Normal"/>
        <w:autoSpaceDE w:val="false"/>
        <w:ind w:firstLine="720"/>
        <w:jc w:val="both"/>
        <w:rPr>
          <w:rFonts w:ascii="Arial" w:hAnsi="Arial" w:cs="Arial"/>
          <w:sz w:val="20"/>
          <w:szCs w:val="20"/>
        </w:rPr>
      </w:pPr>
      <w:bookmarkStart w:id="82" w:name="sub_232"/>
      <w:bookmarkStart w:id="83" w:name="sub_233"/>
      <w:bookmarkEnd w:id="82"/>
      <w:bookmarkEnd w:id="83"/>
      <w:r>
        <w:rPr>
          <w:rFonts w:cs="Arial" w:ascii="Arial" w:hAnsi="Arial"/>
          <w:sz w:val="20"/>
          <w:szCs w:val="20"/>
        </w:rPr>
        <w:t>в) заключение экспертизы технико-экономического обоснования списания запасов полезных ископаемых;</w:t>
      </w:r>
    </w:p>
    <w:p>
      <w:pPr>
        <w:pStyle w:val="Normal"/>
        <w:autoSpaceDE w:val="false"/>
        <w:ind w:firstLine="720"/>
        <w:jc w:val="both"/>
        <w:rPr>
          <w:rFonts w:ascii="Arial" w:hAnsi="Arial" w:cs="Arial"/>
          <w:sz w:val="20"/>
          <w:szCs w:val="20"/>
        </w:rPr>
      </w:pPr>
      <w:bookmarkStart w:id="84" w:name="sub_233"/>
      <w:bookmarkStart w:id="85" w:name="sub_234"/>
      <w:bookmarkEnd w:id="84"/>
      <w:bookmarkEnd w:id="85"/>
      <w:r>
        <w:rPr>
          <w:rFonts w:cs="Arial" w:ascii="Arial" w:hAnsi="Arial"/>
          <w:sz w:val="20"/>
          <w:szCs w:val="20"/>
        </w:rPr>
        <w:t>г) проект акта на списание указанных запасов полезных ископаемых в 4-х экземплярах.</w:t>
      </w:r>
    </w:p>
    <w:p>
      <w:pPr>
        <w:pStyle w:val="Normal"/>
        <w:autoSpaceDE w:val="false"/>
        <w:ind w:firstLine="720"/>
        <w:jc w:val="both"/>
        <w:rPr>
          <w:rFonts w:ascii="Arial" w:hAnsi="Arial" w:cs="Arial"/>
          <w:sz w:val="20"/>
          <w:szCs w:val="20"/>
        </w:rPr>
      </w:pPr>
      <w:bookmarkStart w:id="86" w:name="sub_234"/>
      <w:bookmarkEnd w:id="86"/>
      <w:r>
        <w:rPr>
          <w:rFonts w:cs="Arial" w:ascii="Arial" w:hAnsi="Arial"/>
          <w:sz w:val="20"/>
          <w:szCs w:val="20"/>
        </w:rPr>
        <w:t>Рассмотрение материалов на списание запасов полезных ископаемых производится в срок, не превышающий 30 дней со дня их получения.</w:t>
      </w:r>
    </w:p>
    <w:p>
      <w:pPr>
        <w:pStyle w:val="Normal"/>
        <w:autoSpaceDE w:val="false"/>
        <w:ind w:firstLine="720"/>
        <w:jc w:val="both"/>
        <w:rPr/>
      </w:pPr>
      <w:bookmarkStart w:id="87" w:name="sub_24"/>
      <w:bookmarkEnd w:id="87"/>
      <w:r>
        <w:rPr>
          <w:rFonts w:cs="Arial" w:ascii="Arial" w:hAnsi="Arial"/>
          <w:sz w:val="20"/>
          <w:szCs w:val="20"/>
        </w:rPr>
        <w:t xml:space="preserve">24. Для списания с учета организации по добыче полезных ископаемых запасов полезных ископаемых по причинам, указанным в </w:t>
      </w:r>
      <w:hyperlink w:anchor="sub_65">
        <w:r>
          <w:rPr>
            <w:rStyle w:val="Style15"/>
            <w:rFonts w:cs="Arial" w:ascii="Arial" w:hAnsi="Arial"/>
            <w:sz w:val="20"/>
            <w:szCs w:val="20"/>
            <w:u w:val="single"/>
          </w:rPr>
          <w:t>подпунктах "д"</w:t>
        </w:r>
      </w:hyperlink>
      <w:r>
        <w:rPr>
          <w:rFonts w:cs="Arial" w:ascii="Arial" w:hAnsi="Arial"/>
          <w:sz w:val="20"/>
          <w:szCs w:val="20"/>
        </w:rPr>
        <w:t xml:space="preserve">, </w:t>
      </w:r>
      <w:hyperlink w:anchor="sub_66">
        <w:r>
          <w:rPr>
            <w:rStyle w:val="Style15"/>
            <w:rFonts w:cs="Arial" w:ascii="Arial" w:hAnsi="Arial"/>
            <w:sz w:val="20"/>
            <w:szCs w:val="20"/>
            <w:u w:val="single"/>
          </w:rPr>
          <w:t>"е" пункта 6</w:t>
        </w:r>
      </w:hyperlink>
      <w:r>
        <w:rPr>
          <w:rFonts w:cs="Arial" w:ascii="Arial" w:hAnsi="Arial"/>
          <w:sz w:val="20"/>
          <w:szCs w:val="20"/>
        </w:rPr>
        <w:t xml:space="preserve">, </w:t>
      </w:r>
      <w:hyperlink w:anchor="sub_7">
        <w:r>
          <w:rPr>
            <w:rStyle w:val="Style15"/>
            <w:rFonts w:cs="Arial" w:ascii="Arial" w:hAnsi="Arial"/>
            <w:sz w:val="20"/>
            <w:szCs w:val="20"/>
            <w:u w:val="single"/>
          </w:rPr>
          <w:t>пункте 7</w:t>
        </w:r>
      </w:hyperlink>
      <w:r>
        <w:rPr>
          <w:rFonts w:cs="Arial" w:ascii="Arial" w:hAnsi="Arial"/>
          <w:sz w:val="20"/>
          <w:szCs w:val="20"/>
        </w:rPr>
        <w:t xml:space="preserve"> и </w:t>
      </w:r>
      <w:hyperlink w:anchor="sub_145">
        <w:r>
          <w:rPr>
            <w:rStyle w:val="Style15"/>
            <w:rFonts w:cs="Arial" w:ascii="Arial" w:hAnsi="Arial"/>
            <w:sz w:val="20"/>
            <w:szCs w:val="20"/>
            <w:u w:val="single"/>
          </w:rPr>
          <w:t>подпункте "д" пункта 14</w:t>
        </w:r>
      </w:hyperlink>
      <w:r>
        <w:rPr>
          <w:rFonts w:cs="Arial" w:ascii="Arial" w:hAnsi="Arial"/>
          <w:sz w:val="20"/>
          <w:szCs w:val="20"/>
        </w:rPr>
        <w:t xml:space="preserve"> организация по добыче полезных ископаемых представляет в органы Госгортехнадзора России в установленные </w:t>
      </w:r>
      <w:hyperlink w:anchor="sub_22">
        <w:r>
          <w:rPr>
            <w:rStyle w:val="Style15"/>
            <w:rFonts w:cs="Arial" w:ascii="Arial" w:hAnsi="Arial"/>
            <w:sz w:val="20"/>
            <w:szCs w:val="20"/>
            <w:u w:val="single"/>
          </w:rPr>
          <w:t>пунктом 22</w:t>
        </w:r>
      </w:hyperlink>
      <w:r>
        <w:rPr>
          <w:rFonts w:cs="Arial" w:ascii="Arial" w:hAnsi="Arial"/>
          <w:sz w:val="20"/>
          <w:szCs w:val="20"/>
        </w:rPr>
        <w:t xml:space="preserve"> сроки:</w:t>
      </w:r>
    </w:p>
    <w:p>
      <w:pPr>
        <w:pStyle w:val="Normal"/>
        <w:autoSpaceDE w:val="false"/>
        <w:ind w:firstLine="720"/>
        <w:jc w:val="both"/>
        <w:rPr>
          <w:rFonts w:ascii="Arial" w:hAnsi="Arial" w:cs="Arial"/>
          <w:sz w:val="20"/>
          <w:szCs w:val="20"/>
        </w:rPr>
      </w:pPr>
      <w:bookmarkStart w:id="88" w:name="sub_24"/>
      <w:bookmarkStart w:id="89" w:name="sub_241"/>
      <w:bookmarkEnd w:id="88"/>
      <w:bookmarkEnd w:id="89"/>
      <w:r>
        <w:rPr>
          <w:rFonts w:cs="Arial" w:ascii="Arial" w:hAnsi="Arial"/>
          <w:sz w:val="20"/>
          <w:szCs w:val="20"/>
        </w:rPr>
        <w:t>а) копию соответствующего решения государственных органов исполнительной власти;</w:t>
      </w:r>
    </w:p>
    <w:p>
      <w:pPr>
        <w:pStyle w:val="Normal"/>
        <w:autoSpaceDE w:val="false"/>
        <w:ind w:firstLine="720"/>
        <w:jc w:val="both"/>
        <w:rPr>
          <w:rFonts w:ascii="Arial" w:hAnsi="Arial" w:cs="Arial"/>
          <w:sz w:val="20"/>
          <w:szCs w:val="20"/>
        </w:rPr>
      </w:pPr>
      <w:bookmarkStart w:id="90" w:name="sub_241"/>
      <w:bookmarkStart w:id="91" w:name="sub_242"/>
      <w:bookmarkEnd w:id="90"/>
      <w:bookmarkEnd w:id="91"/>
      <w:r>
        <w:rPr>
          <w:rFonts w:cs="Arial" w:ascii="Arial" w:hAnsi="Arial"/>
          <w:sz w:val="20"/>
          <w:szCs w:val="20"/>
        </w:rPr>
        <w:t>б) пояснительную записку, обосновывающую намеченное списание запасов полезных ископаемых с приложением соответствующей геолого-маркшейдерской документации;</w:t>
      </w:r>
    </w:p>
    <w:p>
      <w:pPr>
        <w:pStyle w:val="Normal"/>
        <w:autoSpaceDE w:val="false"/>
        <w:ind w:firstLine="720"/>
        <w:jc w:val="both"/>
        <w:rPr>
          <w:rFonts w:ascii="Arial" w:hAnsi="Arial" w:cs="Arial"/>
          <w:sz w:val="20"/>
          <w:szCs w:val="20"/>
        </w:rPr>
      </w:pPr>
      <w:bookmarkStart w:id="92" w:name="sub_242"/>
      <w:bookmarkStart w:id="93" w:name="sub_243"/>
      <w:bookmarkEnd w:id="92"/>
      <w:bookmarkEnd w:id="93"/>
      <w:r>
        <w:rPr>
          <w:rFonts w:cs="Arial" w:ascii="Arial" w:hAnsi="Arial"/>
          <w:sz w:val="20"/>
          <w:szCs w:val="20"/>
        </w:rPr>
        <w:t>в) проект акта на списание указанных запасов полезных ископаемых в 4-х экземплярах.</w:t>
      </w:r>
    </w:p>
    <w:p>
      <w:pPr>
        <w:pStyle w:val="Normal"/>
        <w:autoSpaceDE w:val="false"/>
        <w:ind w:firstLine="720"/>
        <w:jc w:val="both"/>
        <w:rPr>
          <w:rFonts w:ascii="Arial" w:hAnsi="Arial" w:cs="Arial"/>
          <w:sz w:val="20"/>
          <w:szCs w:val="20"/>
        </w:rPr>
      </w:pPr>
      <w:bookmarkStart w:id="94" w:name="sub_243"/>
      <w:bookmarkEnd w:id="94"/>
      <w:r>
        <w:rPr>
          <w:rFonts w:cs="Arial" w:ascii="Arial" w:hAnsi="Arial"/>
          <w:sz w:val="20"/>
          <w:szCs w:val="20"/>
        </w:rPr>
        <w:t>Рассмотрение материалов на списание запасов полезных ископаемых производится в срок, не превышающий 15 дней со дня их получения.</w:t>
      </w:r>
    </w:p>
    <w:p>
      <w:pPr>
        <w:pStyle w:val="Normal"/>
        <w:autoSpaceDE w:val="false"/>
        <w:ind w:firstLine="720"/>
        <w:jc w:val="both"/>
        <w:rPr>
          <w:rFonts w:ascii="Arial" w:hAnsi="Arial" w:cs="Arial"/>
          <w:sz w:val="20"/>
          <w:szCs w:val="20"/>
        </w:rPr>
      </w:pPr>
      <w:bookmarkStart w:id="95" w:name="sub_25"/>
      <w:bookmarkEnd w:id="95"/>
      <w:r>
        <w:rPr>
          <w:rFonts w:cs="Arial" w:ascii="Arial" w:hAnsi="Arial"/>
          <w:sz w:val="20"/>
          <w:szCs w:val="20"/>
        </w:rPr>
        <w:t>25. Акт на списание запасов полезных ископаемых направляется в Государственное геологическое предприятие "Российский федеральный геологический фонд ("Росгеолфонд"), организации по добыче полезных ископаемых и органу Министерства природных ресурсов Российской Федерации, выдавшему лицензию на пользование недрами.</w:t>
      </w:r>
    </w:p>
    <w:p>
      <w:pPr>
        <w:pStyle w:val="Normal"/>
        <w:autoSpaceDE w:val="false"/>
        <w:ind w:firstLine="720"/>
        <w:jc w:val="both"/>
        <w:rPr>
          <w:rFonts w:ascii="Arial" w:hAnsi="Arial" w:cs="Arial"/>
          <w:sz w:val="20"/>
          <w:szCs w:val="20"/>
        </w:rPr>
      </w:pPr>
      <w:bookmarkStart w:id="96" w:name="sub_25"/>
      <w:bookmarkEnd w:id="96"/>
      <w:r>
        <w:rPr>
          <w:rFonts w:cs="Arial" w:ascii="Arial" w:hAnsi="Arial"/>
          <w:sz w:val="20"/>
          <w:szCs w:val="20"/>
        </w:rPr>
        <w:t>В случае отказа в утверждении или согласовании акта на списание запасов полезных ископаемых орган Госгортехнадзора России или орган Министерства природных ресурсов Российской Федерации в месячный срок сообщает о причинах отказа организации по добыче полезных ископаемых. При несогласии с принятым решением организация вправе обратиться в Госгортехнадзор России или Министерство природных ресурсов Российской Федерации или обжаловать решение в судебном порядке.</w:t>
      </w:r>
    </w:p>
    <w:p>
      <w:pPr>
        <w:pStyle w:val="Normal"/>
        <w:autoSpaceDE w:val="false"/>
        <w:ind w:firstLine="720"/>
        <w:jc w:val="both"/>
        <w:rPr>
          <w:rFonts w:ascii="Arial" w:hAnsi="Arial" w:cs="Arial"/>
          <w:sz w:val="20"/>
          <w:szCs w:val="20"/>
        </w:rPr>
      </w:pPr>
      <w:bookmarkStart w:id="97" w:name="sub_26"/>
      <w:bookmarkEnd w:id="97"/>
      <w:r>
        <w:rPr>
          <w:rFonts w:cs="Arial" w:ascii="Arial" w:hAnsi="Arial"/>
          <w:sz w:val="20"/>
          <w:szCs w:val="20"/>
        </w:rPr>
        <w:t>26. До окончательного решения вопроса о списании запасов полезных ископаемых (кроме случаев добычи и потерь) изменения в статистическую отчетность, связанные с намечаемым списанием не вносятся.</w:t>
      </w:r>
    </w:p>
    <w:p>
      <w:pPr>
        <w:pStyle w:val="Normal"/>
        <w:autoSpaceDE w:val="false"/>
        <w:ind w:firstLine="720"/>
        <w:jc w:val="both"/>
        <w:rPr/>
      </w:pPr>
      <w:bookmarkStart w:id="98" w:name="sub_26"/>
      <w:bookmarkStart w:id="99" w:name="sub_27"/>
      <w:bookmarkEnd w:id="98"/>
      <w:bookmarkEnd w:id="99"/>
      <w:r>
        <w:rPr>
          <w:rFonts w:cs="Arial" w:ascii="Arial" w:hAnsi="Arial"/>
          <w:sz w:val="20"/>
          <w:szCs w:val="20"/>
        </w:rPr>
        <w:t>27. Сведения о количестве и местоположении списанных балансовых (в том числе извлекаемых запасов нефти и газа) и (или) забалансовых запасов полезных ископаемых, во всех случаях их уменьшения, отражаются в учетной геологической и маркшейдерской документации предприятия раздельно по каждому элементу учета (пласту, жиле, линзе, камере, целику и т.п.), в горно-графической документации, а также в специальной книге учета списанных запасов полезных ископаемых (</w:t>
      </w:r>
      <w:hyperlink w:anchor="sub_2000">
        <w:r>
          <w:rPr>
            <w:rStyle w:val="Style15"/>
            <w:rFonts w:cs="Arial" w:ascii="Arial" w:hAnsi="Arial"/>
            <w:sz w:val="20"/>
            <w:szCs w:val="20"/>
            <w:u w:val="single"/>
          </w:rPr>
          <w:t>приложение 2</w:t>
        </w:r>
      </w:hyperlink>
      <w:r>
        <w:rPr>
          <w:rFonts w:cs="Arial" w:ascii="Arial" w:hAnsi="Arial"/>
          <w:sz w:val="20"/>
          <w:szCs w:val="20"/>
        </w:rPr>
        <w:t>).</w:t>
      </w:r>
    </w:p>
    <w:p>
      <w:pPr>
        <w:pStyle w:val="Normal"/>
        <w:autoSpaceDE w:val="false"/>
        <w:ind w:firstLine="720"/>
        <w:jc w:val="both"/>
        <w:rPr/>
      </w:pPr>
      <w:bookmarkStart w:id="100" w:name="sub_27"/>
      <w:bookmarkStart w:id="101" w:name="sub_28"/>
      <w:bookmarkEnd w:id="100"/>
      <w:bookmarkEnd w:id="101"/>
      <w:r>
        <w:rPr>
          <w:rFonts w:cs="Arial" w:ascii="Arial" w:hAnsi="Arial"/>
          <w:sz w:val="20"/>
          <w:szCs w:val="20"/>
        </w:rPr>
        <w:t>28. Органы Госгортехнадзора России ведут книгу учета актов на списание запасов полезных ископаемых (</w:t>
      </w:r>
      <w:hyperlink w:anchor="sub_3000">
        <w:r>
          <w:rPr>
            <w:rStyle w:val="Style15"/>
            <w:rFonts w:cs="Arial" w:ascii="Arial" w:hAnsi="Arial"/>
            <w:sz w:val="20"/>
            <w:szCs w:val="20"/>
            <w:u w:val="single"/>
          </w:rPr>
          <w:t>приложение 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2" w:name="sub_28"/>
      <w:bookmarkStart w:id="103" w:name="sub_29"/>
      <w:bookmarkEnd w:id="102"/>
      <w:bookmarkEnd w:id="103"/>
      <w:r>
        <w:rPr>
          <w:rFonts w:cs="Arial" w:ascii="Arial" w:hAnsi="Arial"/>
          <w:sz w:val="20"/>
          <w:szCs w:val="20"/>
        </w:rPr>
        <w:t>29. Горные выработки, служащие для подхода к участкам, запасы которых намечены к списанию, как утратившие промышленное значение или неподтвердившиеся при последующих геологоразведочных работах и разработке месторождения, погашаются только после решения вопроса о списании указанных запасов и доработки выемочных единиц.</w:t>
      </w:r>
    </w:p>
    <w:p>
      <w:pPr>
        <w:pStyle w:val="Normal"/>
        <w:autoSpaceDE w:val="false"/>
        <w:jc w:val="both"/>
        <w:rPr>
          <w:rFonts w:ascii="Courier New" w:hAnsi="Courier New" w:cs="Courier New"/>
          <w:sz w:val="20"/>
          <w:szCs w:val="20"/>
        </w:rPr>
      </w:pPr>
      <w:bookmarkStart w:id="104" w:name="sub_29"/>
      <w:bookmarkStart w:id="105" w:name="sub_29"/>
      <w:bookmarkEnd w:id="10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6" w:name="sub_300"/>
      <w:bookmarkEnd w:id="106"/>
      <w:r>
        <w:rPr>
          <w:rFonts w:cs="Arial" w:ascii="Arial" w:hAnsi="Arial"/>
          <w:b/>
          <w:bCs/>
          <w:sz w:val="20"/>
          <w:szCs w:val="20"/>
        </w:rPr>
        <w:t>III. Контроль за правильностью списания запасов</w:t>
        <w:br/>
        <w:t>полезных ископаемых</w:t>
      </w:r>
    </w:p>
    <w:p>
      <w:pPr>
        <w:pStyle w:val="Normal"/>
        <w:autoSpaceDE w:val="false"/>
        <w:jc w:val="both"/>
        <w:rPr>
          <w:rFonts w:ascii="Courier New" w:hAnsi="Courier New" w:cs="Courier New"/>
          <w:b/>
          <w:b/>
          <w:bCs/>
          <w:sz w:val="20"/>
          <w:szCs w:val="20"/>
        </w:rPr>
      </w:pPr>
      <w:bookmarkStart w:id="107" w:name="sub_300"/>
      <w:bookmarkStart w:id="108" w:name="sub_300"/>
      <w:bookmarkEnd w:id="10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9" w:name="sub_30"/>
      <w:bookmarkEnd w:id="109"/>
      <w:r>
        <w:rPr>
          <w:rFonts w:cs="Arial" w:ascii="Arial" w:hAnsi="Arial"/>
          <w:sz w:val="20"/>
          <w:szCs w:val="20"/>
        </w:rPr>
        <w:t>30. Контроль за соблюдением установленного настоящей Инструкцией порядка ведения государственного учета и отчетности осуществляют органы Госгортехнадзора России и Министерства природных ресурсов Российской Федерации в пределах их компетенции.</w:t>
      </w:r>
    </w:p>
    <w:p>
      <w:pPr>
        <w:pStyle w:val="Normal"/>
        <w:autoSpaceDE w:val="false"/>
        <w:jc w:val="both"/>
        <w:rPr>
          <w:rFonts w:ascii="Courier New" w:hAnsi="Courier New" w:cs="Courier New"/>
          <w:sz w:val="20"/>
          <w:szCs w:val="20"/>
        </w:rPr>
      </w:pPr>
      <w:bookmarkStart w:id="110" w:name="sub_30"/>
      <w:bookmarkStart w:id="111" w:name="sub_30"/>
      <w:bookmarkEnd w:id="111"/>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Начальник</w:t>
      </w:r>
    </w:p>
    <w:tbl>
      <w:tblPr>
        <w:tblW w:w="10422" w:type="dxa"/>
        <w:jc w:val="start"/>
        <w:tblInd w:w="0" w:type="dxa"/>
        <w:tblBorders/>
        <w:tblCellMar>
          <w:top w:w="0" w:type="dxa"/>
          <w:start w:w="108" w:type="dxa"/>
          <w:bottom w:w="0" w:type="dxa"/>
          <w:end w:w="108" w:type="dxa"/>
        </w:tblCellMar>
      </w:tblPr>
      <w:tblGrid>
        <w:gridCol w:w="5294"/>
        <w:gridCol w:w="5128"/>
      </w:tblGrid>
      <w:tr>
        <w:trPr/>
        <w:tc>
          <w:tcPr>
            <w:tcW w:w="5294"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Госгортехнадзора России </w:t>
            </w:r>
          </w:p>
        </w:tc>
        <w:tc>
          <w:tcPr>
            <w:tcW w:w="5128" w:type="dxa"/>
            <w:tcBorders/>
            <w:shd w:fill="auto" w:val="clear"/>
          </w:tcPr>
          <w:p>
            <w:pPr>
              <w:pStyle w:val="Normal"/>
              <w:autoSpaceDE w:val="false"/>
              <w:jc w:val="end"/>
              <w:rPr>
                <w:rFonts w:ascii="Arial" w:hAnsi="Arial" w:cs="Arial"/>
                <w:sz w:val="20"/>
                <w:szCs w:val="20"/>
              </w:rPr>
            </w:pPr>
            <w:r>
              <w:rPr>
                <w:rFonts w:cs="Arial" w:ascii="Arial" w:hAnsi="Arial"/>
                <w:sz w:val="20"/>
                <w:szCs w:val="20"/>
              </w:rPr>
              <w:t>В.Д.Лозовой</w:t>
            </w:r>
          </w:p>
        </w:tc>
      </w:tr>
    </w:tbl>
    <w:p>
      <w:pPr>
        <w:pStyle w:val="Normal"/>
        <w:autoSpaceDE w:val="false"/>
        <w:rPr>
          <w:rFonts w:ascii="Arial" w:hAnsi="Arial" w:cs="Arial"/>
          <w:sz w:val="20"/>
          <w:szCs w:val="20"/>
        </w:rPr>
      </w:pPr>
      <w:r>
        <w:rPr>
          <w:rFonts w:cs="Arial" w:ascii="Arial" w:hAnsi="Arial"/>
          <w:sz w:val="20"/>
          <w:szCs w:val="20"/>
        </w:rPr>
        <w:t>17 сентября 1997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Министр природных ресурсов</w:t>
      </w:r>
    </w:p>
    <w:tbl>
      <w:tblPr>
        <w:tblW w:w="10422" w:type="dxa"/>
        <w:jc w:val="start"/>
        <w:tblInd w:w="0" w:type="dxa"/>
        <w:tblBorders/>
        <w:tblCellMar>
          <w:top w:w="0" w:type="dxa"/>
          <w:start w:w="108" w:type="dxa"/>
          <w:bottom w:w="0" w:type="dxa"/>
          <w:end w:w="108" w:type="dxa"/>
        </w:tblCellMar>
      </w:tblPr>
      <w:tblGrid>
        <w:gridCol w:w="5224"/>
        <w:gridCol w:w="5198"/>
      </w:tblGrid>
      <w:tr>
        <w:trPr/>
        <w:tc>
          <w:tcPr>
            <w:tcW w:w="5224"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Российской Федерации </w:t>
            </w:r>
          </w:p>
        </w:tc>
        <w:tc>
          <w:tcPr>
            <w:tcW w:w="5198" w:type="dxa"/>
            <w:tcBorders/>
            <w:shd w:fill="auto" w:val="clear"/>
          </w:tcPr>
          <w:p>
            <w:pPr>
              <w:pStyle w:val="Normal"/>
              <w:autoSpaceDE w:val="false"/>
              <w:jc w:val="end"/>
              <w:rPr>
                <w:rFonts w:ascii="Arial" w:hAnsi="Arial" w:cs="Arial"/>
                <w:sz w:val="20"/>
                <w:szCs w:val="20"/>
              </w:rPr>
            </w:pPr>
            <w:r>
              <w:rPr>
                <w:rFonts w:cs="Arial" w:ascii="Arial" w:hAnsi="Arial"/>
                <w:sz w:val="20"/>
                <w:szCs w:val="20"/>
              </w:rPr>
              <w:t>В.П.Орлов</w:t>
            </w:r>
          </w:p>
        </w:tc>
      </w:tr>
    </w:tbl>
    <w:p>
      <w:pPr>
        <w:pStyle w:val="Normal"/>
        <w:autoSpaceDE w:val="false"/>
        <w:rPr>
          <w:rFonts w:ascii="Arial" w:hAnsi="Arial" w:cs="Arial"/>
          <w:sz w:val="20"/>
          <w:szCs w:val="20"/>
        </w:rPr>
      </w:pPr>
      <w:r>
        <w:rPr>
          <w:rFonts w:cs="Arial" w:ascii="Arial" w:hAnsi="Arial"/>
          <w:sz w:val="20"/>
          <w:szCs w:val="20"/>
        </w:rPr>
        <w:t>18 июля 1997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2" w:name="sub_1000"/>
      <w:bookmarkEnd w:id="112"/>
      <w:r>
        <w:rPr>
          <w:rFonts w:cs="Arial" w:ascii="Arial" w:hAnsi="Arial"/>
          <w:b/>
          <w:bCs/>
          <w:sz w:val="20"/>
          <w:szCs w:val="20"/>
        </w:rPr>
        <w:t>Приложение 1</w:t>
      </w:r>
    </w:p>
    <w:p>
      <w:pPr>
        <w:pStyle w:val="Normal"/>
        <w:autoSpaceDE w:val="false"/>
        <w:jc w:val="both"/>
        <w:rPr>
          <w:rFonts w:ascii="Courier New" w:hAnsi="Courier New" w:cs="Courier New"/>
          <w:sz w:val="20"/>
          <w:szCs w:val="20"/>
        </w:rPr>
      </w:pPr>
      <w:bookmarkStart w:id="113" w:name="sub_1000"/>
      <w:bookmarkStart w:id="114" w:name="sub_1000"/>
      <w:bookmarkEnd w:id="11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Утверждаю:                               Согласовано: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(руководитель органа                     (руководитель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Госгортехнадзора России)                 территориального органа МПР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"______"_________19 г.                   России)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"_______"__________19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Акт</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на списание запасов полезных ископаемых с учета</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организации по добыче полезных ископаемых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____________________________________________по___________________________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полезного ископаемого) (наименование месторождения)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разрабатываемому 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разрабатывающей месторождение)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Мы, нижеподписавшиеся, руководитель организации 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 фамилия, инициалы)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главный (старший) геолог_________________________________________________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инициалы)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главный (старший) маркшейдер 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инициалы)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составили настоящий акт"______"________________19 г. на списание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 учета _____________________________ балансовых (забалансовых)   запасов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месторождения, полезных ископаемых и содержащихся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них ценных компонентов, количество каждого раздельно)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следующим причинам:___________________________________________________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Списываемые (переводимые в забалансовые) запасы 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________________________учтены по________________________________________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полезного ископаемого)          (наименование участка, горизонта, блока,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лавы, уступа и других признаков (уточняющих местоположение запасов)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Учтенные  до  списания     балансовые  (извлекаемые), забалансовые запасы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залегали  на  площади  _________________  м2,  имели  среднюю  нормальную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мощность  ____________м,  объемная  масса  ______т/м3 (г/см3), содержащие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полезных компонентов 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г/т,  г/м3  и  т.п.)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составляли____________________________________________________________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полезного ископаемого  и полезных  компонентов)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Фактически   оставшиеся   после   списания   балансовые    (извлекаемые),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забалансовые запасы залегают на площади ______________  м2  имеют среднюю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нормальную мощность _______  м,  объемная  масса  _______  т/м3  (г/см3),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содержащие полезных компонентов__________________________________________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г/т,  г/м3 т.п.)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составляют____________________________________________________________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полезного ископаемого и полезных компонентов)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Общее   количество  списываемых  и  уже  списанных  по  месторождению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запасов__________________________________________________________________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  к запасам,  переданным организации  при лицензировании  пользования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недрами)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Руководитель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Главный (старший) геолог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Главный (старший) маркшейдер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При списании запасов, неподтвердившихся при последующих геологоразведочных работах и разработке месторождения, акт на списание запасов полезных ископаемых с учета организации (предприятий) по добыче полезных ископаемых утверждается руководителем органа МПР России и согласовывается с органом Госгортехнадзора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5" w:name="sub_2000"/>
      <w:bookmarkEnd w:id="115"/>
      <w:r>
        <w:rPr>
          <w:rFonts w:cs="Arial" w:ascii="Arial" w:hAnsi="Arial"/>
          <w:b/>
          <w:bCs/>
          <w:sz w:val="20"/>
          <w:szCs w:val="20"/>
        </w:rPr>
        <w:t>Приложение 2</w:t>
      </w:r>
    </w:p>
    <w:p>
      <w:pPr>
        <w:pStyle w:val="Normal"/>
        <w:autoSpaceDE w:val="false"/>
        <w:jc w:val="both"/>
        <w:rPr>
          <w:rFonts w:ascii="Courier New" w:hAnsi="Courier New" w:cs="Courier New"/>
          <w:sz w:val="20"/>
          <w:szCs w:val="20"/>
        </w:rPr>
      </w:pPr>
      <w:bookmarkStart w:id="116" w:name="sub_2000"/>
      <w:bookmarkStart w:id="117" w:name="sub_2000"/>
      <w:bookmarkEnd w:id="11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Книга учета списания запасов полезных ископаемых по ________________</w:t>
        <w:br/>
        <w:t>месторождению, разрабатываемому ____________________________________</w:t>
        <w:br/>
        <w:t>____________________________________________________________________</w:t>
        <w:br/>
        <w:t>(наименование организации по добыче полезных ископаемых)</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│Дата│Запасы,      │Наиме- │Еди-│Количество списанных│Соста- │N доку-│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п/│вне-│подлежащие   │нование│ница│запасов.  Для нефти,│вители │мента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 │се- │списанию     │основ- │из- │газа  и конденсата в│акта на│дата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             │ных   и│ме- │знаменателе -  коли-│списа- │утверж-│</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 │             │сов-   │ре- │чество     списанных│ние    │дения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пи- │             │местно │ния │извлекаемых запасов │гл. 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  │             │с  ними│    ├──────┬───────┬─────┤женер,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залега-│    │кат.  │в том  │из   │гл.гео-│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ющих   │    │А + В │числе  │спи- │лог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полез- │    │+ С1  │катего-│сан- │главный│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ных ис-│    │      │рии    │ных  │марк-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копае- │    │      ├───┬───┤запа-│шейдер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мых   и│    │      │ А │ В │сов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содер- │    │      │   │   │пере-│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жащихся│    │      │   │   │веде-│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   них│    │      │   │   │ны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компо- │    │      │   │   │заба-│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нентов │    │      │   │   │лан-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со-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вые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 2  │      3      │   4   │ 5  │  6   │ 7 │ 8 │  9  │  10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│Добытые     и│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направленные │  2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потребителям │  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 на  перера-│  4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ботку        │и т.д.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│Потерянные  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процессе  до-│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бычи: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    твердые│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полезные  ис-│  2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копаемые     │  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 т.д.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 жидкие   и│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газообразные │  2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полезные  ис-│  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копаемые     │  4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 т.д.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│Утратившие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промышленное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значение,   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том числе: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 не   соот-│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ветствующие  │  2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вновь   уста-│  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новленным    │  4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кондициям;   │и т.д.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  нецелесо-│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образные    к│  2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отработке  по│  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технико-эко- │  4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номическим   │и т.д.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причинам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│Неподтвердив-│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шиеся        │  2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 т.д.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│Исключенные  │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  пользова-│  2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ния  при  ли-│  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цензировании │и т.д.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│При прекраще-│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нии     права│  2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пользования  │  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недрами      │и т.д.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│Списанные   в│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соответствии │  2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решениями│  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ГКЗ     (ТКЗ)│и т.д.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Итого за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  r.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указанной книге пронумеровано и прошнуровано ___________ листов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     "_____"_____________ 19   г.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8" w:name="sub_3000"/>
      <w:bookmarkEnd w:id="118"/>
      <w:r>
        <w:rPr>
          <w:rFonts w:cs="Arial" w:ascii="Arial" w:hAnsi="Arial"/>
          <w:b/>
          <w:bCs/>
          <w:sz w:val="20"/>
          <w:szCs w:val="20"/>
        </w:rPr>
        <w:t>Приложение 3</w:t>
      </w:r>
    </w:p>
    <w:p>
      <w:pPr>
        <w:pStyle w:val="Normal"/>
        <w:autoSpaceDE w:val="false"/>
        <w:jc w:val="both"/>
        <w:rPr>
          <w:rFonts w:ascii="Courier New" w:hAnsi="Courier New" w:cs="Courier New"/>
          <w:sz w:val="20"/>
          <w:szCs w:val="20"/>
        </w:rPr>
      </w:pPr>
      <w:bookmarkStart w:id="119" w:name="sub_3000"/>
      <w:bookmarkStart w:id="120" w:name="sub_3000"/>
      <w:bookmarkEnd w:id="12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Книга</w:t>
        <w:br/>
        <w:t>учета актов на списание запасов полезных ископаемых</w:t>
        <w:br/>
        <w:t>_______________________________________________________</w:t>
        <w:br/>
        <w:t>(округ Госгортехнадзора России)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│Дата  │Наименование│N акта  │Наименование │Количество  │Основание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│внесе-│организации │на  спи-│полезного    │списанных   │и  причины│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            │сание и │ископаемого  │запасов     │списания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записи│            │дата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1" w:name="sub_701"/>
      <w:bookmarkEnd w:id="121"/>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22" w:name="sub_701"/>
      <w:bookmarkEnd w:id="122"/>
      <w:r>
        <w:rPr>
          <w:rFonts w:cs="Arial" w:ascii="Arial" w:hAnsi="Arial"/>
          <w:sz w:val="20"/>
          <w:szCs w:val="20"/>
        </w:rPr>
        <w:t>* К организациям по добыче полезных ископаемых относятся субъекты предпринимательской деятельности независимо от форм собственности, в том числе юридические лица, граждане и индивидуальные предприниматели, если в соответствии с действующим законодательством они являются пользователями недр и наделены правом осуществлять добычу полезных ископаемых.</w:t>
      </w:r>
    </w:p>
    <w:p>
      <w:pPr>
        <w:pStyle w:val="Normal"/>
        <w:autoSpaceDE w:val="false"/>
        <w:ind w:firstLine="720"/>
        <w:jc w:val="both"/>
        <w:rPr>
          <w:rFonts w:ascii="Arial" w:hAnsi="Arial" w:cs="Arial"/>
          <w:sz w:val="20"/>
          <w:szCs w:val="20"/>
        </w:rPr>
      </w:pPr>
      <w:bookmarkStart w:id="123" w:name="sub_702"/>
      <w:bookmarkEnd w:id="123"/>
      <w:r>
        <w:rPr>
          <w:rFonts w:cs="Arial" w:ascii="Arial" w:hAnsi="Arial"/>
          <w:sz w:val="20"/>
          <w:szCs w:val="20"/>
        </w:rPr>
        <w:t>** в соответствии со ст.31 Закона Российской Федерации "О недрах"</w:t>
      </w:r>
    </w:p>
    <w:p>
      <w:pPr>
        <w:pStyle w:val="Normal"/>
        <w:autoSpaceDE w:val="false"/>
        <w:jc w:val="both"/>
        <w:rPr>
          <w:rFonts w:ascii="Courier New" w:hAnsi="Courier New" w:cs="Courier New"/>
          <w:sz w:val="20"/>
          <w:szCs w:val="20"/>
        </w:rPr>
      </w:pPr>
      <w:bookmarkStart w:id="124" w:name="sub_702"/>
      <w:bookmarkStart w:id="125" w:name="sub_702"/>
      <w:bookmarkEnd w:id="125"/>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2007-01-31T17:59:00Z</dcterms:created>
  <dc:creator>Виктор</dc:creator>
  <dc:description/>
  <dc:language>ru-RU</dc:language>
  <cp:lastModifiedBy>Виктор</cp:lastModifiedBy>
  <dcterms:modified xsi:type="dcterms:W3CDTF">2007-01-31T17:59:00Z</dcterms:modified>
  <cp:revision>2</cp:revision>
  <dc:subject/>
  <dc:title/>
</cp:coreProperties>
</file>