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51871-2002</w:t>
        <w:br/>
        <w:t>"Устройства водоочистные. Общие требования к эффективности и методы ее определения"</w:t>
        <w:br/>
        <w:t>(введен в действие постановлением Госстандарта РФ от 18 февраля 2002 г. N 64-ст)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Water treatment units. General requirements and methods of efficiency determination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2003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определения эффективности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Номенклатура   показателей,   определяемых   при   оценке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эффективности  водоочистных устройств, и методы испытаний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Правила приготовления модельных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Сведения, которые должны быть  представлены в технической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документации на водоочистное устройство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Характеристика воды, используемой для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Протокол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Метод ускоренных испытаний водоочистных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устройства для доочистки (дообеззараживания) воды централизованных систем и нецентрализованного питьевого водоснабжения, а также очистки (обеззараживания) воды поверхностных и подземных источников водоснабжения (далее - водоочистные устройства), для которых суточный объем очищаемой воды не выше 5 м3/сут.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общие требования к эффективности водоочистных устройств и методы ее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водоочистные устройства, предназначенные для очистки воды от радиоактивных загрязняющих компонентов, а также на бытовые водоочистные устройства, предназначенные для очистки (обеззараживания) воды поверхностных источников, качество которой не соответствует требованиям СанПиН 2.1.5.980.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подлежат применению субъектами хозяйственной деятельности на территории Российской Федерации независимо от формы их собственности и подчинения.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Требования безопасности для здоровья и жизни населения изложены в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4-84 Углерод четыреххлористый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17.1.5.05-85 Охрана природы. Гидросфера. Общие требования к отбору проб поверхностных и морских вод, льда и атмосферных осадков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157-78 Бензальдегид.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435-77 Марганец (II) сернокислый 5-водный.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450-77 Кальций хлористый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742-78 Барий хлористый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1277-75 Серебро азотнокислое.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1770-74 Посуда мерная лабораторная стеклянная. Цилиндры, мензурки, колбы, пробирки.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2761-84 Источники централизованного хозяйственно-питьевого водоснабжения. Гигиенические, технические требования и правила выбора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2820-73 Стронций азотнокислый.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3351-74 Вода питьевая. Методы определения вкуса, запаха, цветности и мутности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3757-75 Алюминий азотнокислый 9-водный.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3758-75 Алюминий сернокислый 18-водный.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3765-78 Аммоний молибденовокислый.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3777-76 Барий азотнокислый.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4011-72 Вода питьевая. Методы измерений массовой концентрации общего железа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4038-79 Никель (II) хлорид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4055-78 Никель (II) азотнокислый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4140-74 Стронций хлористый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4142-77 Кальций азотнокислый 4-водный.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4147-74 Железо (III) хлорид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4148-78 Железо (II) сернокислое 7-водное.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4151-72 Вода питьевая. Метод определения общей жесткости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4152-89 Вода питьевая. Метод определения массовой концентрации мышьяка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4165-78 Медь (II) сернокислая 5-водная.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4168-79 Натрий азотнокислый.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4192-82 Вода питьевая. Методы определения минеральных азотсодержащих веществ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4197-74 Натрий азотистокислый.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4198-75 Калий фосфорнокислый однозамещенный.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4199-76 Натрий тетраборнокислый 10-водный.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4204-72 Кислота серная.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4209-77 Магний хлористый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4217-77 Калий азотнокислый.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4220-75 Калий двухромовокислый.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4233-77 Натрий хлористый.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4234-77 Калий хлористый.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4236-77 Свинец (II) азотнокислый.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4245-72 Вода питьевая. Методы определения содержания хлоридов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4328-77 Натрия гидроокись.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4330-76 Кадмий хлористый 2,5-водный.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4386-89 Вода питьевая. Методы определения массовой концентрации фторидов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4389-72 Вода питьевая. Методы определения содержания сульфатов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4462-78 Кобальт (II) сернокислый 7-водный.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4463-76 Натрий фтористый.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4473-78 Хром (III) хлорид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4520-78 Ртуть (II) азотнокислая 1-водная.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4529-78 Цинк хлористый.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4974-72 Вода питьевая. Методы определения содержания марганца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5106-77 Цинк азотнокислый 6-водный.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5955-75 Бензол.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6262-79 Кадмий азотнокислый 4-водный.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6709-72 Вода дистиллированная.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8464-79 Натрий цианистый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8465-79 Калий цианистый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9410-78 Ксилол нефтяной.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9970-74 Резорцин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11086-76 Гипохлорит натрия.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11311-76 Фенол каменноугольный.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12433-83 Изооктаны эталонные.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14261-77 Кислота соляная особой чистоты.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15123-78 Симазин-порошки смачивающиеся 50- и 80%-ные.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16106-82 Нафталин коксохимический.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18164-72 Вода питьевая. Метод определения содержания сухого остатка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18165-89 Вода питьевая. Метод определения массовой концентрации алюминия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18190-72 Вода питьевая. Методы определения содержания остаточного активного хлора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18293-72 Вода питьевая. Методы определения содержания свинца, цинка, серебра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18294-89 Вода питьевая. Метод определения массовой концентрации бериллия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18301-72 Вода питьевая. Методы определения содержания остаточного озона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18308-72 Вода питьевая. Метод определения содержания молибдена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18309-72 Вода питьевая. Метод определения содержания полифосфатов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18704-78 Кислота борная.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18826-73 Вода питьевая. Методы определения содержания нитратов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18963-73 Вода питьевая. Методы санитарно-бактериологического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19355-85 Вода питьевая. Методы определения полиакриламида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19413-89 Вода питьевая. Метод определения массовой концентрации селена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19607-74 Каолин обогащенный для химической промышленности.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20015-88 Хлороформ.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22551-77 Песок кварцевый, молотые песчаник, кварцит и жильный кварц для стекольной промышленности.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23268.3-78 Воды минеральные питьевые лечебные, лечебно-столовые и природные столовые. Методы определения гидрокарбонат-ионов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23519-93 Фенол синтетический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23950-88 Вода питьевая. Метод определения массовой концентрации стронция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25151-82 Водоснабжение.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25336-82 Посуда и оборудование лабораторные стеклянные. Типы,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27065-86 Качество вод.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51121-97 Товары непродовольственные. Информация для потребителя.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51209-98 Вода питьевая. Метод определения содержания хлорорганических пестицидов газожидкостной хроматографией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51210-98 Вода питьевая. Методы определения содержания 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51211-98 Вода питьевая. Методы определения содержания поверхностно-активных веществ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51212-98 Вода питьевая. Методы определения содержания общей ртути беспламенной атомно-абсорбционной спектрометрией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51232-98 Вода питьевая. Общие требования к организации и методам контроля качества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51309-99 Вода питьевая. Определение содержания элементов методами атомной спектрометрии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51310-99 Вода питьевая. Метод определения содержания бенз(а)пирена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51392-99 Вода питьевая. Определение содержания галогенорганических соединений газожидкостной хроматографией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51592-2000 Вода. Общие требования к отбору проб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51593-2000 Вода питьевая. Отбор проб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51652-2000 Спирт этиловый ректификованный.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51680-2000 Вода питьевая. Метод определения содержания цианидов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51797-2001 Вода питьевая. Метод определения содержания нефтепродуктов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2.1.4.1074 - Санитарно-эпидемиологические правила и нормативы. Питьевая вода. Гигиенические требования к качеству воды централизованных систем питьевого водоснабжения. Контроль качества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2.1.5.980-2000 Санитарные правила и нормы. Гигиенические требования к охране поверхностных вод. Водоотведение населенных мест, санитарная охрана водных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качество воды: По ГОСТ 27065.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водоснабжение: По ГОСТ 25151.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питьевая вода:</w:t>
      </w:r>
      <w:r>
        <w:rPr>
          <w:rFonts w:cs="Arial" w:ascii="Arial" w:hAnsi="Arial"/>
          <w:sz w:val="20"/>
          <w:szCs w:val="20"/>
        </w:rPr>
        <w:t xml:space="preserve"> Вода, по своему качеству в естественном состоянии или после подготовки отвечающая гигиеническим нормативам СанПиН 2.1.4.1074 и предназначенная для удовлетворения питьевых и бытовых потребностей человека либо для производства продукции для потребления человеком (пищевых продуктов, напитков или иной продукции).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загрязняющий компонент:</w:t>
      </w:r>
      <w:r>
        <w:rPr>
          <w:rFonts w:cs="Arial" w:ascii="Arial" w:hAnsi="Arial"/>
          <w:sz w:val="20"/>
          <w:szCs w:val="20"/>
        </w:rPr>
        <w:t xml:space="preserve"> Любое растворимое или нерастворимое в воде химическое вещество или микроорганизм, нормируемые или ненормируемые в нормативных документах на воду, которые могут оказать отрицательное влияние на качество воды и, следовательно, на здоровье человека.</w:t>
      </w:r>
    </w:p>
    <w:p>
      <w:pPr>
        <w:pStyle w:val="Normal"/>
        <w:autoSpaceDE w:val="false"/>
        <w:ind w:firstLine="720"/>
        <w:jc w:val="both"/>
        <w:rPr/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водоочистные устройства:</w:t>
      </w:r>
      <w:r>
        <w:rPr>
          <w:rFonts w:cs="Arial" w:ascii="Arial" w:hAnsi="Arial"/>
          <w:sz w:val="20"/>
          <w:szCs w:val="20"/>
        </w:rPr>
        <w:t xml:space="preserve"> Изделия, предназначенные для очистки (доочистки, обеззараживания) воды с целью улучшения ее качества или целенаправленного изменения состава и свойств.</w:t>
      </w:r>
    </w:p>
    <w:p>
      <w:pPr>
        <w:pStyle w:val="Normal"/>
        <w:autoSpaceDE w:val="false"/>
        <w:ind w:firstLine="720"/>
        <w:jc w:val="both"/>
        <w:rPr/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color w:val="000080"/>
          <w:sz w:val="20"/>
          <w:szCs w:val="20"/>
        </w:rPr>
        <w:t>бытовые водоочистные устройства:</w:t>
      </w:r>
      <w:r>
        <w:rPr>
          <w:rFonts w:cs="Arial" w:ascii="Arial" w:hAnsi="Arial"/>
          <w:sz w:val="20"/>
          <w:szCs w:val="20"/>
        </w:rPr>
        <w:t xml:space="preserve"> Водоочистные устройства, предназначенные для очистки (доочистки, обеззараживания) воды для питьевых целей, эксплуатируемые и обслуживаемые потребителем.</w:t>
      </w:r>
    </w:p>
    <w:p>
      <w:pPr>
        <w:pStyle w:val="Normal"/>
        <w:autoSpaceDE w:val="false"/>
        <w:ind w:firstLine="720"/>
        <w:jc w:val="both"/>
        <w:rPr/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sz w:val="20"/>
          <w:szCs w:val="20"/>
        </w:rPr>
        <w:t xml:space="preserve">3.7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ресурс водоочистного устройства:</w:t>
      </w:r>
      <w:r>
        <w:rPr>
          <w:rFonts w:cs="Arial" w:ascii="Arial" w:hAnsi="Arial"/>
          <w:sz w:val="20"/>
          <w:szCs w:val="20"/>
        </w:rPr>
        <w:t xml:space="preserve"> Характеристика водоочистного устройства, выраженная объемом очищенной воды до замены, регенерации или очистки фильтрующего элемента без снижения заявленной эффективности при заданном уровне загрязняющих компонентов в очищаемой воде.</w:t>
      </w:r>
    </w:p>
    <w:p>
      <w:pPr>
        <w:pStyle w:val="Normal"/>
        <w:autoSpaceDE w:val="false"/>
        <w:ind w:firstLine="720"/>
        <w:jc w:val="both"/>
        <w:rPr/>
      </w:pPr>
      <w:bookmarkStart w:id="22" w:name="sub_37"/>
      <w:bookmarkStart w:id="23" w:name="sub_38"/>
      <w:bookmarkEnd w:id="22"/>
      <w:bookmarkEnd w:id="23"/>
      <w:r>
        <w:rPr>
          <w:rFonts w:cs="Arial" w:ascii="Arial" w:hAnsi="Arial"/>
          <w:sz w:val="20"/>
          <w:szCs w:val="20"/>
        </w:rPr>
        <w:t xml:space="preserve">3.8 </w:t>
      </w:r>
      <w:r>
        <w:rPr>
          <w:rFonts w:cs="Arial" w:ascii="Arial" w:hAnsi="Arial"/>
          <w:b/>
          <w:bCs/>
          <w:color w:val="000080"/>
          <w:sz w:val="20"/>
          <w:szCs w:val="20"/>
        </w:rPr>
        <w:t>эффективность водоочистного устройства:</w:t>
      </w:r>
      <w:r>
        <w:rPr>
          <w:rFonts w:cs="Arial" w:ascii="Arial" w:hAnsi="Arial"/>
          <w:sz w:val="20"/>
          <w:szCs w:val="20"/>
        </w:rPr>
        <w:t xml:space="preserve"> Характеристика водоочистного устройства, выраженная степенью очистки (доочистки) воды от загрязняющих компонентов, определяемой отношением разности содержания загрязняющего компонента в воде на входе и выходе из водоочистного устройства к содержанию загрязняющего компонента на входе или достижением заданного уровня снижения загрязняющего компонента в воде на выходе при заявленных в технической документации на водоочистное устройство производительности, ресурсе, характеристике очищаемой воды и уровне загрязняющих компонентов в очищаемой воде.</w:t>
      </w:r>
    </w:p>
    <w:p>
      <w:pPr>
        <w:pStyle w:val="Normal"/>
        <w:autoSpaceDE w:val="false"/>
        <w:ind w:firstLine="720"/>
        <w:jc w:val="both"/>
        <w:rPr/>
      </w:pPr>
      <w:bookmarkStart w:id="24" w:name="sub_38"/>
      <w:bookmarkStart w:id="25" w:name="sub_39"/>
      <w:bookmarkEnd w:id="24"/>
      <w:bookmarkEnd w:id="25"/>
      <w:r>
        <w:rPr>
          <w:rFonts w:cs="Arial" w:ascii="Arial" w:hAnsi="Arial"/>
          <w:sz w:val="20"/>
          <w:szCs w:val="20"/>
        </w:rPr>
        <w:t xml:space="preserve">3.9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производительность водоочистного устройства:</w:t>
      </w:r>
      <w:r>
        <w:rPr>
          <w:rFonts w:cs="Arial" w:ascii="Arial" w:hAnsi="Arial"/>
          <w:sz w:val="20"/>
          <w:szCs w:val="20"/>
        </w:rPr>
        <w:t xml:space="preserve"> Максимальный объем воды, очищаемый в единицу времени.</w:t>
      </w:r>
    </w:p>
    <w:p>
      <w:pPr>
        <w:pStyle w:val="Normal"/>
        <w:autoSpaceDE w:val="false"/>
        <w:ind w:firstLine="720"/>
        <w:jc w:val="both"/>
        <w:rPr/>
      </w:pPr>
      <w:bookmarkStart w:id="26" w:name="sub_39"/>
      <w:bookmarkStart w:id="27" w:name="sub_310"/>
      <w:bookmarkEnd w:id="26"/>
      <w:bookmarkEnd w:id="27"/>
      <w:r>
        <w:rPr>
          <w:rFonts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b/>
          <w:bCs/>
          <w:color w:val="000080"/>
          <w:sz w:val="20"/>
          <w:szCs w:val="20"/>
        </w:rPr>
        <w:t>биообрастание водоочистного устройства:</w:t>
      </w:r>
      <w:r>
        <w:rPr>
          <w:rFonts w:cs="Arial" w:ascii="Arial" w:hAnsi="Arial"/>
          <w:sz w:val="20"/>
          <w:szCs w:val="20"/>
        </w:rPr>
        <w:t xml:space="preserve"> Размножение микроорганизмов на элементах конструкции водоочистного устройства, контактирующих с водой, в процессе его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28" w:name="sub_310"/>
      <w:bookmarkStart w:id="29" w:name="sub_311"/>
      <w:bookmarkEnd w:id="28"/>
      <w:bookmarkEnd w:id="29"/>
      <w:r>
        <w:rPr>
          <w:rFonts w:cs="Arial" w:ascii="Arial" w:hAnsi="Arial"/>
          <w:sz w:val="20"/>
          <w:szCs w:val="20"/>
        </w:rPr>
        <w:t xml:space="preserve">3.11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суточный объем очищаемой воды:</w:t>
      </w:r>
      <w:r>
        <w:rPr>
          <w:rFonts w:cs="Arial" w:ascii="Arial" w:hAnsi="Arial"/>
          <w:sz w:val="20"/>
          <w:szCs w:val="20"/>
        </w:rPr>
        <w:t xml:space="preserve"> Максимальный объем воды, очищаемый водоочистным устройством в течение одних суток при заявленной производительности без снижения эффективности водоочистного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11"/>
      <w:bookmarkStart w:id="31" w:name="sub_31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4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4.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400"/>
      <w:bookmarkStart w:id="34" w:name="sub_4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41"/>
      <w:bookmarkEnd w:id="35"/>
      <w:r>
        <w:rPr>
          <w:rFonts w:cs="Arial" w:ascii="Arial" w:hAnsi="Arial"/>
          <w:sz w:val="20"/>
          <w:szCs w:val="20"/>
        </w:rPr>
        <w:t xml:space="preserve">4.1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Водоочистные устройства</w:t>
        </w:r>
      </w:hyperlink>
      <w:r>
        <w:rPr>
          <w:rFonts w:cs="Arial" w:ascii="Arial" w:hAnsi="Arial"/>
          <w:sz w:val="20"/>
          <w:szCs w:val="20"/>
        </w:rPr>
        <w:t xml:space="preserve"> должны соответствовать требованиям нормативных и технических документов на водоочистные устройства конкретного типа и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"/>
      <w:bookmarkEnd w:id="36"/>
      <w:r>
        <w:rPr>
          <w:rFonts w:cs="Arial" w:ascii="Arial" w:hAnsi="Arial"/>
          <w:sz w:val="20"/>
          <w:szCs w:val="20"/>
        </w:rPr>
        <w:t>Материалы и вещества, используемые при производстве и эксплуатации водоочистных устройств, допускаются к применению только при наличии санитарно-эпидемиологического (гигиенического) заключения о соответствии санитарным правилам и нормам.</w:t>
      </w:r>
    </w:p>
    <w:p>
      <w:pPr>
        <w:pStyle w:val="Normal"/>
        <w:autoSpaceDE w:val="false"/>
        <w:ind w:firstLine="720"/>
        <w:jc w:val="both"/>
        <w:rPr/>
      </w:pPr>
      <w:bookmarkStart w:id="37" w:name="sub_42"/>
      <w:bookmarkEnd w:id="37"/>
      <w:r>
        <w:rPr>
          <w:rFonts w:cs="Arial" w:ascii="Arial" w:hAnsi="Arial"/>
          <w:sz w:val="20"/>
          <w:szCs w:val="20"/>
        </w:rPr>
        <w:t xml:space="preserve">4.2 Требования к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эффективности 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 предъявляются только по тем загрязняющим компонентам, в отношении которых в нормативном и техническом документе на водоочистное устройство указана эффективность очистки.</w:t>
      </w:r>
    </w:p>
    <w:p>
      <w:pPr>
        <w:pStyle w:val="Normal"/>
        <w:autoSpaceDE w:val="false"/>
        <w:ind w:firstLine="720"/>
        <w:jc w:val="both"/>
        <w:rPr/>
      </w:pPr>
      <w:bookmarkStart w:id="38" w:name="sub_42"/>
      <w:bookmarkEnd w:id="38"/>
      <w:r>
        <w:rPr>
          <w:rFonts w:cs="Arial" w:ascii="Arial" w:hAnsi="Arial"/>
          <w:sz w:val="20"/>
          <w:szCs w:val="20"/>
        </w:rPr>
        <w:t xml:space="preserve">Номенклатура показателей, определяемых при оценке эффективности водоочистных устройств,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А.</w:t>
        </w:r>
      </w:hyperlink>
      <w:r>
        <w:rPr>
          <w:rFonts w:cs="Arial" w:ascii="Arial" w:hAnsi="Arial"/>
          <w:sz w:val="20"/>
          <w:szCs w:val="20"/>
        </w:rPr>
        <w:t xml:space="preserve"> Показатель (показатели) указывают в нормативных и технических документах на водоочистные устройства конкретного типа.</w:t>
      </w:r>
    </w:p>
    <w:p>
      <w:pPr>
        <w:pStyle w:val="Normal"/>
        <w:autoSpaceDE w:val="false"/>
        <w:ind w:firstLine="720"/>
        <w:jc w:val="both"/>
        <w:rPr/>
      </w:pPr>
      <w:bookmarkStart w:id="39" w:name="sub_43"/>
      <w:bookmarkEnd w:id="39"/>
      <w:r>
        <w:rPr>
          <w:rFonts w:cs="Arial" w:ascii="Arial" w:hAnsi="Arial"/>
          <w:sz w:val="20"/>
          <w:szCs w:val="20"/>
        </w:rPr>
        <w:t xml:space="preserve">4.3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Водоочистные устройства</w:t>
        </w:r>
      </w:hyperlink>
      <w:r>
        <w:rPr>
          <w:rFonts w:cs="Arial" w:ascii="Arial" w:hAnsi="Arial"/>
          <w:sz w:val="20"/>
          <w:szCs w:val="20"/>
        </w:rPr>
        <w:t xml:space="preserve"> не должны вносить дополнительных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 в очищенную воду при контакте элементов конструкции водоочистного устройства с очищенной водой, а также при возможных нарушениях герметичности конструкции водоочистного устройства, допускающих смешивание очищенной и неочищенной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3"/>
      <w:bookmarkStart w:id="41" w:name="sub_44"/>
      <w:bookmarkEnd w:id="40"/>
      <w:bookmarkEnd w:id="41"/>
      <w:r>
        <w:rPr>
          <w:rFonts w:cs="Arial" w:ascii="Arial" w:hAnsi="Arial"/>
          <w:sz w:val="20"/>
          <w:szCs w:val="20"/>
        </w:rPr>
        <w:t>4.4 Требования к водоочистным устройствам указаны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44"/>
      <w:bookmarkStart w:id="43" w:name="sub_44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"/>
      <w:bookmarkStart w:id="46" w:name="sub_1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        Норма         │ Метод контроля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Эффективность  водоочистного│                      │По </w:t>
      </w:r>
      <w:hyperlink w:anchor="sub_5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5.5-5.6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в      отношении│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        загрязняющих│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     в      пределах│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заявленного          ресурса на│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модельном            растворе с│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максимальным        содержанием│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загрязняющих компонентов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доочистка              воды│Степень   очистки   не│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централизованных       систем и│ниже 50%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нецентрализованного            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      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очистка   воды   источников│Содержание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      │загрязняющего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в очищенной│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не выше норматива│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(ПДК)    по     СанПиН│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2.1.4.1074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Эффективность  водоочистного│Содержание            │По </w:t>
      </w:r>
      <w:hyperlink w:anchor="sub_5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5.5-5.6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в      отношении│загрязняющего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микробиологических загрязняющих│компонента в очищенной│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    в      пределах│воде не выше норматива│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заявленного          ресурса на│по СанПиН 2.1.4.1074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модельном          растворе при│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обеззараживании            воды│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централизованных       систем и│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нецентрализованного   питьевого│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водоснабжения,  а  также   воды│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водоснабжения       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Содержание химических веществ│Не   выше    норматива│По </w:t>
      </w:r>
      <w:hyperlink w:anchor="sub_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5.5.5-5.5.6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очищенной воде,  привнесенных│(ПДК)    по     СанПиН│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элементов     конструкции│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2.1.4.1074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водоочистного        устройства│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вследствие контакта с очищаемой│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в процессе очистки       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Содержание микроорганизмов  в│Не выше  норматива  по│По </w:t>
      </w:r>
      <w:hyperlink w:anchor="sub_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5.5.5-5.5.6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очищенной воде, привнесенных  с│СанПиН 2.1.4.1074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  конструкции│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водоочистного       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вследствие их обрастания       │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   Герметичность   конструкции│Отсутствие  смешивания│По </w:t>
      </w:r>
      <w:hyperlink w:anchor="sub_5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водоочистного устройства       │очищенной            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неочищенной воды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90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Норма установлена для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бытовых водоочистных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предназначенных│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90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питьевого    водоснабжения.    Для       водоочистных устройств,│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предназначенных для других целей,  норму  устанавливают  в  нормативных│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документах (НД) на водоочистное устройство.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Правила  приготовления  модельных  растворов   приведены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приложении Б.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" w:name="sub_45"/>
      <w:bookmarkEnd w:id="49"/>
      <w:r>
        <w:rPr>
          <w:rFonts w:cs="Arial" w:ascii="Arial" w:hAnsi="Arial"/>
          <w:sz w:val="20"/>
          <w:szCs w:val="20"/>
        </w:rPr>
        <w:t xml:space="preserve">4.5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водоочистные устройства</w:t>
        </w:r>
      </w:hyperlink>
      <w:r>
        <w:rPr>
          <w:rFonts w:cs="Arial" w:ascii="Arial" w:hAnsi="Arial"/>
          <w:sz w:val="20"/>
          <w:szCs w:val="20"/>
        </w:rPr>
        <w:t xml:space="preserve"> должны быть приведены сведения, указанные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 Информация для потребителя должна соответствовать требованиям ГОСТ Р 51121.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5"/>
      <w:bookmarkStart w:id="51" w:name="sub_4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5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5. Методы определения эффективности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500"/>
      <w:bookmarkStart w:id="54" w:name="sub_5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 Сущность методов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 Средства измерений, вспомогательное оборудование, реактивы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 Отбор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51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5.1 Сущность методов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510"/>
      <w:bookmarkStart w:id="57" w:name="sub_51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Сущность методов заключается в проведении испытаний, имитирующих условия эксплуатации водоочистного устройства, с использованием модельных растворов, имитирующих номенклатуру и уровень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 в очищаемой воде, в соответствии с технической документацией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, определении состава и свойств воды на входе и выходе из водоочистного устройства при заданных характеристиках очищаемой воды (температура, рН, сухой остаток),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производительности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ресурсе 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и определении степени очистки воды при отработке 20%, 50%, 80%, 100% и 120% ресурса.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52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5.2 Средства измерений, вспомогательное оборудование, реактивы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520"/>
      <w:bookmarkStart w:id="60" w:name="sub_52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Стенд для испытаний водоочистного устройства, обеспечивающий: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подачу воды из водопровода централизованной системы водоснабжения и из емкости с модельным раствором;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регулирование давления и расхода воды (модельного раствора) на входе в водоочистное устройство;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регистрацию расхода воды (модельного раствора), проходящей через водоочистное устройство;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возможность отбора проб воды для определения ее состава и свойств на входе и выходе из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термостатирование воды, измерение ее температуры и рН;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сбора и дезинфекции модельного раствора, содержащего микроорганизмы;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дезинфекции элементов конструкции стенда, в том числе емкостей для приготовления модельных растворов и емкостей для сбора очищенной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Емкости для приготовления модельных растворов и сбора очищенной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стенда, контактирующие с водой, а также емкости для модельного раствора и очищенной воды должны быть изготовлены из материалов, разрешенных к применению в питьевом водоснабжении.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Емкости для отбора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Посуда лабораторная стеклянная по ГОСТ 1770 и ГОСТ 25336.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Алюминий азотнокислый 9-водный по ГОСТ 3757.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Алюминий сернокислый 18-водный по ГОСТ 3758.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Аммоний молибденовокислый по ГОСТ 3765.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Атразин.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Ацетальдегид.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Барий азотнокислый по ГОСТ 3777.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Барий хлористый технический по ГОСТ 742.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Бензальдегид по ГОСТ 157.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Бенз(а)пирен.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Бензол по ГОСТ 5955.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Бериллий азотнокислый.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Бериллий сернокислый.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Бромдихлорметан.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Вода для промывания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 и приготовления модельных растворов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Гамма-изомер гексахлорциклогексана (гамма-изомер ГХЦГ) (линдан).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Гексадекан.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Гидроокись натрия по ГОСТ 4328.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Гипохлорит натрия по ГОСТ 11086.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Глюкоза.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2,4-динитрофенол.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Дихлорамин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4,4' -Дихлордифенилтрихлорэтан (ДДТ).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2,4Д-дихлорфеноксиуксусная кислота (2,4-Д).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2,4-дихлорфенол.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Додецилсульфат натрия.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Железо (III) азотнокислое.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Железо (II) сернокислое 7-водное по ГОСТ 4148.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Железо (III) хлорид 6-водный по ГОСТ 4147.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Изооктаны эталонные по ГОСТ 12433.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Кадмий азотнокислый 4-водный по ГОСТ 6262.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Кадмий хлористый 2,5-водный по ГОСТ 4330.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азотнокислый по ГОСТ 4217.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двухромовокислый по ГОСТ 4220.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фосфорнокислый однозамещенный по ГОСТ 4198.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хлористый по ГОСТ 4234.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Калий цианистый технический по ГОСТ 8465.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Кальций азотнокислый 4-водный по ГОСТ 4142.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Кальций хлористый технический по ГОСТ 450.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Каолин обогащенный для химической промышленности по ГОСТ 19607.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борная по ГОСТ 18704.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кремниевая активированная.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серная по ГОСТ 4204.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соляная особой чистоты по ГОСТ 14261.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Кобальт (II) сернокислый 7-водный по ГОСТ 4462.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Ксилол нефтяной по ГОСТ 9410.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Магний азотнокислый 6-водный.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Магний хлористый 6-водный по ГОСТ 4209.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Марганец (II) сернокислый 5-водный по ГОСТ 435.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Медь (II) сернокислая 5-водная по ГОСТ 4165.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Метафос.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азотистокислый по ГОСТ 4197.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азотнокислый по ГОСТ 4168.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кислый углекислый.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мышьяковистокислый.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селенистокислый.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селеновокислый.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тетраборнокислый 10-водный по ГОСТ 4199.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фтористый по ГОСТ 4463.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хлористый по ГОСТ 4233.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хромовокислый.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Натрий цианистый технический по ГОСТ 8464.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Нафталин коксохимический по ГОСТ 16106.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Никель (II) азотнокислый 6-водный по ГОСТ 4055.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Никель (II) хлорид 6-водный по ГОСТ 4038.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Нитрофенол.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кварцевый по ГОСТ 22551.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Резорцин технический по ГОСТ 9970.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Ртуть (II) азотнокислая 1-водная по ГОСТ 4520.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Свинец (II) азотнокислый по ГОСТ 4236.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Свинец хлористый.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Серебро азотнокислое по ГОСТ 1277.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Серебро сернокислое.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Силикат натрия.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Симазин-порошки смачивающиеся 50- и 80%-ные по ГОСТ 15123.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Спирт этиловый ректификованный по ГОСТ Р 51652.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Стронций азотнокислый по ГОСТ 2820.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Стронций хлористый 6-водный по ГОСТ 4140.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Сульфат натрия.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трет-бутилбензол.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2,4,6-трихлорфенол.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Углерод четыреххлористый технический по ГОСТ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Фенол каменноугольный по ГОСТ 11311.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Формазин.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Формальдегид.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Хлорамин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Хлороформ по ГОСТ 20015.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Хлорофос.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Хлорфенол.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Хром (III) хлорид 6-водный по ГОСТ 4473.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Циклогексан.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Цинк азотнокислый 6-водный по ГОСТ 5106.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Цинк хлористый по ГОСТ 4529.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Эфир бутиловый дихлорфеноксиуксусной кислоты (2,4-ДБ).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Культуры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микроорганизмов</w:t>
      </w:r>
      <w:r>
        <w:rPr>
          <w:rFonts w:cs="Arial" w:ascii="Arial" w:hAnsi="Arial"/>
          <w:sz w:val="20"/>
          <w:szCs w:val="20"/>
          <w:lang w:val="en-US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Enterobacter cloacae;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Escherichia coli 1257;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Pseudomonas aeruginosa;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Колифаги</w:t>
      </w:r>
      <w:r>
        <w:rPr>
          <w:rFonts w:cs="Arial" w:ascii="Arial" w:hAnsi="Arial"/>
          <w:sz w:val="20"/>
          <w:szCs w:val="20"/>
          <w:lang w:val="en-US"/>
        </w:rPr>
        <w:t xml:space="preserve"> MS-2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колифаги</w:t>
      </w:r>
      <w:r>
        <w:rPr>
          <w:rFonts w:cs="Arial" w:ascii="Arial" w:hAnsi="Arial"/>
          <w:sz w:val="20"/>
          <w:szCs w:val="20"/>
          <w:lang w:val="en-US"/>
        </w:rPr>
        <w:t xml:space="preserve"> f-2;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Цисты Lamblia intestinalis.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53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5.3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530"/>
      <w:bookmarkStart w:id="63" w:name="sub_53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испытаний отбирают не менее двух образцов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на каждую группу определяемых показателей. При производительности более 1 м3/сут и сменных фильтрующих элементах допускается проводить испытания на одном водоочистном устройстве, при этом количество сменных фильтрующих элементов для испытаний должно быть не менее двух на каждую группу определяемых показателей.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54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5.4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540"/>
      <w:bookmarkStart w:id="66" w:name="sub_54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41"/>
      <w:bookmarkEnd w:id="67"/>
      <w:r>
        <w:rPr>
          <w:rFonts w:cs="Arial" w:ascii="Arial" w:hAnsi="Arial"/>
          <w:sz w:val="20"/>
          <w:szCs w:val="20"/>
        </w:rPr>
        <w:t>5.4.1 Образцы водоочистных устройств, эксплуатация которых не предусматривает монтирование их в водопроводную сеть (далее - сеть) или на кран (водоочистные устройства автономного типа) подготавливают к работе (собирают) в соответствии с технической документацией на водоочистные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41"/>
      <w:bookmarkStart w:id="69" w:name="sub_542"/>
      <w:bookmarkEnd w:id="68"/>
      <w:bookmarkEnd w:id="69"/>
      <w:r>
        <w:rPr>
          <w:rFonts w:cs="Arial" w:ascii="Arial" w:hAnsi="Arial"/>
          <w:sz w:val="20"/>
          <w:szCs w:val="20"/>
        </w:rPr>
        <w:t>5.4.2 Образцы водоочистных устройств, эксплуатация которых предусматривает монтирование их в сеть или на кран, подготавливают к работе (собирают) в соответствии с технической документацией на водоочистные устройства и встраивают в стенд.</w:t>
      </w:r>
    </w:p>
    <w:p>
      <w:pPr>
        <w:pStyle w:val="Normal"/>
        <w:autoSpaceDE w:val="false"/>
        <w:ind w:firstLine="720"/>
        <w:jc w:val="both"/>
        <w:rPr/>
      </w:pPr>
      <w:bookmarkStart w:id="70" w:name="sub_542"/>
      <w:bookmarkStart w:id="71" w:name="sub_543"/>
      <w:bookmarkEnd w:id="70"/>
      <w:bookmarkEnd w:id="71"/>
      <w:r>
        <w:rPr>
          <w:rFonts w:cs="Arial" w:ascii="Arial" w:hAnsi="Arial"/>
          <w:sz w:val="20"/>
          <w:szCs w:val="20"/>
        </w:rPr>
        <w:t xml:space="preserve">5.4.3 Образцы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водоочистных устройств</w:t>
        </w:r>
      </w:hyperlink>
      <w:r>
        <w:rPr>
          <w:rFonts w:cs="Arial" w:ascii="Arial" w:hAnsi="Arial"/>
          <w:sz w:val="20"/>
          <w:szCs w:val="20"/>
        </w:rPr>
        <w:t>, предназначенные для работы под давлением воды, испытывают на герметичность при давлении, не менее чем в 1,2 раза превышающем максимальное рабочее.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43"/>
      <w:bookmarkEnd w:id="72"/>
      <w:r>
        <w:rPr>
          <w:rFonts w:cs="Arial" w:ascii="Arial" w:hAnsi="Arial"/>
          <w:sz w:val="20"/>
          <w:szCs w:val="20"/>
        </w:rPr>
        <w:t>Образцы водоочистных устройств, предназначенных для работы при атмосферном давлении, испытывают при заданных в технической документации условиях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73" w:name="sub_544"/>
      <w:bookmarkEnd w:id="73"/>
      <w:r>
        <w:rPr>
          <w:rFonts w:cs="Arial" w:ascii="Arial" w:hAnsi="Arial"/>
          <w:sz w:val="20"/>
          <w:szCs w:val="20"/>
        </w:rPr>
        <w:t>5.4.4 Готовят модельные растворы для определения эффективности водоочистных устройств, имитирующие заданный в технической документации на водоочистные устройства уровень загрязняющих компонентов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44"/>
      <w:bookmarkEnd w:id="74"/>
      <w:r>
        <w:rPr>
          <w:rFonts w:cs="Arial" w:ascii="Arial" w:hAnsi="Arial"/>
          <w:sz w:val="20"/>
          <w:szCs w:val="20"/>
        </w:rPr>
        <w:t xml:space="preserve">Вода, используемая для приготовления модельных растворов, должна соответствовать требованиям, приведенным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Г.</w:t>
        </w:r>
      </w:hyperlink>
    </w:p>
    <w:p>
      <w:pPr>
        <w:pStyle w:val="Normal"/>
        <w:autoSpaceDE w:val="false"/>
        <w:ind w:firstLine="720"/>
        <w:jc w:val="both"/>
        <w:rPr/>
      </w:pPr>
      <w:bookmarkStart w:id="75" w:name="sub_545"/>
      <w:bookmarkEnd w:id="75"/>
      <w:r>
        <w:rPr>
          <w:rFonts w:cs="Arial" w:ascii="Arial" w:hAnsi="Arial"/>
          <w:sz w:val="20"/>
          <w:szCs w:val="20"/>
        </w:rPr>
        <w:t>5.4.5 Отбирают пробу модельного раствора и определяют концентрацию (содержание) каждого i-го загрязняющего компонента (С_i1) в соответствии с требованиями НД на метод определения конкретного показателя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45"/>
      <w:bookmarkEnd w:id="76"/>
      <w:r>
        <w:rPr>
          <w:rFonts w:cs="Arial" w:ascii="Arial" w:hAnsi="Arial"/>
          <w:sz w:val="20"/>
          <w:szCs w:val="20"/>
        </w:rPr>
        <w:t>Отбор проб воды - по ГОСТ Р 51592, ГОСТ Р 51593, ГОСТ 17.1.5.05 с учетом требований НД на методы определения конкретных показателей.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определения вносят в протокол. Форма протокола приведена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55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5.5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550"/>
      <w:bookmarkStart w:id="79" w:name="sub_550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51"/>
      <w:bookmarkEnd w:id="80"/>
      <w:r>
        <w:rPr>
          <w:rFonts w:cs="Arial" w:ascii="Arial" w:hAnsi="Arial"/>
          <w:sz w:val="20"/>
          <w:szCs w:val="20"/>
        </w:rPr>
        <w:t>5.5.1 Программа испытаний должна включать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51"/>
      <w:bookmarkEnd w:id="81"/>
      <w:r>
        <w:rPr>
          <w:rFonts w:cs="Arial" w:ascii="Arial" w:hAnsi="Arial"/>
          <w:sz w:val="20"/>
          <w:szCs w:val="20"/>
        </w:rPr>
        <w:t>- цель проведения испытаний;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число, состав и порядок приготовления модельных растворов для имитации указанных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 номенклатуры и уровня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условия испытаний (характеристика воды, используемой для испытаний: температура, рН, сухой остаток;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суточный объем очищаемой воды</w:t>
        </w:r>
      </w:hyperlink>
      <w:r>
        <w:rPr>
          <w:rFonts w:cs="Arial" w:ascii="Arial" w:hAnsi="Arial"/>
          <w:sz w:val="20"/>
          <w:szCs w:val="20"/>
        </w:rPr>
        <w:t xml:space="preserve">; давление; количество циклов испытаний;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производительность водоочистного устройства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периодичность отбора проб;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используемые НД на методы определения загрязняющих компонентов;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ссылку на настоящий стандарт.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проведении сертификационных испытаний программу разрабатывает, как правило, орган по сертификации.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552"/>
      <w:bookmarkEnd w:id="82"/>
      <w:r>
        <w:rPr>
          <w:rFonts w:cs="Arial" w:ascii="Arial" w:hAnsi="Arial"/>
          <w:sz w:val="20"/>
          <w:szCs w:val="20"/>
        </w:rPr>
        <w:t xml:space="preserve">5.5.2 Образцы, подготовленные по </w:t>
      </w:r>
      <w:hyperlink w:anchor="sub_5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5.4.2</w:t>
        </w:r>
      </w:hyperlink>
      <w:r>
        <w:rPr>
          <w:rFonts w:cs="Arial" w:ascii="Arial" w:hAnsi="Arial"/>
          <w:sz w:val="20"/>
          <w:szCs w:val="20"/>
        </w:rPr>
        <w:t xml:space="preserve">, промывают, как указано в технической документации на водоочистное устройство. Если условия промывания в технической документации не указаны, то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 заполняют водой и выдерживают в течение 24 ч при давлении 152 кПа для устройств, монтируемых в водопроводную сеть; при атмосферном давлении - для устройств автономного типа или монтируемых на кран.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52"/>
      <w:bookmarkEnd w:id="83"/>
      <w:r>
        <w:rPr>
          <w:rFonts w:cs="Arial" w:ascii="Arial" w:hAnsi="Arial"/>
          <w:sz w:val="20"/>
          <w:szCs w:val="20"/>
        </w:rPr>
        <w:t xml:space="preserve">Вода, используемая для промывания водоочистного устройства, должна соответствовать требованиям, приведенным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53"/>
      <w:bookmarkEnd w:id="84"/>
      <w:r>
        <w:rPr>
          <w:rFonts w:cs="Arial" w:ascii="Arial" w:hAnsi="Arial"/>
          <w:sz w:val="20"/>
          <w:szCs w:val="20"/>
        </w:rPr>
        <w:t>5.5.3 Температура воды для водоочистных устройств, предназначенных для очистки (доочистки, обеззараживания) холодной воды, должна быть (23+-2)°С; для очистки (доочистки, обеззараживания) горячей воды - (82+-5)°С; для очистки (доочистки, обеззараживания) воды при кратковременном контакте водоочистного устройства с горячей водой - (74+-5)°С.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53"/>
      <w:bookmarkStart w:id="86" w:name="sub_554"/>
      <w:bookmarkEnd w:id="85"/>
      <w:bookmarkEnd w:id="86"/>
      <w:r>
        <w:rPr>
          <w:rFonts w:cs="Arial" w:ascii="Arial" w:hAnsi="Arial"/>
          <w:sz w:val="20"/>
          <w:szCs w:val="20"/>
        </w:rPr>
        <w:t xml:space="preserve">5.5.4 Повторяют дважды процедуру промывания по </w:t>
      </w:r>
      <w:hyperlink w:anchor="sub_5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5.5.2-5.5.3.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87" w:name="sub_554"/>
      <w:bookmarkStart w:id="88" w:name="sub_555"/>
      <w:bookmarkEnd w:id="87"/>
      <w:bookmarkEnd w:id="88"/>
      <w:r>
        <w:rPr>
          <w:rFonts w:cs="Arial" w:ascii="Arial" w:hAnsi="Arial"/>
          <w:sz w:val="20"/>
          <w:szCs w:val="20"/>
        </w:rPr>
        <w:t xml:space="preserve">5.5.5 Определяют содержание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, поступающих в очищенную воду вследствие контакта элементов конструкции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с очищенной водой (миграция химических веществ, биообрастание элементов конструкции водоочистного устройства) по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, имитируя процесс эксплуатации водоочистного устройства в реальных режимах с перерывами в работе.</w:t>
      </w:r>
    </w:p>
    <w:p>
      <w:pPr>
        <w:pStyle w:val="Normal"/>
        <w:autoSpaceDE w:val="false"/>
        <w:ind w:firstLine="720"/>
        <w:jc w:val="both"/>
        <w:rPr/>
      </w:pPr>
      <w:bookmarkStart w:id="89" w:name="sub_555"/>
      <w:bookmarkEnd w:id="89"/>
      <w:r>
        <w:rPr>
          <w:rFonts w:cs="Arial" w:ascii="Arial" w:hAnsi="Arial"/>
          <w:sz w:val="20"/>
          <w:szCs w:val="20"/>
        </w:rPr>
        <w:t xml:space="preserve">Перечень определяемых показателей устанавливают, исходя из рецептурного состава материалов конструкции водоочистного устройства, контактирующих с водой, по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 и требований технической документации на водоочистное устройство.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Как правило, указанные испытания проводят на стадиях гигиенической оценки водоочистного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0" w:name="sub_556"/>
      <w:bookmarkEnd w:id="90"/>
      <w:r>
        <w:rPr>
          <w:rFonts w:cs="Arial" w:ascii="Arial" w:hAnsi="Arial"/>
          <w:sz w:val="20"/>
          <w:szCs w:val="20"/>
        </w:rPr>
        <w:t xml:space="preserve">5.5.6 Содержание загрязняющих компонентов, определяемых по </w:t>
      </w:r>
      <w:hyperlink w:anchor="sub_5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5.5.5</w:t>
        </w:r>
      </w:hyperlink>
      <w:r>
        <w:rPr>
          <w:rFonts w:cs="Arial" w:ascii="Arial" w:hAnsi="Arial"/>
          <w:sz w:val="20"/>
          <w:szCs w:val="20"/>
        </w:rPr>
        <w:t xml:space="preserve">, не должно превышать установленного в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1" w:name="sub_556"/>
      <w:bookmarkEnd w:id="91"/>
      <w:r>
        <w:rPr>
          <w:rFonts w:cs="Arial" w:ascii="Arial" w:hAnsi="Arial"/>
          <w:sz w:val="20"/>
          <w:szCs w:val="20"/>
        </w:rPr>
        <w:t xml:space="preserve">Если концентрация химических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 превышает норму, установленную в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, испытания прекращают и делают вывод о том, что материалы элементов конструкции водоочистного устройства являются источниками загрязнения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показатели биообрастания превышают норму, установленную в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 xml:space="preserve">, то в техническую документацию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 вносят требование о необходимости обеззараживания очищенной воды и описание метода очистки водоочистного устройства от микробиологических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57"/>
      <w:bookmarkEnd w:id="92"/>
      <w:r>
        <w:rPr>
          <w:rFonts w:cs="Arial" w:ascii="Arial" w:hAnsi="Arial"/>
          <w:sz w:val="20"/>
          <w:szCs w:val="20"/>
        </w:rPr>
        <w:t xml:space="preserve">5.5.7 Модельный раствор, приготовленный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</w:t>
        </w:r>
      </w:hyperlink>
      <w:r>
        <w:rPr>
          <w:rFonts w:cs="Arial" w:ascii="Arial" w:hAnsi="Arial"/>
          <w:sz w:val="20"/>
          <w:szCs w:val="20"/>
        </w:rPr>
        <w:t xml:space="preserve">, заливают в емкость стенда, включают насос и проводят испытания, пропуская модельный раствор через водоочистное устройство (монтируемое на кран или в сеть), подготовленное по </w:t>
      </w:r>
      <w:hyperlink w:anchor="sub_5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</w:t>
        </w:r>
      </w:hyperlink>
    </w:p>
    <w:p>
      <w:pPr>
        <w:pStyle w:val="Normal"/>
        <w:autoSpaceDE w:val="false"/>
        <w:ind w:firstLine="720"/>
        <w:jc w:val="both"/>
        <w:rPr/>
      </w:pPr>
      <w:bookmarkStart w:id="93" w:name="sub_557"/>
      <w:bookmarkEnd w:id="93"/>
      <w:r>
        <w:rPr>
          <w:rFonts w:cs="Arial" w:ascii="Arial" w:hAnsi="Arial"/>
          <w:sz w:val="20"/>
          <w:szCs w:val="20"/>
        </w:rPr>
        <w:t xml:space="preserve">Производительность,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суточный объем очищаемой воды</w:t>
        </w:r>
      </w:hyperlink>
      <w:r>
        <w:rPr>
          <w:rFonts w:cs="Arial" w:ascii="Arial" w:hAnsi="Arial"/>
          <w:sz w:val="20"/>
          <w:szCs w:val="20"/>
        </w:rPr>
        <w:t>, давление на входе в водоочистное устройство и определяемые показатели должны соответствовать указанным в технической документации на водоочистное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58"/>
      <w:bookmarkEnd w:id="94"/>
      <w:r>
        <w:rPr>
          <w:rFonts w:cs="Arial" w:ascii="Arial" w:hAnsi="Arial"/>
          <w:sz w:val="20"/>
          <w:szCs w:val="20"/>
        </w:rPr>
        <w:t>5.5.8 Испытания проводят циклами. Один цикл имитирует работу водоочистного устройства (включенное состояние) и перерывы в работе (выключенное состояние) за 1 сут. Из них в течение 16 ч 50% времени водоочистное устройство должно быть во включенном состоянии (с прохождением потока воды), 50% - в выключенном состоянии (при выключенном насосе с перекрытым потоком воды), затем в течение 8 ч устройство должно быть в выключенном состоянии (отдых).</w:t>
      </w:r>
    </w:p>
    <w:p>
      <w:pPr>
        <w:pStyle w:val="Normal"/>
        <w:autoSpaceDE w:val="false"/>
        <w:ind w:firstLine="720"/>
        <w:jc w:val="both"/>
        <w:rPr/>
      </w:pPr>
      <w:hyperlink w:anchor="sub_35">
        <w:bookmarkStart w:id="95" w:name="sub_558"/>
        <w:bookmarkEnd w:id="95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Водоочистные устройства</w:t>
        </w:r>
      </w:hyperlink>
      <w:r>
        <w:rPr>
          <w:rFonts w:cs="Arial" w:ascii="Arial" w:hAnsi="Arial"/>
          <w:sz w:val="20"/>
          <w:szCs w:val="20"/>
        </w:rPr>
        <w:t>, монтируемые в сеть, при отдыхе должны находиться в выключенном состоянии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59"/>
      <w:bookmarkEnd w:id="96"/>
      <w:r>
        <w:rPr>
          <w:rFonts w:cs="Arial" w:ascii="Arial" w:hAnsi="Arial"/>
          <w:sz w:val="20"/>
          <w:szCs w:val="20"/>
        </w:rPr>
        <w:t>5.5.9 Продолжительность испытаний должна соответствовать 120%-ной отработке ресурса, установленного в технической документации на водоочистное устройство.</w:t>
      </w:r>
    </w:p>
    <w:p>
      <w:pPr>
        <w:pStyle w:val="Normal"/>
        <w:autoSpaceDE w:val="false"/>
        <w:ind w:firstLine="720"/>
        <w:jc w:val="both"/>
        <w:rPr/>
      </w:pPr>
      <w:bookmarkStart w:id="97" w:name="sub_559"/>
      <w:bookmarkStart w:id="98" w:name="sub_5510"/>
      <w:bookmarkEnd w:id="97"/>
      <w:bookmarkEnd w:id="98"/>
      <w:r>
        <w:rPr>
          <w:rFonts w:cs="Arial" w:ascii="Arial" w:hAnsi="Arial"/>
          <w:sz w:val="20"/>
          <w:szCs w:val="20"/>
        </w:rPr>
        <w:t xml:space="preserve">5.5.10 При проведении циклических испытаний водоочистного устройства первые 20% ресурса отрабатывают на модельном растворе, приготовленном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5.4.4.</w:t>
        </w:r>
      </w:hyperlink>
      <w:r>
        <w:rPr>
          <w:rFonts w:cs="Arial" w:ascii="Arial" w:hAnsi="Arial"/>
          <w:sz w:val="20"/>
          <w:szCs w:val="20"/>
        </w:rPr>
        <w:t xml:space="preserve"> Для учета влияния параметров очищаемой воды на эффективность очистки последующие 2% ресурса отрабатывают на модельном растворе, приготовленном по 5.4.4 на воде с рН (9+-0,5) при (28+-3)°С и сухим остатком (1500+-200) мг/дм3, или при максимальных значениях рН, температуры и сухого остатка в соответствии с технической документацией на водоочистное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510"/>
      <w:bookmarkStart w:id="100" w:name="sub_5511"/>
      <w:bookmarkEnd w:id="99"/>
      <w:bookmarkEnd w:id="100"/>
      <w:r>
        <w:rPr>
          <w:rFonts w:cs="Arial" w:ascii="Arial" w:hAnsi="Arial"/>
          <w:sz w:val="20"/>
          <w:szCs w:val="20"/>
        </w:rPr>
        <w:t xml:space="preserve">5.5.11 До достижения 50% ресурса через водоочистное устройство пропускают модельный раствор, приготовленный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5.4.4.</w:t>
        </w:r>
      </w:hyperlink>
      <w:r>
        <w:rPr>
          <w:rFonts w:cs="Arial" w:ascii="Arial" w:hAnsi="Arial"/>
          <w:sz w:val="20"/>
          <w:szCs w:val="20"/>
        </w:rPr>
        <w:t xml:space="preserve"> Последующие 2% ресурса отрабатывают на модельном растворе, приготовленном по 5.4.4 на воде с рН (9+-0,5) при (4+-1)°С и сухим остатком (1500+-200) мг/дм3 или с максимальными рН и сухим остатком и минимальной температурой в соответствии с технической документацией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устройство.</w:t>
        </w:r>
      </w:hyperlink>
    </w:p>
    <w:p>
      <w:pPr>
        <w:pStyle w:val="Normal"/>
        <w:autoSpaceDE w:val="false"/>
        <w:ind w:firstLine="720"/>
        <w:jc w:val="both"/>
        <w:rPr/>
      </w:pPr>
      <w:bookmarkStart w:id="101" w:name="sub_5511"/>
      <w:bookmarkStart w:id="102" w:name="sub_5512"/>
      <w:bookmarkEnd w:id="101"/>
      <w:bookmarkEnd w:id="102"/>
      <w:r>
        <w:rPr>
          <w:rFonts w:cs="Arial" w:ascii="Arial" w:hAnsi="Arial"/>
          <w:sz w:val="20"/>
          <w:szCs w:val="20"/>
        </w:rPr>
        <w:t xml:space="preserve">5.5.12 До достижения 80% ресурса через водоочистное устройство пропускают модельный раствор, приготовленный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5.4.4.</w:t>
        </w:r>
      </w:hyperlink>
      <w:r>
        <w:rPr>
          <w:rFonts w:cs="Arial" w:ascii="Arial" w:hAnsi="Arial"/>
          <w:sz w:val="20"/>
          <w:szCs w:val="20"/>
        </w:rPr>
        <w:t xml:space="preserve"> Последующие 2% ресурса отрабатывают на модельном растворе, приготовленном по 5.4.4 на воде с рН (6+-0,5) при (4+-1)°С и сухим остатком (200+-100) мг/дм3 или при минимальных значениях этих параметров в соответствии с технической документацией на водоочистное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512"/>
      <w:bookmarkStart w:id="104" w:name="sub_5513"/>
      <w:bookmarkEnd w:id="103"/>
      <w:bookmarkEnd w:id="104"/>
      <w:r>
        <w:rPr>
          <w:rFonts w:cs="Arial" w:ascii="Arial" w:hAnsi="Arial"/>
          <w:sz w:val="20"/>
          <w:szCs w:val="20"/>
        </w:rPr>
        <w:t xml:space="preserve">5.5.13 До завершения испытаний (120% ресурса) через водоочистное устройство пропускают модельный раствор, приготовленный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5.4.4.</w:t>
        </w:r>
      </w:hyperlink>
    </w:p>
    <w:p>
      <w:pPr>
        <w:pStyle w:val="Normal"/>
        <w:autoSpaceDE w:val="false"/>
        <w:ind w:firstLine="720"/>
        <w:jc w:val="both"/>
        <w:rPr/>
      </w:pPr>
      <w:bookmarkStart w:id="105" w:name="sub_5513"/>
      <w:bookmarkStart w:id="106" w:name="sub_5514"/>
      <w:bookmarkEnd w:id="105"/>
      <w:bookmarkEnd w:id="106"/>
      <w:r>
        <w:rPr>
          <w:rFonts w:cs="Arial" w:ascii="Arial" w:hAnsi="Arial"/>
          <w:sz w:val="20"/>
          <w:szCs w:val="20"/>
        </w:rPr>
        <w:t xml:space="preserve">5.5.14 Испытания водоочистных устройств, предназначенных для очистки (доочистки) от механических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>, проводят без учета влияния параметров очищаемой воды (рН, температуры и сухого остатка).</w:t>
      </w:r>
    </w:p>
    <w:p>
      <w:pPr>
        <w:pStyle w:val="Normal"/>
        <w:autoSpaceDE w:val="false"/>
        <w:ind w:firstLine="720"/>
        <w:jc w:val="both"/>
        <w:rPr/>
      </w:pPr>
      <w:bookmarkStart w:id="107" w:name="sub_5514"/>
      <w:bookmarkEnd w:id="107"/>
      <w:r>
        <w:rPr>
          <w:rFonts w:cs="Arial" w:ascii="Arial" w:hAnsi="Arial"/>
          <w:sz w:val="20"/>
          <w:szCs w:val="20"/>
        </w:rPr>
        <w:t>Допускается проводить ускоренные испытания (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проводить ускоренные испытания водоочистных устройств, предназначенных для очистки от микробиологических загрязняющих компонентов и обеззараживания воды.</w:t>
      </w:r>
    </w:p>
    <w:p>
      <w:pPr>
        <w:pStyle w:val="Normal"/>
        <w:autoSpaceDE w:val="false"/>
        <w:ind w:firstLine="720"/>
        <w:jc w:val="both"/>
        <w:rPr/>
      </w:pPr>
      <w:bookmarkStart w:id="108" w:name="sub_5515"/>
      <w:bookmarkEnd w:id="108"/>
      <w:r>
        <w:rPr>
          <w:rFonts w:cs="Arial" w:ascii="Arial" w:hAnsi="Arial"/>
          <w:sz w:val="20"/>
          <w:szCs w:val="20"/>
        </w:rPr>
        <w:t xml:space="preserve">5.5.15 Если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водоочистные устройства</w:t>
        </w:r>
      </w:hyperlink>
      <w:r>
        <w:rPr>
          <w:rFonts w:cs="Arial" w:ascii="Arial" w:hAnsi="Arial"/>
          <w:sz w:val="20"/>
          <w:szCs w:val="20"/>
        </w:rPr>
        <w:t xml:space="preserve"> снабжены промежуточными емкостями для накопления очищенной воды, рабочий цикл должен включать промежутки времени для их наполнения (режим "Включение") и опорожнения (режим "Выключение").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515"/>
      <w:bookmarkStart w:id="110" w:name="sub_5516"/>
      <w:bookmarkEnd w:id="109"/>
      <w:bookmarkEnd w:id="110"/>
      <w:r>
        <w:rPr>
          <w:rFonts w:cs="Arial" w:ascii="Arial" w:hAnsi="Arial"/>
          <w:sz w:val="20"/>
          <w:szCs w:val="20"/>
        </w:rPr>
        <w:t xml:space="preserve">5.5.16 Водоочистные устройства автономного типа испытывают в соответствии с технической документацией на водоочистные устройства. Если в технической документации требования к испытаниям не установлены, через водоочистное устройство пропускают модельный раствор непосредственно из емкости, содержащей модельный раствор объемом, равным 4-кратному рабочему объему водоочистного устройства, затем следует перерыв на 15-60 мин. Продолжительность испытаний, порядок пропускания модельных растворов с различными значениями рН, температуры и сухого остатка - по </w:t>
      </w:r>
      <w:hyperlink w:anchor="sub_5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5.5.15.</w:t>
        </w:r>
      </w:hyperlink>
    </w:p>
    <w:p>
      <w:pPr>
        <w:pStyle w:val="Normal"/>
        <w:autoSpaceDE w:val="false"/>
        <w:ind w:firstLine="720"/>
        <w:jc w:val="both"/>
        <w:rPr/>
      </w:pPr>
      <w:bookmarkStart w:id="111" w:name="sub_5516"/>
      <w:bookmarkStart w:id="112" w:name="sub_5517"/>
      <w:bookmarkEnd w:id="111"/>
      <w:bookmarkEnd w:id="112"/>
      <w:r>
        <w:rPr>
          <w:rFonts w:cs="Arial" w:ascii="Arial" w:hAnsi="Arial"/>
          <w:sz w:val="20"/>
          <w:szCs w:val="20"/>
        </w:rPr>
        <w:t xml:space="preserve">5.5.17 Отбор проб воды на выходе из водоочистного устройства проводят по </w:t>
      </w:r>
      <w:hyperlink w:anchor="sub_5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5.4.5</w:t>
        </w:r>
      </w:hyperlink>
      <w:r>
        <w:rPr>
          <w:rFonts w:cs="Arial" w:ascii="Arial" w:hAnsi="Arial"/>
          <w:sz w:val="20"/>
          <w:szCs w:val="20"/>
        </w:rPr>
        <w:t xml:space="preserve"> в начале испытаний, после отработки ресурса водоочистного устройства на 20%, 22%, 50%, 52%, 80%, 82%, 100%, 120% и сразу после регенерации фильтрующего элемента, если это предусмотрено технической документацией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>. При необходимости отбор проб проводят и в промежуточных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517"/>
      <w:bookmarkEnd w:id="113"/>
      <w:r>
        <w:rPr>
          <w:rFonts w:cs="Arial" w:ascii="Arial" w:hAnsi="Arial"/>
          <w:sz w:val="20"/>
          <w:szCs w:val="20"/>
        </w:rPr>
        <w:t>Если режим "Включение" завершен, а необходимый объем пробы не отобран, недостающий объем отбирают при следующем включении водоочистного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проб воды при оценке эффективности очистки от механических примесей проводят на выходе из водоочистного устройства по окончании 1-го и 4-го циклов и при снижении скорости прохождения модельного раствора более чем на 75%.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518"/>
      <w:bookmarkEnd w:id="114"/>
      <w:r>
        <w:rPr>
          <w:rFonts w:cs="Arial" w:ascii="Arial" w:hAnsi="Arial"/>
          <w:sz w:val="20"/>
          <w:szCs w:val="20"/>
        </w:rPr>
        <w:t xml:space="preserve">5.5.18 Определяют концентрацию (содержание) каждого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загрязняющего компонента</w:t>
        </w:r>
      </w:hyperlink>
      <w:r>
        <w:rPr>
          <w:rFonts w:cs="Arial" w:ascii="Arial" w:hAnsi="Arial"/>
          <w:sz w:val="20"/>
          <w:szCs w:val="20"/>
        </w:rPr>
        <w:t xml:space="preserve"> в очищенной воде на выходе из водоочистного устройства (С_i2)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А</w:t>
        </w:r>
      </w:hyperlink>
      <w:r>
        <w:rPr>
          <w:rFonts w:cs="Arial" w:ascii="Arial" w:hAnsi="Arial"/>
          <w:sz w:val="20"/>
          <w:szCs w:val="20"/>
        </w:rPr>
        <w:t xml:space="preserve"> по нормативным документам на методы определения конкретных показателей после каждого отбора проб по </w:t>
      </w:r>
      <w:hyperlink w:anchor="sub_55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5.5.17.</w:t>
        </w:r>
      </w:hyperlink>
    </w:p>
    <w:p>
      <w:pPr>
        <w:pStyle w:val="Normal"/>
        <w:autoSpaceDE w:val="false"/>
        <w:ind w:firstLine="720"/>
        <w:jc w:val="both"/>
        <w:rPr/>
      </w:pPr>
      <w:bookmarkStart w:id="115" w:name="sub_5518"/>
      <w:bookmarkEnd w:id="115"/>
      <w:r>
        <w:rPr>
          <w:rFonts w:cs="Arial" w:ascii="Arial" w:hAnsi="Arial"/>
          <w:sz w:val="20"/>
          <w:szCs w:val="20"/>
        </w:rPr>
        <w:t>Результаты испытаний вносят в протокол (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Д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16" w:name="sub_5519"/>
      <w:bookmarkEnd w:id="116"/>
      <w:r>
        <w:rPr>
          <w:rFonts w:cs="Arial" w:ascii="Arial" w:hAnsi="Arial"/>
          <w:sz w:val="20"/>
          <w:szCs w:val="20"/>
        </w:rPr>
        <w:t xml:space="preserve">5.5.19 Если значение одного из определяемых загрязняющих компонентов превышает уровень, установленный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>, до истечения заявленного ресурса, испытания по данному компоненту прекращают и делают вывод о том, что водоочистное устройство в части этого загрязняющего компонента неэффективно.</w:t>
      </w:r>
    </w:p>
    <w:p>
      <w:pPr>
        <w:pStyle w:val="Normal"/>
        <w:autoSpaceDE w:val="false"/>
        <w:ind w:firstLine="720"/>
        <w:jc w:val="both"/>
        <w:rPr/>
      </w:pPr>
      <w:bookmarkStart w:id="117" w:name="sub_5519"/>
      <w:bookmarkStart w:id="118" w:name="sub_5520"/>
      <w:bookmarkEnd w:id="117"/>
      <w:bookmarkEnd w:id="118"/>
      <w:r>
        <w:rPr>
          <w:rFonts w:cs="Arial" w:ascii="Arial" w:hAnsi="Arial"/>
          <w:sz w:val="20"/>
          <w:szCs w:val="20"/>
        </w:rPr>
        <w:t xml:space="preserve">5.5.20 После определения эффективности водоочистного устройства в отношении микробиологических загрязняющих компонентов стенд и используемые емкости подвергают дезинфекции средствами, указанными в </w:t>
      </w:r>
      <w:hyperlink w:anchor="sub_7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520"/>
      <w:bookmarkStart w:id="120" w:name="sub_5520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56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5.6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560"/>
      <w:bookmarkStart w:id="123" w:name="sub_560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61"/>
      <w:bookmarkEnd w:id="124"/>
      <w:r>
        <w:rPr>
          <w:rFonts w:cs="Arial" w:ascii="Arial" w:hAnsi="Arial"/>
          <w:sz w:val="20"/>
          <w:szCs w:val="20"/>
        </w:rPr>
        <w:t>5.6.1 За результат испытаний принимают среднее арифметическое результатов не менее двух параллельных испытаний (испытаний двух образцов или двух фильтрующих элементов).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61"/>
      <w:bookmarkStart w:id="126" w:name="sub_562"/>
      <w:bookmarkEnd w:id="125"/>
      <w:bookmarkEnd w:id="126"/>
      <w:r>
        <w:rPr>
          <w:rFonts w:cs="Arial" w:ascii="Arial" w:hAnsi="Arial"/>
          <w:sz w:val="20"/>
          <w:szCs w:val="20"/>
        </w:rPr>
        <w:t>5.6.2 Степень очистки (доочистки, обеззараживания) D, %, по каждому загрязняющему компоненту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62"/>
      <w:bookmarkStart w:id="128" w:name="sub_562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-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i1   i2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= ────────── x 100,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С   - концентрация  (содержание)  i-го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загрязняющего  компонента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модельном   растворе   до   прохождения   через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водоочистное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5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- концентрация  (содержание)  i-го   загрязняющего  компонента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очищенной воде на выходе из водоочистного устройства (</w:t>
      </w:r>
      <w:hyperlink w:anchor="sub_55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Полученный результат округляют до целого числа.</w:t>
      </w:r>
    </w:p>
    <w:p>
      <w:pPr>
        <w:pStyle w:val="Normal"/>
        <w:autoSpaceDE w:val="false"/>
        <w:ind w:firstLine="720"/>
        <w:jc w:val="both"/>
        <w:rPr/>
      </w:pPr>
      <w:bookmarkStart w:id="129" w:name="sub_563"/>
      <w:bookmarkEnd w:id="129"/>
      <w:r>
        <w:rPr>
          <w:rFonts w:cs="Arial" w:ascii="Arial" w:hAnsi="Arial"/>
          <w:sz w:val="20"/>
          <w:szCs w:val="20"/>
        </w:rPr>
        <w:t xml:space="preserve">5.6.3 Водоочистное устройство считают эффективным в части очистки (доочистки, обеззараживания) по всем заявленным в технической документации на водоочистное устройство показателям в пределах заявленных в ней ресурса и производительности, если минимальная степень очистки, вычисленная по </w:t>
      </w:r>
      <w:hyperlink w:anchor="sub_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5.6.2</w:t>
        </w:r>
      </w:hyperlink>
      <w:r>
        <w:rPr>
          <w:rFonts w:cs="Arial" w:ascii="Arial" w:hAnsi="Arial"/>
          <w:sz w:val="20"/>
          <w:szCs w:val="20"/>
        </w:rPr>
        <w:t xml:space="preserve">, при всех использованных модельных растворах соответствует степени очистки, заявленной в технической документации на водоочистное устройство, но не ниже требований, указанных в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, либо по всем заявленным показателям достигнут уровень снижения загрязняющих компонентов, заявленный в технической документации, но не ниже требований, указанных в 4.4.</w:t>
      </w:r>
    </w:p>
    <w:p>
      <w:pPr>
        <w:pStyle w:val="Normal"/>
        <w:autoSpaceDE w:val="false"/>
        <w:ind w:firstLine="720"/>
        <w:jc w:val="both"/>
        <w:rPr/>
      </w:pPr>
      <w:bookmarkStart w:id="130" w:name="sub_563"/>
      <w:bookmarkEnd w:id="130"/>
      <w:r>
        <w:rPr>
          <w:rFonts w:cs="Arial" w:ascii="Arial" w:hAnsi="Arial"/>
          <w:sz w:val="20"/>
          <w:szCs w:val="20"/>
        </w:rPr>
        <w:t xml:space="preserve">Если минимальное значение степени очистки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для модельного раствора, приготовленного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</w:t>
        </w:r>
      </w:hyperlink>
      <w:r>
        <w:rPr>
          <w:rFonts w:cs="Arial" w:ascii="Arial" w:hAnsi="Arial"/>
          <w:sz w:val="20"/>
          <w:szCs w:val="20"/>
        </w:rPr>
        <w:t>, соответствует заявленному в технической документации на водоочистное устройство, а для модельного раствора, приготовленного на воде с экстремальными характеристиками рН, температуры и сухого остатка, - не соответствует (ниже заявленного), то водоочистное устройство в заданной области применения считают неэффективным.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10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показателей, определяемых при оценке эффективности водоочистных устройств,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11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Таблица A.1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100"/>
      <w:bookmarkStart w:id="135" w:name="sub_110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│    Наименование     │Обозначение нормативного документа│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определяемых │     показателя      │        на метод испытания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│Термотолерантные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Микробиологи- │колиформные бактерии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и│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паразитологи-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  колиформные│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бактерии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микробное число│</w:t>
      </w:r>
      <w:hyperlink w:anchor="sub_7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Колифаги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Споры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сульфитредуцирующих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клостридий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Цисты лямблий        │</w:t>
      </w:r>
      <w:hyperlink w:anchor="sub_7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[5]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Обобщенные│Водородный показатель│ГОСТ Р 51232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│рН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Жесткость общая      │ГОСТ 4151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Нефтепродукты,       │ГОСТ Р 51797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Перманганатная       │</w:t>
      </w:r>
      <w:hyperlink w:anchor="sub_7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[6]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Поверхностно-активные│ГОСТ Р 51211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(анионоактивные)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остаток        │ГОСТ 18164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Фенольный индекс     │</w:t>
      </w:r>
      <w:hyperlink w:anchor="sub_7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[7]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[8]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│Активированная       │</w:t>
      </w:r>
      <w:hyperlink w:anchor="sub_7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[9]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Неорганические│кремниевая    кислота│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химические    │(по Si)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Алюминий             │ГОСТ 18165; ГОСТ Р 51509; </w:t>
      </w:r>
      <w:hyperlink w:anchor="sub_7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[10]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Барий                │ГОСТ Р 51309; </w:t>
      </w:r>
      <w:hyperlink w:anchor="sub_7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[11]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Бериллий             │ГОСТ 18294; ГОСТ Р 51309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Бор (суммарно)       │ГОСТ Р 51210; ГОСТ Р 51309; </w:t>
      </w:r>
      <w:hyperlink w:anchor="sub_7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[12]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Гидрокарбонаты       │ГОСТ 23268.3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(суммарно)    │ГОСТ 4011; ГОСТ Р 51309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Кадмий (суммарно)    │ГОСТ Р 51309; </w:t>
      </w:r>
      <w:hyperlink w:anchor="sub_7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[13]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Калий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Кальций              │ГОСТ Р 51309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Магний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(суммарно)  │ГОСТ 4974; ГОСТ Р 51309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Медь (суммарно)      │ГОСТ Р 51309; </w:t>
      </w:r>
      <w:hyperlink w:anchor="sub_7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Молибден (суммарно)  │ГОСТ 18308; ГОСТ Р 51309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Мышьяк (суммарно)    │ГОСТ 4152;  ГОСТ  Р  51309;  </w:t>
      </w:r>
      <w:hyperlink w:anchor="sub_7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[15]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</w:t>
      </w:r>
      <w:hyperlink w:anchor="sub_7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[16]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Натрий               │ГОСТ Р 51309; </w:t>
      </w:r>
      <w:hyperlink w:anchor="sub_7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[17]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Никель (суммарно)    │ГОСТ Р 51309; </w:t>
      </w:r>
      <w:hyperlink w:anchor="sub_7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[18]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Нитраты (по NО3)     │ГОСТ 18826; </w:t>
      </w:r>
      <w:hyperlink w:anchor="sub_7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[19]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Нитриты (по NО2)     │ГОСТ 4192; </w:t>
      </w:r>
      <w:hyperlink w:anchor="sub_7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[20]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Озон остаточный      │ГОСТ 18301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Полифосфаты          │ГОСТ 18309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остаточные (по РО4)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Ртуть (суммарно)     │ГОСТ Р 51212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Свинец (суммарно)    │ГОСТ 18293; ГОСТ  Р  51309;  </w:t>
      </w:r>
      <w:hyperlink w:anchor="sub_7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[21]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</w:t>
      </w:r>
      <w:hyperlink w:anchor="sub_7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[22]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Селен (суммарно)     │ГОСТ 19413; ГОСТ Р 51309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Серебро              │ГОСТ 18293; ГОСТ Р 51309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Стронций             │ГОСТ 23950; ГОСТ Р 51309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Сульфаты             │ГОСТ 4389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Фториды              │ГОСТ 4386; </w:t>
      </w:r>
      <w:hyperlink w:anchor="sub_7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[23]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 свободный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 связанный       │ГОСТ 18190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Хлориды              │ГОСТ 4245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Хром                 │ГОСТ Р 51309; </w:t>
      </w:r>
      <w:hyperlink w:anchor="sub_7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[25]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Цианиды              │ГОСТ Р 51680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                 │ГОСТ 18293; ГОСТ Р 51309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Органические│Атразин              │</w:t>
      </w:r>
      <w:hyperlink w:anchor="sub_7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[26]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[27]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химические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вещества      │Бенз(а)пирен         │ГОСТ Р 51310; </w:t>
      </w:r>
      <w:hyperlink w:anchor="sub_7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[28]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               │</w:t>
      </w:r>
      <w:hyperlink w:anchor="sub_7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[29]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[30]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Бромдихлорметан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Бромоформ            │ГОСТ Р 51392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Гамма-изомер     ГХЦГ│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(линдан)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Гексахлорбензол      │ГОСТ Р 51209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Гептахлор           и│</w:t>
      </w:r>
      <w:hyperlink w:anchor="sub_7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[31]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гептахлорэпоксид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ДДТ                  │ГОСТ Р 51209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Дибромхлорметан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1,2-дихлорэтан       │ГОСТ Р 51392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1,1-дихлорэтилен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Полиакриламид        │ГОСТ 19355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            │</w:t>
      </w:r>
      <w:hyperlink w:anchor="sub_7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[26]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[27]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Тетрахлорэтилен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Трихлорэтилен        │ГОСТ Р 51392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Формальдегид     (при│</w:t>
      </w:r>
      <w:hyperlink w:anchor="sub_7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[32]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7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[33]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озонировании воды)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Хлороформ        (при│ГОСТ Р 51392; </w:t>
      </w:r>
      <w:hyperlink w:anchor="sub_7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хлорировании воды)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Четыреххлористый     │ГОСТ Р 51392; </w:t>
      </w:r>
      <w:hyperlink w:anchor="sub_7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[35]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│Запах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Органолептиче-│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   │Мутность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Привкус              │ГОСТ 3351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Цветность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Взвешенные вещества  │</w:t>
      </w:r>
      <w:hyperlink w:anchor="sub_7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[36]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Примечания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При  оценке  </w:t>
      </w: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эффективности   водоочистных  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номенклатура│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определяемых показателей может быть расширена  с  учетом  специфических│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особенностей очищаемой воды.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Допускается использовать  другие  методы  испытаний,  соответствующие│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Р 51232.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20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20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Правила приготовления модельных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001"/>
      <w:bookmarkEnd w:id="138"/>
      <w:r>
        <w:rPr>
          <w:rFonts w:cs="Arial" w:ascii="Arial" w:hAnsi="Arial"/>
          <w:sz w:val="20"/>
          <w:szCs w:val="20"/>
        </w:rPr>
        <w:t xml:space="preserve">Б.1 Модельные растворы, имитирующие химические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загрязняющие компоненты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001"/>
      <w:bookmarkStart w:id="140" w:name="sub_2011"/>
      <w:bookmarkEnd w:id="139"/>
      <w:bookmarkEnd w:id="140"/>
      <w:r>
        <w:rPr>
          <w:rFonts w:cs="Arial" w:ascii="Arial" w:hAnsi="Arial"/>
          <w:sz w:val="20"/>
          <w:szCs w:val="20"/>
        </w:rPr>
        <w:t>Б.1.1 Для приготовления модельных растворов, имитирующих химические загрязняющие компоненты, используют государственные стандартные образцы состава веществ (ГСО).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011"/>
      <w:bookmarkEnd w:id="141"/>
      <w:r>
        <w:rPr>
          <w:rFonts w:cs="Arial" w:ascii="Arial" w:hAnsi="Arial"/>
          <w:sz w:val="20"/>
          <w:szCs w:val="20"/>
        </w:rPr>
        <w:t>При отсутствии в государственном реестре необходимых ГСО допускается использовать отраслевые стандартные образцы, аттестованные смеси, стандартные образцы предприятия, а также вещества квалификации не ниже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веществ, используемых для приготовления модельных растворов, приведен в таблице Б.1.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21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100"/>
      <w:bookmarkStart w:id="144" w:name="sub_2100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Загрязняющий компонент │             Используемое вещество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Активированная│Силикат натрия (Na2SiO3)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кремниевая кислота  (по│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Si)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Алюминий             │Азотнокислый  алюминий  9-водный    (АI(NO3)3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9Н2О)  или   сернокислый   алюминий   18-водный│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(Аl2(SO4)3 x 18Н2О)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Алифатические│Смесь изооктана и гексадекана 1:1 (по массе)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углеводороды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Ароматические│Смесь бензола,  трет-бутилбензола  и  м-ксилола│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углеводороды           │1:1:1 (по массе)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Барий                │Азотнокислый  барий  (Ba(NO3)2)  или  хлористый│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барий (BaCl2 x 2H2O)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Бериллий             │Азотнокислый бериллий  (Be(NO3)2  x  4Н2O)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сернокислый бериллий (BeSO4 x 4H2O)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Бор                  │Борная  кислота  (H3BO3)  или  тетраборнокислый│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10-водный (Na2B4O7 x 10H2O)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Водородный показатель│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рН: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высокий                │Гидроокись натрия (NaOH)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                │Соляная кислота (HCl)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Галогенорганические│Смесь хлороформа, четыреххлористого углерода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летучие      соединения│бромдихлорметана 60:1:9 (по массе)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(продукты хлорирования)│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Галогенсодержащие│Смесь гамма-изомера ГХЦГ (линдана) и  ДДТ  1:20│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пестициды              │(по массе)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     Гербициды│Смесь симазина и атразина 1:1 (по массе)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сим-триазиновые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Гидрокарбонаты      │Кислый углекислый натрий (NaHCO3)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Железо (II)         │Сернокислое железо (II) 7-водное (FeSO4 x 7H2O)│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Железо (III)        │Хлорид железа (III) 6-водный (FeCl3 x 6H2O)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азотнокислое железо (III) (Fe(NO3)3 x 9H2O)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Жесткость общая     │Азотнокислый кальций 4-водный (Ca(NO3)2 x 4H2O)│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хлористый кальций (CaCl2 x 6H2O)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Кадмий              │Азотнокислый  кадмий  (Cd(NO3)2  x    4H2O)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кадмий 2,5-водный (CdCl2 x 2,5H2O)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Калий               │Азотнокислый калий (KNO3) или  хлористый  калий│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(KCl)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Кальций             │Азотнокислый  кальций  (Ca(NO3)2  x   4H2O)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кальций (СаСl2 x 6H2O)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Карбонилсодержащие│Смесь    формальдегида,         ацетальдегида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(продукты│бензальдегида 1:1:1 (по массе)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озонирования)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Карбоновые кислоты и│Смесь 2,4-Д и 2,4-ДБ 1:1 (по массе)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производные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Магний              │Азотнокислый  магний  (Mg(NO3)2  x    6H2O)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магний (MgCl2 x 6H2O)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Марганец            │Сернокислый марганец  (II)  5-водный   (MnSO4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5H2O)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Медь                │Сернокислая медь (II) 5-водная (CuSO4 x 5H2O)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Молибден            │Молибденовокислый  аммоний  ((NH4)6    Mo7O24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4H2O)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Мутность            │Суспензии каолина и формазина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Мышьяк              │Мышьяковистокислый натрий (NaAsO2)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Натрий              │Азотнокислый  натрий  (NaNO3)   или   хлористый│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(NaCl)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Нефтепродукты       │Смесь   изооктана,   гексадекана,     бензола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циклогексана 27:24:14:14 (по объему) или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бензола,   изооктана   и    гексадекана│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25:37,5:37,5 (по массе)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Никель              │Азотнокислый никель (II) 6-водный  (Ni(NO3)2 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6H2O) или хлорид никеля (II) 6-водный (NiCl2 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6H2O)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Нитраты             │Азотнокислый натрий  (NaNO3)  или  азотнокислый│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калий (КМО3)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Нитриты             │Азотистокислый натрий (NaNO2)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Нитрофенолы         │Смесь нитрофенола и 2,4-динитрофенола  1:2  (по│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массе)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  Перманганатная│Глюкоза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                │Додецилсульфат натрия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(анионоактивные)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Полиароматические│Смесь бенз(а)пирена и нафталина 1:20 (по массе)│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углеводороды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конденсированные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Полифосфаты│Фосфорнокислый калий однозамещенный (КН2PO4)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остаточные по (РО4)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Ртуть               │Азотнокислая ртуть (II)  1-водная   (Hg(NO3)2 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H2O)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 Свинец              │Азотнокислый   свинец   (II)     (Pb(NO3)2)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свинец (PbCl2)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 Селен               │Смесь  селеновокислого   натрия     (Na2SeO4)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селенистокислого  натрия  (Na2SeO3)  50:50  (по│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массе)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Серебро             │Азотнокислое серебро  (AgNO3)  или  сернокислое│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серебро (Ag2SO4)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 Стронций            │Азотнокислый стронций (Si(NO3)2) или  хлористый│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стронций 6-водный (SrCl2 x 6H2O)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 Сульфаты            │Сульфат натрия (Na2SO4)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 Сухой остаток       │Азотнокислый  натрий  (NaNO3)   или   хлористый│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(NaCl)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Фенолы              │Смесь фенола и резорцина 1:1 (по массе)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Фосфорсодержащие│Смесь хлорофоса и метафоса 1:1 (по массе)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 Фториды             │Фтористый натрий (NaF)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 Хром (III)          │Хлорид хрома (III) 6-водный (CrCl3 x 6H2O)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 Хром (VI)           │Хромовокислый натрий кристаллический  (Na2Cr2O7│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x 2H2O)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 Хлор свободный      │Гипохлорит натрия (NaClO x H2O)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Хлор связанный      │Смесь хлорамина Б (C6H5SO2NHCl) и дихлорамина 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(C6H5SO2NCl2) 70:30 (по массе)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 Хлориды             │Хлористый натрий (NaCl)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 Хлорфенолы          │Смесь    хлорфенола,         2,4-дихлорфенола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2,4,6-трихлорфенола 1:1:1 (по массе)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 Цветность           │Смесь   0,0875   г      двухромовокислого калия│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(K2Cr2O7), 2,02 г  сернокислого  кобальта  (II)│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7-водного (CiSO4 x 7H2O) и 1 см3 серной кислоты│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Цианиды             │Цианистый  калий  (KCN)  или  цианистый  натрий│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(NaCN)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 Цинк                │Азотнокислый цинк 6-водный (Zn(NO3)2 x H2O)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цинк (ZnCl2)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5" w:name="sub_2012"/>
      <w:bookmarkEnd w:id="145"/>
      <w:r>
        <w:rPr>
          <w:rFonts w:cs="Arial" w:ascii="Arial" w:hAnsi="Arial"/>
          <w:sz w:val="20"/>
          <w:szCs w:val="20"/>
        </w:rPr>
        <w:t>Б.1.2 Характеристики воды, используемой для приготовления модельных растворов, должны соответствовать указанным в приложении Г (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Г.1-Г.3</w:t>
        </w:r>
      </w:hyperlink>
      <w:r>
        <w:rPr>
          <w:rFonts w:cs="Arial" w:ascii="Arial" w:hAnsi="Arial"/>
          <w:sz w:val="20"/>
          <w:szCs w:val="20"/>
        </w:rPr>
        <w:t xml:space="preserve">). Если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 указаны другие характеристики, то для приготовления модельных растворов используют дистиллированную или деионизированную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012"/>
      <w:bookmarkStart w:id="147" w:name="sub_2013"/>
      <w:bookmarkEnd w:id="146"/>
      <w:bookmarkEnd w:id="147"/>
      <w:r>
        <w:rPr>
          <w:rFonts w:cs="Arial" w:ascii="Arial" w:hAnsi="Arial"/>
          <w:sz w:val="20"/>
          <w:szCs w:val="20"/>
        </w:rPr>
        <w:t>Б.1.3 Модельные растворы должны охватывать всю заявленную в технической документации номенклатуру загрязняющих компонентов, весь диапазон их концентраций и физико-химических характеристик очищаемой воды (рН, температура, сухой остаток), включая граничные значения, в соответствии с указанными в технической документации на водоочистное устройство.</w:t>
      </w:r>
    </w:p>
    <w:p>
      <w:pPr>
        <w:pStyle w:val="Normal"/>
        <w:autoSpaceDE w:val="false"/>
        <w:ind w:firstLine="720"/>
        <w:jc w:val="both"/>
        <w:rPr/>
      </w:pPr>
      <w:bookmarkStart w:id="148" w:name="sub_2013"/>
      <w:bookmarkEnd w:id="148"/>
      <w:r>
        <w:rPr>
          <w:rFonts w:cs="Arial" w:ascii="Arial" w:hAnsi="Arial"/>
          <w:sz w:val="20"/>
          <w:szCs w:val="20"/>
        </w:rPr>
        <w:t xml:space="preserve">Если верхний предел диапазона концентрации не указан, модельный раствор должен содержать (имитировать) каждый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загрязняющий компонент</w:t>
        </w:r>
      </w:hyperlink>
      <w:r>
        <w:rPr>
          <w:rFonts w:cs="Arial" w:ascii="Arial" w:hAnsi="Arial"/>
          <w:sz w:val="20"/>
          <w:szCs w:val="20"/>
        </w:rPr>
        <w:t xml:space="preserve"> в концентрациях не менее двух нормативов (2 ПДК), установленных СанПиН 2.1.4.1074 при доочистке воды централизованных систем и нецентрализованного питьевого водоснабжения; не менее 10 нормативов (10 ПДК) - при очистке воды источников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Максимальная концентрация загрязняющих компонентов в модельном растворе не должна превышать предела растворимости.</w:t>
      </w:r>
    </w:p>
    <w:p>
      <w:pPr>
        <w:pStyle w:val="Normal"/>
        <w:autoSpaceDE w:val="false"/>
        <w:ind w:firstLine="720"/>
        <w:jc w:val="both"/>
        <w:rPr/>
      </w:pPr>
      <w:bookmarkStart w:id="149" w:name="sub_2014"/>
      <w:bookmarkEnd w:id="149"/>
      <w:r>
        <w:rPr>
          <w:rFonts w:cs="Arial" w:ascii="Arial" w:hAnsi="Arial"/>
          <w:sz w:val="20"/>
          <w:szCs w:val="20"/>
        </w:rPr>
        <w:t xml:space="preserve">Б.1.4 Количество модельных растворов устанавливают в зависимости от числа загрязняющих компонентов, указанных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>, с учетом их взаимного влияния, диапазонов их концентраций, а также значений рН, сухого остатка и температуры очищаемой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014"/>
      <w:bookmarkStart w:id="151" w:name="sub_2015"/>
      <w:bookmarkEnd w:id="150"/>
      <w:bookmarkEnd w:id="151"/>
      <w:r>
        <w:rPr>
          <w:rFonts w:cs="Arial" w:ascii="Arial" w:hAnsi="Arial"/>
          <w:sz w:val="20"/>
          <w:szCs w:val="20"/>
        </w:rPr>
        <w:t>Б.1.5 Модельный раствор не должен содержать нерастворенных и взвешенных веществ, эмульсий, пленок, если это не предусмотрено в технической документации на водоочистное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015"/>
      <w:bookmarkEnd w:id="152"/>
      <w:r>
        <w:rPr>
          <w:rFonts w:cs="Arial" w:ascii="Arial" w:hAnsi="Arial"/>
          <w:sz w:val="20"/>
          <w:szCs w:val="20"/>
        </w:rPr>
        <w:t>Если в соответствии с технической документацией на водоочистное устройство модельный раствор должен содержать взвешенные вещества, эмульсии, взвеси и пленки, то вначале готовят истинные растворы, а затем добавляют вещества, образующие эмульсии, взвеси, пленки.</w:t>
      </w:r>
    </w:p>
    <w:p>
      <w:pPr>
        <w:pStyle w:val="Normal"/>
        <w:autoSpaceDE w:val="false"/>
        <w:ind w:firstLine="720"/>
        <w:jc w:val="both"/>
        <w:rPr/>
      </w:pPr>
      <w:bookmarkStart w:id="153" w:name="sub_2016"/>
      <w:bookmarkEnd w:id="153"/>
      <w:r>
        <w:rPr>
          <w:rFonts w:cs="Arial" w:ascii="Arial" w:hAnsi="Arial"/>
          <w:sz w:val="20"/>
          <w:szCs w:val="20"/>
        </w:rPr>
        <w:t xml:space="preserve">Б.1.6 Модельные растворы могут имитировать только те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загрязняющие компоненты</w:t>
        </w:r>
      </w:hyperlink>
      <w:r>
        <w:rPr>
          <w:rFonts w:cs="Arial" w:ascii="Arial" w:hAnsi="Arial"/>
          <w:sz w:val="20"/>
          <w:szCs w:val="20"/>
        </w:rPr>
        <w:t xml:space="preserve"> из числа заявленных в технической документации на водоочистное устройство, которые могут быть однозначно идентифицированы в водном растворе в качестве элементов (ионов: катионов, анионов) и молекул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016"/>
      <w:bookmarkStart w:id="155" w:name="sub_2017"/>
      <w:bookmarkEnd w:id="154"/>
      <w:bookmarkEnd w:id="155"/>
      <w:r>
        <w:rPr>
          <w:rFonts w:cs="Arial" w:ascii="Arial" w:hAnsi="Arial"/>
          <w:sz w:val="20"/>
          <w:szCs w:val="20"/>
        </w:rPr>
        <w:t>Б.1.7 При приготовлении модельных растворов следует учитывать возможность взаимного влияния загрязняющих компонентов при определении их концентраций методами, приведенными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2017"/>
      <w:bookmarkStart w:id="157" w:name="sub_2018"/>
      <w:bookmarkEnd w:id="156"/>
      <w:bookmarkEnd w:id="157"/>
      <w:r>
        <w:rPr>
          <w:rFonts w:cs="Arial" w:ascii="Arial" w:hAnsi="Arial"/>
          <w:sz w:val="20"/>
          <w:szCs w:val="20"/>
        </w:rPr>
        <w:t>Б.1.8 При приготовлении модельных растворов необходимо исключить возможность протекания процессов, приводящих к образованию осадков и (или) улетучиванию загрязняющих компонентов. Например, не допускается одновременное присутствие в одном и том же растворе солей бария и сульфатов.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2018"/>
      <w:bookmarkStart w:id="159" w:name="sub_2002"/>
      <w:bookmarkEnd w:id="158"/>
      <w:bookmarkEnd w:id="159"/>
      <w:r>
        <w:rPr>
          <w:rFonts w:cs="Arial" w:ascii="Arial" w:hAnsi="Arial"/>
          <w:sz w:val="20"/>
          <w:szCs w:val="20"/>
        </w:rPr>
        <w:t>Б.2 Модельные растворы, имитирующие микробиологические загрязняющие компоненты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2002"/>
      <w:bookmarkStart w:id="161" w:name="sub_2021"/>
      <w:bookmarkEnd w:id="160"/>
      <w:bookmarkEnd w:id="161"/>
      <w:r>
        <w:rPr>
          <w:rFonts w:cs="Arial" w:ascii="Arial" w:hAnsi="Arial"/>
          <w:sz w:val="20"/>
          <w:szCs w:val="20"/>
        </w:rPr>
        <w:t xml:space="preserve">Б.2.1 Перечень микроорганизмов, используемых для приготовления модельных растворов при оценке эффективности обеззараживания, их содержание и методы контроля приведены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Б.2.</w:t>
        </w:r>
      </w:hyperlink>
    </w:p>
    <w:p>
      <w:pPr>
        <w:pStyle w:val="Normal"/>
        <w:autoSpaceDE w:val="false"/>
        <w:ind w:firstLine="720"/>
        <w:jc w:val="both"/>
        <w:rPr/>
      </w:pPr>
      <w:bookmarkStart w:id="162" w:name="sub_2021"/>
      <w:bookmarkStart w:id="163" w:name="sub_2022"/>
      <w:bookmarkEnd w:id="162"/>
      <w:bookmarkEnd w:id="163"/>
      <w:r>
        <w:rPr>
          <w:rFonts w:cs="Arial" w:ascii="Arial" w:hAnsi="Arial"/>
          <w:sz w:val="20"/>
          <w:szCs w:val="20"/>
        </w:rPr>
        <w:t xml:space="preserve">Б.2.2 Для оценки эффективности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 в отношении бактериального загрязнения модельные растворы готовят с использованием всех трех видов бактерий, приведенных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Б.2</w:t>
        </w:r>
      </w:hyperlink>
      <w:r>
        <w:rPr>
          <w:rFonts w:cs="Arial" w:ascii="Arial" w:hAnsi="Arial"/>
          <w:sz w:val="20"/>
          <w:szCs w:val="20"/>
        </w:rPr>
        <w:t xml:space="preserve"> (одновременно).</w:t>
      </w:r>
    </w:p>
    <w:p>
      <w:pPr>
        <w:pStyle w:val="Normal"/>
        <w:autoSpaceDE w:val="false"/>
        <w:ind w:firstLine="720"/>
        <w:jc w:val="both"/>
        <w:rPr/>
      </w:pPr>
      <w:bookmarkStart w:id="164" w:name="sub_2022"/>
      <w:bookmarkStart w:id="165" w:name="sub_2023"/>
      <w:bookmarkEnd w:id="164"/>
      <w:bookmarkEnd w:id="165"/>
      <w:r>
        <w:rPr>
          <w:rFonts w:cs="Arial" w:ascii="Arial" w:hAnsi="Arial"/>
          <w:sz w:val="20"/>
          <w:szCs w:val="20"/>
        </w:rPr>
        <w:t xml:space="preserve">Б.2.3 Для оценки эффективности водоочистных устройств в отношении бактериального и вирусного загрязнения модельные растворы готовят с использованием всех трех видов бактерий и вирусов (одного из видов), приведенных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Б.2</w:t>
        </w:r>
      </w:hyperlink>
      <w:r>
        <w:rPr>
          <w:rFonts w:cs="Arial" w:ascii="Arial" w:hAnsi="Arial"/>
          <w:sz w:val="20"/>
          <w:szCs w:val="20"/>
        </w:rPr>
        <w:t xml:space="preserve"> (одновременно).</w:t>
      </w:r>
    </w:p>
    <w:p>
      <w:pPr>
        <w:pStyle w:val="Normal"/>
        <w:autoSpaceDE w:val="false"/>
        <w:ind w:firstLine="720"/>
        <w:jc w:val="both"/>
        <w:rPr/>
      </w:pPr>
      <w:bookmarkStart w:id="166" w:name="sub_2023"/>
      <w:bookmarkStart w:id="167" w:name="sub_2024"/>
      <w:bookmarkEnd w:id="166"/>
      <w:bookmarkEnd w:id="167"/>
      <w:r>
        <w:rPr>
          <w:rFonts w:cs="Arial" w:ascii="Arial" w:hAnsi="Arial"/>
          <w:sz w:val="20"/>
          <w:szCs w:val="20"/>
        </w:rPr>
        <w:t>Б.2.4 Требования к воде для приготовления модельных растворов приведены в приложении Г (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024"/>
      <w:bookmarkStart w:id="169" w:name="sub_2024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22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200"/>
      <w:bookmarkStart w:id="172" w:name="sub_2200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┌──────────┬─────────────┬───────────────────────────────────────┬───────┐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Имитируе- │Используемый │ Содержание микроорганизма в модельном │Методы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мый       │микроорганизм│   растворе при оценке эффективности   │контро-│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загрязняю-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обеззараживания воды          │ля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├─────────────┬────────────┬────────────┤микроо-│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компонент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│централизова-│нецентрали- │поверхност- │рганиз-│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нных   систем│зованного   │ных  водоис-│мов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водоснабжения│водоснабже- │точников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подземных│ния  и  под-│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│земных исто-│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 и  2-го│чников  3-го│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классов    по│класса    по│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2761    │ГОСТ 2761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Бактерии│Escherichia  │10(2) - 10(3)│  10(3) -   │  10(4) -   │  [4]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coli    1257,│             │   10(4)    │   10(5)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в 100 см3│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├─────────────┤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Enterobacter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cloacae,  КОЕ│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100 см3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Pseudomonas  │  10 - 100   │ 100 - 500  │ 500 - 1000 │ [37]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aeruginosa,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в   1000│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см3    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Вирусы  │Колифаги MS-2│ 10 - 10(2)  │  10(2) -   │  10(3) -   │  [4]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в 100 см3│             │   10(3)    │   10(4)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колифаги│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f-2,  КОЕ   в│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см3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│Цисты Lamblia│   5 экз.    │   5 экз.   │   5 экз.   │  [5]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Простейшие│intestinalis,│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50 х  10(3)│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см3          │             │            │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├──────────┴─────────────┴─────────────┴────────────┴────────────┴───────┤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  Штаммы   тест-культур   микроорганизмов     получают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учреждений,   занимающихся       культивированием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распространением микробиологических культур  с  заданными   свойствами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лицензию на право проведения подобной деятельности.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3" w:name="sub_2025"/>
      <w:bookmarkEnd w:id="173"/>
      <w:r>
        <w:rPr>
          <w:rFonts w:cs="Arial" w:ascii="Arial" w:hAnsi="Arial"/>
          <w:sz w:val="20"/>
          <w:szCs w:val="20"/>
        </w:rPr>
        <w:t xml:space="preserve">Б.2.5 Модельные растворы с указанным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Б.2</w:t>
        </w:r>
      </w:hyperlink>
      <w:r>
        <w:rPr>
          <w:rFonts w:cs="Arial" w:ascii="Arial" w:hAnsi="Arial"/>
          <w:sz w:val="20"/>
          <w:szCs w:val="20"/>
        </w:rPr>
        <w:t xml:space="preserve"> содержанием микроорганизмов готовят по принятым для каждого конкретного микроорганизма методам дозирования их числа в воде в соответствии с инструкциями по работе с конкретными микроорганизмами, допущенными к применению Минздравом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2025"/>
      <w:bookmarkStart w:id="175" w:name="sub_2026"/>
      <w:bookmarkEnd w:id="174"/>
      <w:bookmarkEnd w:id="175"/>
      <w:r>
        <w:rPr>
          <w:rFonts w:cs="Arial" w:ascii="Arial" w:hAnsi="Arial"/>
          <w:sz w:val="20"/>
          <w:szCs w:val="20"/>
        </w:rPr>
        <w:t>Б.2.6 Посуда, используемая для отбора проб растворов, должна соответствовать требованиям ГОСТ Р 51592 и ГОСТ Р 51593.</w:t>
      </w:r>
    </w:p>
    <w:p>
      <w:pPr>
        <w:pStyle w:val="Normal"/>
        <w:autoSpaceDE w:val="false"/>
        <w:ind w:firstLine="720"/>
        <w:jc w:val="both"/>
        <w:rPr/>
      </w:pPr>
      <w:bookmarkStart w:id="176" w:name="sub_2026"/>
      <w:bookmarkStart w:id="177" w:name="sub_2027"/>
      <w:bookmarkEnd w:id="176"/>
      <w:bookmarkEnd w:id="177"/>
      <w:r>
        <w:rPr>
          <w:rFonts w:cs="Arial" w:ascii="Arial" w:hAnsi="Arial"/>
          <w:sz w:val="20"/>
          <w:szCs w:val="20"/>
        </w:rPr>
        <w:t xml:space="preserve">Б.2.7 Порядок учета, хранения, передачи и транспортирования микроорганизмов, используемых для приготовления модельных растворов, должен соответствовать </w:t>
      </w:r>
      <w:hyperlink w:anchor="sub_7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[38]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2027"/>
      <w:bookmarkStart w:id="179" w:name="sub_2028"/>
      <w:bookmarkEnd w:id="178"/>
      <w:bookmarkEnd w:id="179"/>
      <w:r>
        <w:rPr>
          <w:rFonts w:cs="Arial" w:ascii="Arial" w:hAnsi="Arial"/>
          <w:sz w:val="20"/>
          <w:szCs w:val="20"/>
        </w:rPr>
        <w:t xml:space="preserve">Б.2.8 Для работы с микроорганизмами необходимо иметь разрешение органов Госсанэпиднадзора Минздрава России и лицензию на работу с микроорганизмами 3-4 групп патогенности </w:t>
      </w:r>
      <w:hyperlink w:anchor="sub_7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[39].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2028"/>
      <w:bookmarkEnd w:id="180"/>
      <w:r>
        <w:rPr>
          <w:rFonts w:cs="Arial" w:ascii="Arial" w:hAnsi="Arial"/>
          <w:sz w:val="20"/>
          <w:szCs w:val="20"/>
        </w:rPr>
        <w:t>Условия проведения работы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требований безопасности при работе с патогенными микроорганизмами;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обеззараживание и сброс в канализацию отработанных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соответствующую уборку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принятие мер по контролю за состоянием здоровья персонала.</w:t>
      </w:r>
    </w:p>
    <w:p>
      <w:pPr>
        <w:pStyle w:val="Normal"/>
        <w:autoSpaceDE w:val="false"/>
        <w:ind w:firstLine="720"/>
        <w:jc w:val="both"/>
        <w:rPr/>
      </w:pPr>
      <w:bookmarkStart w:id="181" w:name="sub_2029"/>
      <w:bookmarkEnd w:id="181"/>
      <w:r>
        <w:rPr>
          <w:rFonts w:cs="Arial" w:ascii="Arial" w:hAnsi="Arial"/>
          <w:sz w:val="20"/>
          <w:szCs w:val="20"/>
        </w:rPr>
        <w:t xml:space="preserve">Б.2.9 При испытаниях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бытовых 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 модельные растворы по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Б.2.1</w:t>
        </w:r>
      </w:hyperlink>
      <w:r>
        <w:rPr>
          <w:rFonts w:cs="Arial" w:ascii="Arial" w:hAnsi="Arial"/>
          <w:sz w:val="20"/>
          <w:szCs w:val="20"/>
        </w:rPr>
        <w:t xml:space="preserve"> используют для предварительной оценки эффективности. Окончательную (гигиеническую) оценку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 проводят на модельных растворах, приготовленных по Б.2.10 после получения результатов, свидетельствующих об отсутствии в очищенной воде микроорганизмов по Б.2.1 (в объемах, указанных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Б.2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82" w:name="sub_2029"/>
      <w:bookmarkStart w:id="183" w:name="sub_20210"/>
      <w:bookmarkEnd w:id="182"/>
      <w:bookmarkEnd w:id="183"/>
      <w:r>
        <w:rPr>
          <w:rFonts w:cs="Arial" w:ascii="Arial" w:hAnsi="Arial"/>
          <w:sz w:val="20"/>
          <w:szCs w:val="20"/>
        </w:rPr>
        <w:t xml:space="preserve">Б.2.10 Модельные растворы для гигиенической оценки водоочистного устройства на соответствие требованиям СанПиН 2.1.4.1074 в части эпидемической безопасности воды готовят в соответствии с методическим документом Минздрава России </w:t>
      </w:r>
      <w:hyperlink w:anchor="sub_7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[40]</w:t>
        </w:r>
      </w:hyperlink>
      <w:r>
        <w:rPr>
          <w:rFonts w:cs="Arial" w:ascii="Arial" w:hAnsi="Arial"/>
          <w:sz w:val="20"/>
          <w:szCs w:val="20"/>
        </w:rPr>
        <w:t>, используя хозяйственно-бытовые сточные воды в качестве реальной модели фекального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20210"/>
      <w:bookmarkEnd w:id="184"/>
      <w:r>
        <w:rPr>
          <w:rFonts w:cs="Arial" w:ascii="Arial" w:hAnsi="Arial"/>
          <w:sz w:val="20"/>
          <w:szCs w:val="20"/>
        </w:rPr>
        <w:t xml:space="preserve">Сточные воды отбирают по согласованию с предприятиями водопроводно-канализационного хозяйства в местах, исключающих стоки промышленных предприятий. Отобранные сточные воды многократно разбавляют дехлорированной водопроводной водой, доводя до значений показателей, характеризующих уровень загрязнения микроорганизмами в соответствии с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Б.3.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185" w:name="sub_20211"/>
      <w:bookmarkEnd w:id="185"/>
      <w:r>
        <w:rPr>
          <w:rFonts w:cs="Arial" w:ascii="Arial" w:hAnsi="Arial"/>
          <w:sz w:val="20"/>
          <w:szCs w:val="20"/>
        </w:rPr>
        <w:t xml:space="preserve">Б.2.11 Сточные воды, используемые для приготовления модельных растворов по </w:t>
      </w:r>
      <w:hyperlink w:anchor="sub_20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Б.2.10</w:t>
        </w:r>
      </w:hyperlink>
      <w:r>
        <w:rPr>
          <w:rFonts w:cs="Arial" w:ascii="Arial" w:hAnsi="Arial"/>
          <w:sz w:val="20"/>
          <w:szCs w:val="20"/>
        </w:rPr>
        <w:t>, хранят при 4°С не более 4 сут.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0211"/>
      <w:bookmarkStart w:id="187" w:name="sub_20211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23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Б.3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300"/>
      <w:bookmarkStart w:id="190" w:name="sub_2300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Определяемый  │Значение показателя в модельном растворе при │ Метод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│  оценке эффективности обеззараживания воды  │контроля│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├───────────────┬──────────────┬──────────────┤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централизован- │нецентрализо- │поверхностных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систем   │   ванного    │водоисточников│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и│водоснабжения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│ и подземных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1-го│  источников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2-го классов │3-го класса по│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2761  │  ГОСТ 2761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├────────────────┼───────────────┼──────────────┼──────────────┼────────┤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Общее  микробное│    100-500    │   500-1000   │ 10(3)-10(4)  │  </w:t>
      </w:r>
      <w:hyperlink w:anchor="sub_7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число, КОЕ  в  1│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см3          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├────────────────┼───────────────┼──────────────┼──────────────┤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        │    50-500     │   500-1000   │  1000-5000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колиформные  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бактерии, КОЕ  в│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см3      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Термотолерантные│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колиформные  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бактерии, КОЕ  в│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см3      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├────────────────┼───────────────┼──────────────┼──────────────┤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Колифаги, КОЕ  в│   10-10(2)    │ 10(2)-10(3)  │ 10(3)-10(4)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см3      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├────────────────┼───────────────┼──────────────┼──────────────┤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Споры           │       -       │    10-50     │    50-500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сульфитредуциру-│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клостридий,│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в 100 см3   │               │      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└────────────────┴───────────────┴──────────────┴──────────────┴────────┘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Б.3 Модельные растворы, имитирующие механические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загрязняющие компоненты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031"/>
      <w:bookmarkEnd w:id="191"/>
      <w:r>
        <w:rPr>
          <w:rFonts w:cs="Arial" w:ascii="Arial" w:hAnsi="Arial"/>
          <w:sz w:val="20"/>
          <w:szCs w:val="20"/>
        </w:rPr>
        <w:t>Б.3.1 Для приготовления модельного раствора, имитирующего механические загрязняющие компоненты в очищаемой воде, используют мелкодисперсную водную суспензию кварцевого песка, которую разделяют на фракции, содержащие частицы заданного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031"/>
      <w:bookmarkStart w:id="193" w:name="sub_2032"/>
      <w:bookmarkEnd w:id="192"/>
      <w:bookmarkEnd w:id="193"/>
      <w:r>
        <w:rPr>
          <w:rFonts w:cs="Arial" w:ascii="Arial" w:hAnsi="Arial"/>
          <w:sz w:val="20"/>
          <w:szCs w:val="20"/>
        </w:rPr>
        <w:t>Б.3.2 Для приготовления суспензии кварцевый песок тщательно растирают в фарфоровой или агатовой ступке и смачивают этиловым спиртом. Затем переносят содержимое ступки в стеклянный цилиндр, заполненный водой на высоту не менее 50 см. Полученную суспензию перемешивают и включают секундомер для определения времени оседания частиц заданного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2032"/>
      <w:bookmarkStart w:id="195" w:name="sub_2033"/>
      <w:bookmarkEnd w:id="194"/>
      <w:bookmarkEnd w:id="195"/>
      <w:r>
        <w:rPr>
          <w:rFonts w:cs="Arial" w:ascii="Arial" w:hAnsi="Arial"/>
          <w:sz w:val="20"/>
          <w:szCs w:val="20"/>
        </w:rPr>
        <w:t>Б.3.3 Время t, с, в течение которого на дно цилиндра осядут частицы растертого кварцевого песка (далее - частицы песка) заданного размера d, см,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33"/>
      <w:bookmarkStart w:id="197" w:name="sub_2033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─────,                               (Б.1)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Н - высота воды в цилиндре по </w:t>
      </w:r>
      <w:hyperlink w:anchor="sub_2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скорость осаждения частиц песка, см/с.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 частиц песка d, см, не должен быть менее нижней границы диапазона размера частиц, задерживаемых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водоочистным устройством</w:t>
        </w:r>
      </w:hyperlink>
      <w:r>
        <w:rPr>
          <w:rFonts w:cs="Arial" w:ascii="Arial" w:hAnsi="Arial"/>
          <w:sz w:val="20"/>
          <w:szCs w:val="20"/>
        </w:rPr>
        <w:t>, установленного в технической документации на водоочистное устройство.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Скорость осаждения частиц песка v, см/с, из полученной по </w:t>
      </w:r>
      <w:hyperlink w:anchor="sub_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Б.3.2</w:t>
        </w:r>
      </w:hyperlink>
      <w:r>
        <w:rPr>
          <w:rFonts w:cs="Arial" w:ascii="Arial" w:hAnsi="Arial"/>
          <w:sz w:val="20"/>
          <w:szCs w:val="20"/>
        </w:rPr>
        <w:t xml:space="preserve"> суспензии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(ро - ро ) gd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──────────────,                              (Б.2)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эта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ро  - плотность частиц песка,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воды,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 - вязкость воды, г/см х с (эта = 0,01 г/см х 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- ускорение свободного падения, см/с2, (g = 9,8 х 10 см/с2).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2034"/>
      <w:bookmarkEnd w:id="198"/>
      <w:r>
        <w:rPr>
          <w:rFonts w:cs="Arial" w:ascii="Arial" w:hAnsi="Arial"/>
          <w:sz w:val="20"/>
          <w:szCs w:val="20"/>
        </w:rPr>
        <w:t>Б.3.4 По истечении времени t верхнюю часть суспензии (примерно 3/4 высоты цилиндра) с помощью сифона переносят в другой цилиндр.</w:t>
      </w:r>
    </w:p>
    <w:p>
      <w:pPr>
        <w:pStyle w:val="Normal"/>
        <w:autoSpaceDE w:val="false"/>
        <w:ind w:firstLine="720"/>
        <w:jc w:val="both"/>
        <w:rPr/>
      </w:pPr>
      <w:bookmarkStart w:id="199" w:name="sub_2034"/>
      <w:bookmarkStart w:id="200" w:name="sub_2035"/>
      <w:bookmarkEnd w:id="199"/>
      <w:bookmarkEnd w:id="200"/>
      <w:r>
        <w:rPr>
          <w:rFonts w:cs="Arial" w:ascii="Arial" w:hAnsi="Arial"/>
          <w:sz w:val="20"/>
          <w:szCs w:val="20"/>
        </w:rPr>
        <w:t xml:space="preserve">Б.3.5 К выпавшей на дно фракции частиц песка доливают воду на высоту, указанную в </w:t>
      </w:r>
      <w:hyperlink w:anchor="sub_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Б.3.2</w:t>
        </w:r>
      </w:hyperlink>
      <w:r>
        <w:rPr>
          <w:rFonts w:cs="Arial" w:ascii="Arial" w:hAnsi="Arial"/>
          <w:sz w:val="20"/>
          <w:szCs w:val="20"/>
        </w:rPr>
        <w:t>, перемешивают вновь полученную суспензию и повторяют процедуру осаждения частиц песка (</w:t>
      </w:r>
      <w:hyperlink w:anchor="sub_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Б.3.2-Б.3.3</w:t>
        </w:r>
      </w:hyperlink>
      <w:r>
        <w:rPr>
          <w:rFonts w:cs="Arial" w:ascii="Arial" w:hAnsi="Arial"/>
          <w:sz w:val="20"/>
          <w:szCs w:val="20"/>
        </w:rPr>
        <w:t>), удаляя верхнюю часть суспензии размером частиц менее d (Б.3.4).</w:t>
      </w:r>
    </w:p>
    <w:p>
      <w:pPr>
        <w:pStyle w:val="Normal"/>
        <w:autoSpaceDE w:val="false"/>
        <w:ind w:firstLine="720"/>
        <w:jc w:val="both"/>
        <w:rPr/>
      </w:pPr>
      <w:bookmarkStart w:id="201" w:name="sub_2035"/>
      <w:bookmarkStart w:id="202" w:name="sub_2036"/>
      <w:bookmarkEnd w:id="201"/>
      <w:bookmarkEnd w:id="202"/>
      <w:r>
        <w:rPr>
          <w:rFonts w:cs="Arial" w:ascii="Arial" w:hAnsi="Arial"/>
          <w:sz w:val="20"/>
          <w:szCs w:val="20"/>
        </w:rPr>
        <w:t xml:space="preserve">Б.3.6 Повторяют процедуру по Б.3.5 дважды. Полученную осаждением фракцию частиц песка размером d разбавляют водой, объем которой должен быть равным двукратному объему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>, и получают модельный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2036"/>
      <w:bookmarkStart w:id="204" w:name="sub_2037"/>
      <w:bookmarkEnd w:id="203"/>
      <w:bookmarkEnd w:id="204"/>
      <w:r>
        <w:rPr>
          <w:rFonts w:cs="Arial" w:ascii="Arial" w:hAnsi="Arial"/>
          <w:sz w:val="20"/>
          <w:szCs w:val="20"/>
        </w:rPr>
        <w:t xml:space="preserve">Б.3.7 Для приготовления модельного раствора, имитирующего механические загрязняющие компоненты размером частиц менее или равным верхней границе диапазона размеров частиц, задерживаемых водоочистным устройством, повторяют процедуры </w:t>
      </w:r>
      <w:hyperlink w:anchor="sub_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Б.3.2-Б.3.6.</w:t>
        </w:r>
      </w:hyperlink>
    </w:p>
    <w:p>
      <w:pPr>
        <w:pStyle w:val="Normal"/>
        <w:autoSpaceDE w:val="false"/>
        <w:ind w:firstLine="720"/>
        <w:jc w:val="both"/>
        <w:rPr/>
      </w:pPr>
      <w:bookmarkStart w:id="205" w:name="sub_2037"/>
      <w:bookmarkStart w:id="206" w:name="sub_2038"/>
      <w:bookmarkEnd w:id="205"/>
      <w:bookmarkEnd w:id="206"/>
      <w:r>
        <w:rPr>
          <w:rFonts w:cs="Arial" w:ascii="Arial" w:hAnsi="Arial"/>
          <w:sz w:val="20"/>
          <w:szCs w:val="20"/>
        </w:rPr>
        <w:t xml:space="preserve">Б.3.8 Для приготовления модельного раствора по </w:t>
      </w:r>
      <w:hyperlink w:anchor="sub_2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Б.3.6</w:t>
        </w:r>
      </w:hyperlink>
      <w:r>
        <w:rPr>
          <w:rFonts w:cs="Arial" w:ascii="Arial" w:hAnsi="Arial"/>
          <w:sz w:val="20"/>
          <w:szCs w:val="20"/>
        </w:rPr>
        <w:t xml:space="preserve"> используют воду, которая должна соответствовать требованиям приложения Г (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07" w:name="sub_2038"/>
      <w:bookmarkStart w:id="208" w:name="sub_2039"/>
      <w:bookmarkEnd w:id="207"/>
      <w:bookmarkEnd w:id="208"/>
      <w:r>
        <w:rPr>
          <w:rFonts w:cs="Arial" w:ascii="Arial" w:hAnsi="Arial"/>
          <w:sz w:val="20"/>
          <w:szCs w:val="20"/>
        </w:rPr>
        <w:t xml:space="preserve">Б.3.9 Определяют оптическую плотность каждого из полученных по </w:t>
      </w:r>
      <w:hyperlink w:anchor="sub_2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Б.3.7</w:t>
        </w:r>
      </w:hyperlink>
      <w:r>
        <w:rPr>
          <w:rFonts w:cs="Arial" w:ascii="Arial" w:hAnsi="Arial"/>
          <w:sz w:val="20"/>
          <w:szCs w:val="20"/>
        </w:rPr>
        <w:t xml:space="preserve"> растворов с использованием спектрофотометра при длине волны 500 нм и толщине кюветы 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2039"/>
      <w:bookmarkEnd w:id="209"/>
      <w:r>
        <w:rPr>
          <w:rFonts w:cs="Arial" w:ascii="Arial" w:hAnsi="Arial"/>
          <w:sz w:val="20"/>
          <w:szCs w:val="20"/>
        </w:rPr>
        <w:t>По полученному значению оптической плотности каждого раствора определяют содержание (мг/дм3) частиц заданного размера.</w:t>
      </w:r>
    </w:p>
    <w:p>
      <w:pPr>
        <w:pStyle w:val="Normal"/>
        <w:autoSpaceDE w:val="false"/>
        <w:ind w:firstLine="720"/>
        <w:jc w:val="both"/>
        <w:rPr/>
      </w:pPr>
      <w:bookmarkStart w:id="210" w:name="sub_20310"/>
      <w:bookmarkEnd w:id="210"/>
      <w:r>
        <w:rPr>
          <w:rFonts w:cs="Arial" w:ascii="Arial" w:hAnsi="Arial"/>
          <w:sz w:val="20"/>
          <w:szCs w:val="20"/>
        </w:rPr>
        <w:t xml:space="preserve">Б.3.10 Правила, приведенные в 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Б.3.1-Б.3.10</w:t>
        </w:r>
      </w:hyperlink>
      <w:r>
        <w:rPr>
          <w:rFonts w:cs="Arial" w:ascii="Arial" w:hAnsi="Arial"/>
          <w:sz w:val="20"/>
          <w:szCs w:val="20"/>
        </w:rPr>
        <w:t>, не распространяются на приготовление модельных растворов размером частиц менее 10 мкм.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0310"/>
      <w:bookmarkStart w:id="212" w:name="sub_20310"/>
      <w:bookmarkEnd w:id="2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300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4" w:name="sub_300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Сведения, которые должны быть представлены в технической документации на водоочистное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3001"/>
      <w:bookmarkEnd w:id="215"/>
      <w:r>
        <w:rPr>
          <w:rFonts w:cs="Arial" w:ascii="Arial" w:hAnsi="Arial"/>
          <w:sz w:val="20"/>
          <w:szCs w:val="20"/>
        </w:rPr>
        <w:t xml:space="preserve">B.1 Сведения, которые должны быть представлены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3001"/>
      <w:bookmarkEnd w:id="216"/>
      <w:r>
        <w:rPr>
          <w:rFonts w:cs="Arial" w:ascii="Arial" w:hAnsi="Arial"/>
          <w:sz w:val="20"/>
          <w:szCs w:val="20"/>
        </w:rPr>
        <w:t>В технической документации на водоочистное устройство должны быть указаны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Наименование водоочистного устройства (тип, вид, код ОКП).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Предприятие-изготовитель водоочистного устройства (наименование, адрес).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Назначение водоочистного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Характеристики очищаемой воды: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рН (диапазон);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(диапазон);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сухой остаток.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 Наименования (наименование)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 (компонента), для очистки (доочистки, обеззараживания) от которых предназначено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>; диапазон концентраций загрязняющих компонентов (компонента) в очищаемой воде.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Загрязняющий компонент должен быть однозначно идентифицирован в воде в качестве элементов (ионов: катионов, анионов), молекул веществ, макро- и микроорганизмов.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водоочистных устройств, использующих механическую фильтрацию, указывают диапазон размера частиц, подлежащих очистке.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Эффективность водоочистного устройства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Метод контроля по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Технические характеристики водоочистного устройства: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производительность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рабочий объем (для водоочистных устройств автономного типа);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максимальное и минимальное рабочее давление на входе в водоочистное устройство;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ресурс</w:t>
        </w:r>
      </w:hyperlink>
      <w:r>
        <w:rPr>
          <w:rFonts w:cs="Arial" w:ascii="Arial" w:hAnsi="Arial"/>
          <w:sz w:val="20"/>
          <w:szCs w:val="20"/>
        </w:rPr>
        <w:t xml:space="preserve"> (до замены или регенерации фильтрующего элемента водоочистного устройства).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 Условия хранения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до ввода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Инструкция по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 Требования к обслуживанию (периодичность замены сменных элементов, необходимость их регенерации или промывания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3002"/>
      <w:bookmarkEnd w:id="217"/>
      <w:r>
        <w:rPr>
          <w:rFonts w:cs="Arial" w:ascii="Arial" w:hAnsi="Arial"/>
          <w:sz w:val="20"/>
          <w:szCs w:val="20"/>
        </w:rPr>
        <w:t>В.2 Пример оформления технической документации на водоочистное устройство в части оценки эффективности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3002"/>
      <w:bookmarkEnd w:id="218"/>
      <w:r>
        <w:rPr>
          <w:rFonts w:cs="Arial" w:ascii="Arial" w:hAnsi="Arial"/>
          <w:sz w:val="20"/>
          <w:szCs w:val="20"/>
        </w:rPr>
        <w:t>Водоочистное устройство "Вихрь", код ОКП 369710.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НПО "Вихрь", 100000, г.Москва, п/я А-1340.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Водоочистное устройство предназначено для очистки (доочистки) воды от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, указанных в </w:t>
      </w:r>
      <w:hyperlink w:anchor="sub_3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B.1.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очищаемой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PH.......................................................... 6-9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Температура,°С ............................................. 4-50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остаток, мг/дм3, не более............................. 1500,0.</w:t>
      </w:r>
    </w:p>
    <w:p>
      <w:pPr>
        <w:pStyle w:val="Normal"/>
        <w:autoSpaceDE w:val="false"/>
        <w:ind w:firstLine="720"/>
        <w:jc w:val="both"/>
        <w:rPr/>
      </w:pP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Эффективность 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в части загрязняющих компонентов приведена в таблице B.1.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9" w:name="sub_310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B.1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3100"/>
      <w:bookmarkStart w:id="221" w:name="sub_3100"/>
      <w:bookmarkEnd w:id="2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┌─────────────────┬────────────────┬───────────────────┬────────────────┐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Норматив (ПДК) │     Диапазон      │Степень очистки,│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загрязняющего  │   по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СанПиН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концентраций    │       %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    │   2.1.4.1074,  │   загрязняющих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мг/дм3     │   компонентов в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очищаемой воде,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мг/дм3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        │      0,5       │      0,1-1,0      │       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Бенз(а)пирен     │    0,000005    │ 0,000005-0,00001  │     80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Бериллий         │     0,0002     │   0,0001-0,0005   │     45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          │      0,3       │      0,1-0,5      │       70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0,55-2,0      │     85*(2)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          │     0,001      │   0,0005-0,001    │     50</w:t>
      </w:r>
      <w:hyperlink w:anchor="sub_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0,0011-0,015    │       70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Кобальт          │      0,1       │     0,05-0,3      │       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        │      0,1       │     0,05-0,5      │       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        │      1,0       │      0,5-2,0      │       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           │      0,05      │      0,3-0,7      │  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Нефтепродукты    │      0,1       │     0,02-0,5      │     70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          │      0,1       │     0,05-0,5      │       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Нитраты          │      45,0      │       10-45       │  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46-100       │     70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          │      0,03      │     0,015-0,2     │       77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0,21-0,49     │     95*(2)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0,5-1,0      │     30*(2)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Теллур           │      0,01      │    0,005-0,03     │       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Формальдегид     │      0,05      │    0,001-0,06     │       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            │     0,001      │   0,0005-0,002    │     90</w:t>
      </w:r>
      <w:hyperlink w:anchor="sub_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             │      0,05      │     0,05-0,5      │       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Цианиды          │     0,035      │     0,02-0,05     │       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             │      5,0       │     0,2-0,99      │     80</w:t>
      </w:r>
      <w:hyperlink w:anchor="sub_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1,0-10,0      │     98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├─────────────────┴────────────────┴───────────────────┴────────────────┤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902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*(1) При температуре воды выше 30°С  эффективность  ниже   указанной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902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20%.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903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*(2) При сухом остатке свыше 1500 мг/дм3 эффективность  ниже  указанной│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903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10%.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904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*(3) При сухом остатке свыше 1000 мг/дм3 эффективность  ниже  указанной│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904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15%.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905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*(4) При рН менее 7,0 эффективность ниже указанной на 15%.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905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Технические характеристики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Производительность</w:t>
        </w:r>
      </w:hyperlink>
      <w:r>
        <w:rPr>
          <w:rFonts w:cs="Arial" w:ascii="Arial" w:hAnsi="Arial"/>
          <w:sz w:val="20"/>
          <w:szCs w:val="20"/>
        </w:rPr>
        <w:t xml:space="preserve"> - 120 дм3 /ч;.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давление, не более - 700 кПа;</w:t>
      </w:r>
    </w:p>
    <w:p>
      <w:pPr>
        <w:pStyle w:val="Normal"/>
        <w:autoSpaceDE w:val="false"/>
        <w:ind w:firstLine="720"/>
        <w:jc w:val="both"/>
        <w:rPr/>
      </w:pP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Ресурс</w:t>
        </w:r>
      </w:hyperlink>
      <w:r>
        <w:rPr>
          <w:rFonts w:cs="Arial" w:ascii="Arial" w:hAnsi="Arial"/>
          <w:sz w:val="20"/>
          <w:szCs w:val="20"/>
        </w:rPr>
        <w:t xml:space="preserve"> - 150000 дм3 с периодической заменой фильтрующего элемента после отработки 25000 дм3, но не более 3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хранения водоочистного устройства до его ввода в эксплуатацию - не более 3 лет при температуре 15-30°С и влажности не более 90%.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замены картриджа водоочистного устройства - один раз в 6 мес.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40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4000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воды, используемой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2" w:name="sub_4001"/>
      <w:bookmarkEnd w:id="232"/>
      <w:r>
        <w:rPr>
          <w:rFonts w:cs="Arial" w:ascii="Arial" w:hAnsi="Arial"/>
          <w:sz w:val="20"/>
          <w:szCs w:val="20"/>
        </w:rPr>
        <w:t xml:space="preserve">Г.1 Для оценки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эффективности 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 в части химических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 используют воду централизованных систем хозяйственно-питьевого водоснабжения, имеющую следующие характеристики: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4001"/>
      <w:bookmarkStart w:id="234" w:name="sub_4001"/>
      <w:bookmarkEnd w:id="2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 ................................................ 7,5+-0,5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°С ................................... 23+-2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остаток, мг/дм3 ............................. 200-500.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Если при испытаниях с использованием указанной воды выпадает осадок, используют дистиллированную воду с добавлением солей магния или кальция для обеспечения указанного значения сухого остатка, соответственно доводят рН до указанного 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5" w:name="sub_4002"/>
      <w:bookmarkEnd w:id="235"/>
      <w:r>
        <w:rPr>
          <w:rFonts w:cs="Arial" w:ascii="Arial" w:hAnsi="Arial"/>
          <w:sz w:val="20"/>
          <w:szCs w:val="20"/>
        </w:rPr>
        <w:t xml:space="preserve">Г.2 Вода, используемая при испытаниях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водоочистных устройств</w:t>
        </w:r>
      </w:hyperlink>
      <w:r>
        <w:rPr>
          <w:rFonts w:cs="Arial" w:ascii="Arial" w:hAnsi="Arial"/>
          <w:sz w:val="20"/>
          <w:szCs w:val="20"/>
        </w:rPr>
        <w:t xml:space="preserve">, очищающих от цинка, должна соответствовать требованиям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Г.1</w:t>
        </w:r>
      </w:hyperlink>
      <w:r>
        <w:rPr>
          <w:rFonts w:cs="Arial" w:ascii="Arial" w:hAnsi="Arial"/>
          <w:sz w:val="20"/>
          <w:szCs w:val="20"/>
        </w:rPr>
        <w:t xml:space="preserve"> и иметь щелочность от 20 до 40 ммоль/дм3.</w:t>
      </w:r>
    </w:p>
    <w:p>
      <w:pPr>
        <w:pStyle w:val="Normal"/>
        <w:autoSpaceDE w:val="false"/>
        <w:ind w:firstLine="720"/>
        <w:jc w:val="both"/>
        <w:rPr/>
      </w:pPr>
      <w:bookmarkStart w:id="236" w:name="sub_4002"/>
      <w:bookmarkStart w:id="237" w:name="sub_4003"/>
      <w:bookmarkEnd w:id="236"/>
      <w:bookmarkEnd w:id="237"/>
      <w:r>
        <w:rPr>
          <w:rFonts w:cs="Arial" w:ascii="Arial" w:hAnsi="Arial"/>
          <w:sz w:val="20"/>
          <w:szCs w:val="20"/>
        </w:rPr>
        <w:t xml:space="preserve">Г.3 Вода, используемая при испытаниях водоочистных устройств, очищающих от сульфидов и фенолов, должна соответствовать требованиям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Г.1</w:t>
        </w:r>
      </w:hyperlink>
      <w:r>
        <w:rPr>
          <w:rFonts w:cs="Arial" w:ascii="Arial" w:hAnsi="Arial"/>
          <w:sz w:val="20"/>
          <w:szCs w:val="20"/>
        </w:rPr>
        <w:t>, содержание свободного хлора должно быть менее 0,02 мг/дм3.</w:t>
      </w:r>
    </w:p>
    <w:p>
      <w:pPr>
        <w:pStyle w:val="Normal"/>
        <w:autoSpaceDE w:val="false"/>
        <w:ind w:firstLine="720"/>
        <w:jc w:val="both"/>
        <w:rPr/>
      </w:pPr>
      <w:bookmarkStart w:id="238" w:name="sub_4003"/>
      <w:bookmarkStart w:id="239" w:name="sub_4004"/>
      <w:bookmarkEnd w:id="238"/>
      <w:bookmarkEnd w:id="239"/>
      <w:r>
        <w:rPr>
          <w:rFonts w:cs="Arial" w:ascii="Arial" w:hAnsi="Arial"/>
          <w:sz w:val="20"/>
          <w:szCs w:val="20"/>
        </w:rPr>
        <w:t xml:space="preserve">Г.4 Вода, используемая для испытаний при оценке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эффективности водоочистных устройств</w:t>
        </w:r>
      </w:hyperlink>
      <w:r>
        <w:rPr>
          <w:rFonts w:cs="Arial" w:ascii="Arial" w:hAnsi="Arial"/>
          <w:sz w:val="20"/>
          <w:szCs w:val="20"/>
        </w:rPr>
        <w:t>, предназначенных для очистки от микроорганизмов, не должна содержать обеззараживающих веществ и должна иметь следующие характеристики: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4004"/>
      <w:bookmarkStart w:id="241" w:name="sub_4004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 ............................................... 7,5 +- 0,5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Температура, °С................................... 23 +- 2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остаток, мг/дм3 ............................ 200-500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число микроорганизмов ...................... Норматив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СанПиН 2.1.4.1074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колиформные бактерии ....................... То 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Термотолерантные колиформные бактерии ..............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Колифаги ...........................................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Споры сульфитредуцирующих клостридий................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Цисты лямблий.......................................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2" w:name="sub_5000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3" w:name="sub_5000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Протокол испытаний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должен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тип, наименование и модель водоочистного устройства. Код ОКП (ТН ВЭД);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изготовителя водоочистного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страна-изготовитель;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водоочистного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номер и наименование технического документа на водоочистное устройство;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характеристики водоочистного устройства: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производительность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рабочий объем;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рабочее давление;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ресурс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условия хранения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до его ввода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периодичность замены фильтрующего элемента;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загрязняющих компонентов</w:t>
        </w:r>
      </w:hyperlink>
      <w:r>
        <w:rPr>
          <w:rFonts w:cs="Arial" w:ascii="Arial" w:hAnsi="Arial"/>
          <w:sz w:val="20"/>
          <w:szCs w:val="20"/>
        </w:rPr>
        <w:t xml:space="preserve"> и диапазон их концентраций (содержания), в отношении которых эффективно водоочистное устройство;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 проведения испытаний водоочистного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очищаемой воды: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сухой остаток;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проведения испытаний водоочистного устройства.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Форма представления результатов испытаний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приведена в таблице Д.1.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4" w:name="sub_5100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Таблица Д.1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5100"/>
      <w:bookmarkStart w:id="246" w:name="sub_5100"/>
      <w:bookmarkEnd w:id="2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Номер    │ Концентрация (содержание) │Степень очистки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определяемого│ модельного 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загрязняющего компонента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│       D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│  раствора  │    модельном растворе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(загрязняюще-│            ├─────────────┬─────────────┤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│            │     до      │    после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компонента) │            │ прохождения │ прохождения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│    через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водоочистное │водоочистное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 устройство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С_i1     │    С_i2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├─────────────┴─────────────┤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мг/дм3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├─────────────┼────────────┼─────────────┬─────────────┼────────────────┤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   3      │      4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7" w:name="sub_6000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8" w:name="sub_60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ускоренных испытаний водоочистных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9" w:name="sub_6001"/>
      <w:bookmarkEnd w:id="249"/>
      <w:r>
        <w:rPr>
          <w:rFonts w:cs="Arial" w:ascii="Arial" w:hAnsi="Arial"/>
          <w:sz w:val="20"/>
          <w:szCs w:val="20"/>
        </w:rPr>
        <w:t xml:space="preserve">E.1 Средства измерений, вспомогательное оборудование, реактивы - по </w:t>
      </w:r>
      <w:hyperlink w:anchor="sub_5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250" w:name="sub_6001"/>
      <w:bookmarkStart w:id="251" w:name="sub_6002"/>
      <w:bookmarkEnd w:id="250"/>
      <w:bookmarkEnd w:id="251"/>
      <w:r>
        <w:rPr>
          <w:rFonts w:cs="Arial" w:ascii="Arial" w:hAnsi="Arial"/>
          <w:sz w:val="20"/>
          <w:szCs w:val="20"/>
        </w:rPr>
        <w:t xml:space="preserve">Е.2 Отбор образцов и подготовка к испытаниям - по </w:t>
      </w:r>
      <w:hyperlink w:anchor="sub_5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5.3-5.4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252" w:name="sub_6002"/>
      <w:bookmarkStart w:id="253" w:name="sub_6003"/>
      <w:bookmarkEnd w:id="252"/>
      <w:bookmarkEnd w:id="253"/>
      <w:r>
        <w:rPr>
          <w:rFonts w:cs="Arial" w:ascii="Arial" w:hAnsi="Arial"/>
          <w:sz w:val="20"/>
          <w:szCs w:val="20"/>
        </w:rPr>
        <w:t xml:space="preserve">Е.3 Проведение испытаний - по </w:t>
      </w:r>
      <w:hyperlink w:anchor="sub_5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5.5.1-5.5.6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254" w:name="sub_6003"/>
      <w:bookmarkStart w:id="255" w:name="sub_6004"/>
      <w:bookmarkEnd w:id="254"/>
      <w:bookmarkEnd w:id="255"/>
      <w:r>
        <w:rPr>
          <w:rFonts w:cs="Arial" w:ascii="Arial" w:hAnsi="Arial"/>
          <w:sz w:val="20"/>
          <w:szCs w:val="20"/>
        </w:rPr>
        <w:t xml:space="preserve">Е.4 По техническим характеристикам, указанным в технической документации на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, содержание каждого заданного i-го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загрязняющего компонента</w:t>
        </w:r>
      </w:hyperlink>
      <w:r>
        <w:rPr>
          <w:rFonts w:cs="Arial" w:ascii="Arial" w:hAnsi="Arial"/>
          <w:sz w:val="20"/>
          <w:szCs w:val="20"/>
        </w:rPr>
        <w:t xml:space="preserve"> А_Mi, мг, который должен быть поглощен фильтрующим элементом в течение отработки заданного ресурса на 100%,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6004"/>
      <w:bookmarkStart w:id="257" w:name="sub_6004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58" w:name="sub_6001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A  = A  C     ,                            (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  <w:r>
        <w:rPr>
          <w:rFonts w:cs="Courier New" w:ascii="Courier New" w:hAnsi="Courier New"/>
          <w:sz w:val="20"/>
          <w:szCs w:val="20"/>
          <w:lang w:val="en-US" w:eastAsia="ru-RU"/>
        </w:rPr>
        <w:t>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59" w:name="sub_60011"/>
      <w:bookmarkEnd w:id="259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Mi   v  maxi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А  - объем очищенной воды (до регенерации  фильтрующего элемента)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документации на водоочистное устройство, дм3;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максимальная  концентрация  i-го  загрязняющего  компонента,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которого эффективно данное водоочистное  устройство,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технической документации на водоочистное устройство, мг/дм3.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6005"/>
      <w:bookmarkEnd w:id="260"/>
      <w:r>
        <w:rPr>
          <w:rFonts w:cs="Arial" w:ascii="Arial" w:hAnsi="Arial"/>
          <w:sz w:val="20"/>
          <w:szCs w:val="20"/>
        </w:rPr>
        <w:t xml:space="preserve">Е.5 По значению А_Mi, вычисленному по </w:t>
      </w:r>
      <w:hyperlink w:anchor="sub_6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E.1</w:t>
        </w:r>
      </w:hyperlink>
      <w:r>
        <w:rPr>
          <w:rFonts w:cs="Arial" w:ascii="Arial" w:hAnsi="Arial"/>
          <w:sz w:val="20"/>
          <w:szCs w:val="20"/>
        </w:rPr>
        <w:t xml:space="preserve">, вычисляют массу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загрязняющего компонента</w:t>
        </w:r>
      </w:hyperlink>
      <w:r>
        <w:rPr>
          <w:rFonts w:cs="Arial" w:ascii="Arial" w:hAnsi="Arial"/>
          <w:sz w:val="20"/>
          <w:szCs w:val="20"/>
        </w:rPr>
        <w:t xml:space="preserve">, соответствующую отработке 20%, 50%, 80%, 100% и 120%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ресурса водоочистного устройства.</w:t>
        </w:r>
      </w:hyperlink>
    </w:p>
    <w:p>
      <w:pPr>
        <w:pStyle w:val="Normal"/>
        <w:autoSpaceDE w:val="false"/>
        <w:ind w:firstLine="720"/>
        <w:jc w:val="both"/>
        <w:rPr/>
      </w:pPr>
      <w:bookmarkStart w:id="261" w:name="sub_6005"/>
      <w:bookmarkStart w:id="262" w:name="sub_6006"/>
      <w:bookmarkEnd w:id="261"/>
      <w:bookmarkEnd w:id="262"/>
      <w:r>
        <w:rPr>
          <w:rFonts w:cs="Arial" w:ascii="Arial" w:hAnsi="Arial"/>
          <w:sz w:val="20"/>
          <w:szCs w:val="20"/>
        </w:rPr>
        <w:t xml:space="preserve">Е.6 "Нагружают" фильтрующий элемент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исследуемым загрязняющим компонентом или их смесями массой, соответствующей 20% ресурса водоочистного устройства, вычисленного по </w:t>
      </w:r>
      <w:hyperlink w:anchor="sub_6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Е.5</w:t>
        </w:r>
      </w:hyperlink>
      <w:r>
        <w:rPr>
          <w:rFonts w:cs="Arial" w:ascii="Arial" w:hAnsi="Arial"/>
          <w:sz w:val="20"/>
          <w:szCs w:val="20"/>
        </w:rPr>
        <w:t xml:space="preserve">, т.е. имитируют нагрузку фильтрующего элемента по заданному загрязняющему компоненту в пределах заданной части ресурса. Для этого в известном объеме воды, составляющем не менее 5-кратного рабочего объема водоочистного устройства (с учетом объема коммуникаций), растворяют указанную массу загрязняющего компонента. Вода должна соответствовать требованиям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Г</w:t>
        </w:r>
      </w:hyperlink>
      <w:r>
        <w:rPr>
          <w:rFonts w:cs="Arial" w:ascii="Arial" w:hAnsi="Arial"/>
          <w:sz w:val="20"/>
          <w:szCs w:val="20"/>
        </w:rPr>
        <w:t xml:space="preserve">. Полученный раствор называют нагрузочным. Нагрузочные растворы готовят аналогично модельным растворам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Б</w:t>
        </w:r>
      </w:hyperlink>
      <w:r>
        <w:rPr>
          <w:rFonts w:cs="Arial" w:ascii="Arial" w:hAnsi="Arial"/>
          <w:sz w:val="20"/>
          <w:szCs w:val="20"/>
        </w:rPr>
        <w:t>. Если полученная концентрация загрязняющего компонента превышает предел его растворимости, объем раствора увеличивают, добавляя воду, уменьшая тем самым концентрацию до уровня не выше 80% уровня, определяемого растворимостью данного загрязняющего компонента.</w:t>
      </w:r>
    </w:p>
    <w:p>
      <w:pPr>
        <w:pStyle w:val="Normal"/>
        <w:autoSpaceDE w:val="false"/>
        <w:ind w:firstLine="720"/>
        <w:jc w:val="both"/>
        <w:rPr/>
      </w:pPr>
      <w:bookmarkStart w:id="263" w:name="sub_6006"/>
      <w:bookmarkStart w:id="264" w:name="sub_6007"/>
      <w:bookmarkEnd w:id="263"/>
      <w:bookmarkEnd w:id="264"/>
      <w:r>
        <w:rPr>
          <w:rFonts w:cs="Arial" w:ascii="Arial" w:hAnsi="Arial"/>
          <w:sz w:val="20"/>
          <w:szCs w:val="20"/>
        </w:rPr>
        <w:t xml:space="preserve">Е.7 Используя циркуляционный насос, прокачивают многократно нагрузочный раствор через водоочистное устройство в течение 30 мин. Массу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загрязняющего компонента</w:t>
        </w:r>
      </w:hyperlink>
      <w:r>
        <w:rPr>
          <w:rFonts w:cs="Arial" w:ascii="Arial" w:hAnsi="Arial"/>
          <w:sz w:val="20"/>
          <w:szCs w:val="20"/>
        </w:rPr>
        <w:t xml:space="preserve">, не поглощенную фильтрующим элементом, удаляют, промывая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 объемом воды, равным двум рабочим объемам водоочистного устройства. Выходящие из водоочистного устройства нагрузочный и промывной растворы собирают в емкости, отбирают пробы для анализа и определяют массу загрязняющего компонента. По разности масс загрязняющего компонента в нагрузочном растворе до входа в водоочистное устройство, подготовленного по </w:t>
      </w:r>
      <w:hyperlink w:anchor="sub_6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Е.6</w:t>
        </w:r>
      </w:hyperlink>
      <w:r>
        <w:rPr>
          <w:rFonts w:cs="Arial" w:ascii="Arial" w:hAnsi="Arial"/>
          <w:sz w:val="20"/>
          <w:szCs w:val="20"/>
        </w:rPr>
        <w:t>, и загрязняющего компонента в нагрузочном и промывном растворах, определяют массу загрязняющего компонента, поглощенного фильтрующим элементом. Процедуру повторяют по каждому из загрязняющих компонентов или по их смеси до достижения заданного уровня отработки ресурса.</w:t>
      </w:r>
    </w:p>
    <w:p>
      <w:pPr>
        <w:pStyle w:val="Normal"/>
        <w:autoSpaceDE w:val="false"/>
        <w:ind w:firstLine="720"/>
        <w:jc w:val="both"/>
        <w:rPr/>
      </w:pPr>
      <w:bookmarkStart w:id="265" w:name="sub_6007"/>
      <w:bookmarkStart w:id="266" w:name="sub_6008"/>
      <w:bookmarkEnd w:id="265"/>
      <w:bookmarkEnd w:id="266"/>
      <w:r>
        <w:rPr>
          <w:rFonts w:cs="Arial" w:ascii="Arial" w:hAnsi="Arial"/>
          <w:sz w:val="20"/>
          <w:szCs w:val="20"/>
        </w:rPr>
        <w:t xml:space="preserve">Е.8 Через водоочистное устройство пропускают модельный раствор, приготовленный по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в объеме, равном четырем рабочим объемам водоочистного устройства с учетом коммуникаций на входе и выходе, концентрацией не менее 2 ПДК по каждому загрязняющему компоненту и различными физико-химическими характеристиками очищаемой воды (</w:t>
      </w:r>
      <w:hyperlink w:anchor="sub_55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5.5.10 - 5.5.12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стандарта). Отбирают пробы модельных растворов на выходе из водоочистного устройства по </w:t>
      </w:r>
      <w:hyperlink w:anchor="sub_55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5.5.17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Степень очистки определяют по </w:t>
      </w:r>
      <w:hyperlink w:anchor="sub_5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6008"/>
      <w:bookmarkStart w:id="268" w:name="sub_6009"/>
      <w:bookmarkEnd w:id="267"/>
      <w:bookmarkEnd w:id="268"/>
      <w:r>
        <w:rPr>
          <w:rFonts w:cs="Arial" w:ascii="Arial" w:hAnsi="Arial"/>
          <w:sz w:val="20"/>
          <w:szCs w:val="20"/>
        </w:rPr>
        <w:t xml:space="preserve">Е.9 Повторяют процедуру нагружения фильтрующего элемента следующей порцией нагрузочного раствора по </w:t>
      </w: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Е.7</w:t>
        </w:r>
      </w:hyperlink>
      <w:r>
        <w:rPr>
          <w:rFonts w:cs="Arial" w:ascii="Arial" w:hAnsi="Arial"/>
          <w:sz w:val="20"/>
          <w:szCs w:val="20"/>
        </w:rPr>
        <w:t xml:space="preserve"> до достижения 50%, 80%, 100% и 120% отработки ресурса, пропуская через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водоочистное устройство</w:t>
        </w:r>
      </w:hyperlink>
      <w:r>
        <w:rPr>
          <w:rFonts w:cs="Arial" w:ascii="Arial" w:hAnsi="Arial"/>
          <w:sz w:val="20"/>
          <w:szCs w:val="20"/>
        </w:rPr>
        <w:t xml:space="preserve"> модельный раствор и определяя степень очистки, как указано в </w:t>
      </w:r>
      <w:hyperlink w:anchor="sub_6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Е.8.</w:t>
        </w:r>
      </w:hyperlink>
    </w:p>
    <w:p>
      <w:pPr>
        <w:pStyle w:val="Normal"/>
        <w:autoSpaceDE w:val="false"/>
        <w:ind w:firstLine="720"/>
        <w:jc w:val="both"/>
        <w:rPr/>
      </w:pPr>
      <w:bookmarkStart w:id="269" w:name="sub_6009"/>
      <w:bookmarkEnd w:id="269"/>
      <w:r>
        <w:rPr>
          <w:rFonts w:cs="Arial" w:ascii="Arial" w:hAnsi="Arial"/>
          <w:sz w:val="20"/>
          <w:szCs w:val="20"/>
        </w:rPr>
        <w:t xml:space="preserve">Испытания прекращают, если концентрация i-го загрязняющего компонента в очищенной воде, выходящей из водоочистного устройства до истечения заявленного ресурса, выше заявленной в технической документации на водоочистное устройство, и делают вывод о том, что водоочистное устройство в части указанного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загрязняющего компонента</w:t>
        </w:r>
      </w:hyperlink>
      <w:r>
        <w:rPr>
          <w:rFonts w:cs="Arial" w:ascii="Arial" w:hAnsi="Arial"/>
          <w:sz w:val="20"/>
          <w:szCs w:val="20"/>
        </w:rPr>
        <w:t xml:space="preserve"> неэффективно.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6010"/>
      <w:bookmarkEnd w:id="270"/>
      <w:r>
        <w:rPr>
          <w:rFonts w:cs="Arial" w:ascii="Arial" w:hAnsi="Arial"/>
          <w:sz w:val="20"/>
          <w:szCs w:val="20"/>
        </w:rPr>
        <w:t>E.10 Настоящая методика не распространяется на водоочистные устройства, основанные на принципе механической фильтрации.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6010"/>
      <w:bookmarkStart w:id="272" w:name="sub_6010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3" w:name="sub_7000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4" w:name="sub_70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7001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[1] ГН 2.3.3.972-2000  Гигиенические  нормативы.  Предельно  допустимые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7001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химических веществ,  выделяющихся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контактирующих     с     пищевыми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продуктами. Утверждены Главным санитарным врачом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РФ 29 марта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7002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[2] МУ 2.1.4.783-99    Методические   указания.   Питьевая    вода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7002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 населения   мест.   Гигиеническая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материалов,   реагентов,   оборудования,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технологий,     используемых     в      системах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водоснабжения. Утверждены Минздравом России.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7003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[3] СП 1.2.731-99      Санитарные   правила.   Безопасность     работ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7003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микроорганизмами   3-4   групп     патогенными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гельминтами. Утверждены Минздравом  России.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7004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[4] МУК 4.2.1018-2001  Методы      контроля.       Биологические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7004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микробиологические                     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Санитарно-микробиологический   анализ   питьевой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воды.    Методические    указания.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Минздравом России. М., 2001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7005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[5] МУК 4.2.964-2000   Методы      контроля.            Биологические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7005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микробиологические                     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Санитарно-паразитологическое  исследование 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   и   питьевого    использования.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Методические  указания.  Утверждены   Минздравом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России. М.,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7006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[6] ПНД Ф              Количественный химический анализ  вод.  Методика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7006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14.1:2:3:4.154-99      выполнения измерений перманганатной окисляемости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пробах    питьевых    и       природных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титриметрическим       методом.       Утверждена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комитетом  Российской 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охране окружающей среды. М., 1999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7007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[7] РД 52.24.488-95 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7007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суммарного   содержания    летучих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фенолов в воде после отгонки  паром.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7008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[8] ПНД Ф              Количественный химический анализ  вод.  Методика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7008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14.1:2:4.117-97        выполнения   измерений   массовой   концентрации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фенолов в пробах природных, питьевых и очищенных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сточных    вод    на        анализаторе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"Флюорат-02". Утверждена Минприроды России.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7009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[9] РД 52.24.432-95 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7009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кремния     в     виде     синей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(восстановленной) формы молибдокремневой кислоты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поверхностных   водах    суши.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7010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[10] МУК 4.1.057-96    Методические  указания  по  измерению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7010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алюминия флуориметрическим 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пробах воды и воды поверхностных  и 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водопользования. 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Госкомсанэпиднадзором  России  21  мая  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4.1.057 - 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4.1.081-96.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массовой   концентрации   химических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люминесцентными  методами  в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Минздрав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7011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[11] УМИ-87            Унифицированные  методы  исследования  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7011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вод. Часть  1,  кн.  2,  3.  Методы  химического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вод. СЭВ. М., 1987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7012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[12] МУК 4.4.059-96    Методические  указания  по  измерению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7012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бора  флуориметрическим   методом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пробах воды и  воды  поверхностных  и 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водопользования. 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Госкомсанэпиднадзором России 21 мая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4.1.057 - 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4.1.081-96.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массовой   концентрации   химических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люминесцентными  методами  в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Минздрав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7013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[13] РД 52.24.436-95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7013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в   водах   кадмия   с   кадионом.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7014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[14] МУК 4.1.063-96    Методические  указания  по  измерению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7014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меди  флуориметрическим   методом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пробах воды и  воды  поверхностных  и 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водопользования. 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Госкомсанэпиднадзором России 21 мая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4.1.057 - 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4.1.081-96.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массовой   концентрации   химических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люминесцентными  методами  в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Минздрав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7015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[15] РД 33-5.3.02-96   Методика    выполнения    измерений  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7015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мышьяка  в  природных  и  очищенных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сточных            водах            инверсионным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вольтамперометрическим    методом.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Роскомвод.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7016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[16] РД 52.24.378-95   Методические       указания.        Инверсионное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7016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вольтамперометрическое  определение    мышьяка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водах. 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7017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[17] РД 52.24.391-95   Методические указания.  Пламенно-фотометрическое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7017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натрия и калия в поверхностных 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суши. 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7018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[18] РД 52.24.494-95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7018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никеля   с     диметилглиоксимом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поверхностных     водах     суши.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7019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[19] РД 52.24.380-95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7019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в водах нитратов с реактивом  Грисса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восстановления  в  кадмиевом   редукторе.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7020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[20] МУК 4.1.065-96    Методические  указания  по  измерению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7020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нитрита флуориметрическим методом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пробах воды и  воды  поверхностных  и 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водопользования. 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Госкомсанэпиднадзором  России   21   мая   1996.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4.1.057 - 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4.1.081-96.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массовой   концентрации   химических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люминесцентными  методами  в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Минздрав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702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[21] РД 52.24.371-95   Методические   указания.   Методика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702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массовой концентрации меди,  свинца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кадмия в поверхностных водах  суши  инверсионным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вольтамперометрическим    методом.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702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[22] ПНДФ              Количественный химический анализ  вод.  Методика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7022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14.1:2:4.41-95         выполнения   измерений   массовой   концентрации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свинца  криолюминесцентным  методом   в   пробах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природной,   питьевой   и   сточной   воды 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анализаторе  жидкости  "Флюорат-02".  Утверждена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Минприроды России.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7023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[23] МУК 4.1.067-96    Методические  указания  по  измерению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7023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фторида флуориметрическим методом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пробах воды и  воды  поверхностных  и 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 водопользования. 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Госкомсанэпиднадзором  России  21  мая  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4.1.057 - 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4.1.081-96.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массовой   концентрации   химических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люминесцентными  методами  в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Минздрав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7024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[24] РД 52.24.446-95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7024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в    водах           хрома (VI)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дифенилкарбазидом. Утверждены Росгидрометом.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7025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[25] МУК 4.1.062-96    Методические  указания  по  измерению   массовой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7025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хрома  общего   хемилюминесцентным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в пробах воды  и  воды   поверхностных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источников водопользования.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Госкомсанэпиднадзором  России  21  мая  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4.1.057 - 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4.1.081-96.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  массовой   концентрации   химических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люминесцентными  методами  в 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среды. Минздрав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7026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[26] РД 52.24.410-95   Методические   указания.   Методика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7026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 массовой   концентрации   пропазина,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атразина, симазина, прометрина  в  поверхностных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водах   суши   газохроматографическим   методом.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7027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[27] МУ 2542-76 МЗ     Методические     указания     по     определению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7027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                   симм-триазиновых гербицидов (симазина, атразина,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пропазина,  прометрина,  семерона,   мезоранила,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метазина,  метопротрина,  приматола-м)  в  зерне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кукурузы, воде и  почве  методом  газожидкостной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хроматографии. Утверждены Минздравом  СССР.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7028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[28] РД 52.24.440-95   Методические  указания.  Определение  суммарного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7028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 4-7    ядерных     полициклических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ароматических  углеводородов  (ПАУ)  в   водах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 тонкослойной     хроматографии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сочетании    с    люминесценцией. 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7029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[29] РД 52.24.473-95   Методические  указания.   Газохроматографическое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7029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летучих ароматических  углеводородов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водах. 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7030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[30] МУК 4.1.650-96    Методические указания по газохроматографическому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7030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ацетона, метанола, бензола, толуола,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этилбензола,   пентана,   о-,   м-,   n-ксилола,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гексана,  октана  и  декана  в   воде.   Сборник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 указаний  МУК  4.1.646-96    - МУК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4.1.660-96. Методы контроля. Химические факторы.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Методические     указания     по     определению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  химических   веществ    в   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централизованного         хозяйственно-питьевого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водоснабжения. Утвержден Минздравом России.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7031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[31] РД 52.24.438-95   Методические   указания.   Методика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7031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массовой  концентрации    дикотекса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     в     поверхностных     водах     суши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газохроматографическим    методом.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7032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[32] РД 52.24.492-95   Методические      указания.      Фотометрическое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7032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в    водах        формальдегида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ацетилацетоном.  Утверждены  Росгидрометом.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7033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[33] ПНД Ф             Количественный химический анализ  вод.  Методика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7033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14.1:2:4.120-97        выполнения   измерений   массовой   концентрации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формальдегида флуориметрическим методом в пробах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природной,   питьевой   и   сточной   воды 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анализаторе жидкости  "Флюлорат-02".  Утверждена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Минприроды России. М., 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7034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[34] РД 52.24.182-95   Методические  указания.   Газохроматографическое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7034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летучих хлорзамещенных углеводородов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водах. Утверждены Росгидрометом.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7035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[35] МУК 4.1.646-96    Методические указания по газохроматографическому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7035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определению галогенсодержащих  веществ  в  воде.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методических указаний МУК  4.1.646-96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  4.1.660-96.  Методы  контроля.   Химические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факторы. Методические  указания  по  определению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концентраций   химических   веществ    в   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централизованного         хозяйственно-питьевого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водоснабжения. Утвержден Минздравом России.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7036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[36] РД 52.24.468-95   Методические  указания.  Определение  взвешенных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7036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и общего  содержания  примесей  в  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весовым методом. Утверждены  Росгидрометом.  М.,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7037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[37]                   Методические   рекомендации.       Обнаружение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7037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рекомендация Pseudomonas aeruginosa  в  объектах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 среды  (пищевых  продуктах,   воде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сточных жидкостях). Утверждены Минздравом 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М., 1984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7038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[38] СП 1.2.036-95     Санитарные  правила  по  безопасности    работ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7038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микроорганизмами.   Порядок   учета,   хранения,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передачи и транспортировки микроорганизмов  I-IV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 патогенности.   Утверждены    Минздравом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России. М., 1995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7039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[39] СП 1.2.006-99     Санитарные  правила  по  безопасности    работ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7039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микроорганизмами.  Часть   1.   Порядок   выдачи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на  работу  с  микроорганизмами  I-IV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патогенности и рекомбинантными  молекулами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ДНК. Утверждены Минздравом России. М., 1999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7040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[40] ТСН МУ-97 МО      Правила   и   методика   технолого-гигиенической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7040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водоочистных   устройств.    Утверждены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Минздравом России. М., 1996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2006-08-21T18:50:00Z</dcterms:created>
  <dc:creator>Виктор</dc:creator>
  <dc:description/>
  <dc:language>ru-RU</dc:language>
  <cp:lastModifiedBy>Виктор</cp:lastModifiedBy>
  <dcterms:modified xsi:type="dcterms:W3CDTF">2006-08-21T18:51:00Z</dcterms:modified>
  <cp:revision>2</cp:revision>
  <dc:subject/>
  <dc:title/>
</cp:coreProperties>
</file>