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51263-99</w:t>
        <w:br/>
        <w:t>"Полистиролбетон. Технические условия"</w:t>
        <w:br/>
        <w:t>(утв. постановлением Госстроя РФ от 29 декабря 1998 г. N 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Concrete with polysterene aggregates. Specification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Введен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Перечень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Рекомендуемые области применения полистиролбетона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Соотношение  между  классами  и  марками полистиролбетона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прочности на сжатие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Нормативные и  расчетные  сопротивления  полистиролбетона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Теплотехнические показатели полистиролбетона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Методика      определения     показателя        жесткости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полистиролбетонных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Ж. Методика    определения    показателя     расслаиваемости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полистиролбетонной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99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99"/>
      <w:bookmarkStart w:id="2" w:name="sub_99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разработан Всероссийским федеральным технологическим институтом ВНИИжелезобетон за счет собственных средств на основании результатов разработок института с учетом анализа и обобщения накопленного отечественного и зарубежного опыта.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легкий бетон на цементном вяжущем и вспученном (полистирольном) заполнителе (далее - полистиролбетон) для жилищного и гражданского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технические требования к полистиролбетону и полистиролбетонным смесям, а также материалам для их приготовления, методы контроля их технических характеристик.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Требования, изложенные в </w:t>
      </w:r>
      <w:hyperlink w:anchor="sub_3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3.3.7-3.3.9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4.1-4.4</w:t>
        </w:r>
      </w:hyperlink>
      <w:r>
        <w:rPr>
          <w:rFonts w:cs="Arial" w:ascii="Arial" w:hAnsi="Arial"/>
          <w:sz w:val="20"/>
          <w:szCs w:val="20"/>
        </w:rPr>
        <w:t xml:space="preserve">, а также </w:t>
      </w:r>
      <w:hyperlink w:anchor="sub_5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Используемые в настоящем стандарте нормативные документы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Требования настоящего стандарта следует соблюдать при разработке новых и пересмотре действующих стандартов и технических условий для проектной и технологической документации на изделия из полистиролбетона.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Полистиролбетон следует приготавливать в соответствии с требованиями настоящего стандарта по проектной и технологической документации на изделия конкретных видов, утвержденной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Рекомендуемые области применения полистиролбетона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 Требования к полистиролбетону установлены в соответствии с ГОСТ 25192, ГОСТ 25820 и СТ СЭВ 1406.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157261020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25820-83 постановлением Госстроя РФ от 4 июня 2001 г. N 57 с 1 сентября 2001 г. введен в действие Межгосударственный стандарт ГОСТ 25820-2000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157261020"/>
      <w:bookmarkStart w:id="14" w:name="sub_157261020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 Прочность полистиролбетона в проектном возрасте характеризуют классами по прочности на сжатие В0,5; В0,75; В1; В1,5; В2; В2,5.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полистиролбетона, изделия из которого запроектированы без учета требований СТ СЭВ 1406, характеризуется марками по прочности на сжатие: М2; М2,5; М3,5, М5.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Соотношение между классами полистиролбетона и марками при нормативном коэффициенте вариации 18% приведено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 По показателям средней плотности устанавливают следующие марки полистиролбетона в сухом состоянии: D150, D200, D250; D300; D350; D400; D450; D500; D550; D600.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 Для полистиролбетона, применяемого в изделиях и конструкциях, подвергающихся в процессе эксплуатации попеременному замораживанию и оттаиванию, назначают следующие марки по морозостойкости: F25; F35; F50; F75; F100.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марок полистиролбетона по морозостойкости проводят по нормам строительного проектирования в зависимости от класса зданий, режима эксплуатации и расчетных температур наружного воздуха в районах строительства.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3.3.5 Классы и марки полистиролбетона в изделиях и конструкциях конкретных видов назначают по стандартам или техническим условиям на эти изделия и конструкции, по нормам строительного проектирования с учетом требований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Нормативные и расчетные сопротивления полистиролбетона, необходимые при расчете и проектировании изделий и конструкций, принимаются по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"/>
      <w:bookmarkStart w:id="17" w:name="sub_10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 Класс по    │                Марка по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прочности │  прочности на  ├─────────────────────┬─────────────────┤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   │      плотности      │ морозостойкости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│       -        │     D150, D200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М2,5     │       -        │     D150, D200      │  Не нормируется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М3,5     │       -        │     D200, D250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М5       │       -        │  D200, D250, D300   │     F25-F35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В0,5      │  D250, D300, D350   │     F35-F50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В0,75     │  D300, D350, D400   │     F35-F50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В1,0      │  D350, D400, D450   │     F35-F50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В1,5      │  D400, D450, D500   │     F35-F75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В2,0      │  D500, D550, D600   │     F50-F100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В2,5      │  D500, D550, D600   │     F50-F100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└──────────────┴────────────────┴─────────────────────┴─────────────────┘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3.3.6. Фактическая средняя плотность полистиролбетона не должна превышать требуемого значения, установленного в соответствии с ГОСТ 27005.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37"/>
      <w:bookmarkEnd w:id="18"/>
      <w:r>
        <w:rPr>
          <w:rFonts w:cs="Arial" w:ascii="Arial" w:hAnsi="Arial"/>
          <w:sz w:val="20"/>
          <w:szCs w:val="20"/>
        </w:rPr>
        <w:t>3.3.7. Прочность на растяжение при изгибе в зависимости от класса (марки) полистиролбетона по прочности на сжатие должна быть не ниже значений, приведенных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37"/>
      <w:bookmarkStart w:id="20" w:name="sub_337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2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0"/>
      <w:bookmarkStart w:id="23" w:name="sub_20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или марка по прочности на  │Предел прочности на растяжение при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             │            изгибе, МПа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  │               0,08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М2,5                │               0,10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М3,5                │               0,15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В0,35               │               0,25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В0,5                │               0,35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В0,75               │               0,50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В1,0                │               0,60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В1,5                │               0,65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В2,0                │               0,70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В2,5                │               0,73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3.3.8 Коэффициент теплопроводности полистиролбетона в сухом состоянии при температуре 25°С не должен превышать более чем на 10% значений, приведенных в </w:t>
      </w:r>
      <w:hyperlink w:anchor="sub_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Теплотехнические показатели полистиролбетона, необходимые при расчете изделий и конструкций, принимаются по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3.3.9 Деформации усадки полистиролбетона, предназначенного для монолитных наружных стен, не должны превышать 1,0 мм/м.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3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0"/>
      <w:bookmarkStart w:id="26" w:name="sub_30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средней плотности     │  Коэффициент теплопроводности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сухом состоянии,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Вт/(м х°С)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D150                │               0,055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D200                │               0,065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D250                │               0,075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D300                │               0,085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D350                │               0,095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D400                │               0,10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D450                │               0,115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D500                │               0,125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D550                │               0,135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D600                │               0,145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3.3.10 В зависимости от назначения и условий работы полистиролбетон в изделиях и конструкциях в соответствии с ГОСТ 25192 может иметь плотную, поризованную или крупнопористую структуру.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 структуры полистиролбетона указывается в стандартах или технических условиях на изделия и конструкции конкретных видов и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3.3.11 Полистиролбетон плотной или поризованной структуры с расходом цемента не менее 200 кг/м3 обеспечивает при обычных условиях эксплуатации сохранность стальной арматуры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312"/>
      <w:bookmarkEnd w:id="27"/>
      <w:r>
        <w:rPr>
          <w:rFonts w:cs="Arial" w:ascii="Arial" w:hAnsi="Arial"/>
          <w:sz w:val="20"/>
          <w:szCs w:val="20"/>
        </w:rPr>
        <w:t>3.3.12 В стандартах или технических условиях на изделия и конструкции конкретных видов в зависимости от условий работы следует устанавливать дополнительные требования к качеству полистиролбетона, предусмотренные ГОСТ 4.212.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312"/>
      <w:bookmarkStart w:id="29" w:name="sub_34"/>
      <w:bookmarkEnd w:id="28"/>
      <w:bookmarkEnd w:id="29"/>
      <w:r>
        <w:rPr>
          <w:rFonts w:cs="Arial" w:ascii="Arial" w:hAnsi="Arial"/>
          <w:sz w:val="20"/>
          <w:szCs w:val="20"/>
        </w:rPr>
        <w:t>3.4 Требования к бетонным смесям и материалам.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4"/>
      <w:bookmarkEnd w:id="30"/>
      <w:r>
        <w:rPr>
          <w:rFonts w:cs="Arial" w:ascii="Arial" w:hAnsi="Arial"/>
          <w:sz w:val="20"/>
          <w:szCs w:val="20"/>
        </w:rPr>
        <w:t>3.4.1 Качество полистиролбетонных смесей и технология их приготовления должны обеспечивать в изделиях и конструкциях получение полистиролбетона, удовлетворяющего требованиям по всем нормируемым показателям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 Состав полистиролбетона подбирают согласно требованиям ГОСТ 27006.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Составы и технологические режимы перемешивания смесей, формования и твердения полистиролбетонных изделий и конструкций проверяют перед началом массового производства изделий и конструкций или возведения сооружений, а также при изменении материалов или технологических режимов.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 Бетонные смеси должны соответствовать требованиям ГОСТ 7473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 Марку по удобоукладываемости (жесткость или подвижность) полистиролбетонных смесей плотной или поризованной структуры назначают в пределах Ж_1-Ж_3 и П_1-П_5 в зависимости от вида изделий, конструкции и технологии их формования.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3.4.5 Определение жесткости производят по методике, приведенной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приготовлении и применении полистиролбетонов крупнопористой структуры марку по удобоукладываемости не назначают.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3.4.6 Объем межзерновых пустот в уплотненных полистиролбетонных смесях плотной и поризованной структуры не должен превышать 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обоснованных случаях, предусмотренных в технических условиях или проектной документации на изделия и конструкции конкретных видов, приготавливать и применять полистиролбетон плотной структуры с объемом межзерновых пустот в уплотненной смеси более 3, но не более 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3.4.7 Объем вовлеченного воздуха в полистиролбетонной смеси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3.4.8 Увеличение плотности полистиролбетонной смеси за счет частичной потери вовлеченного воздуха при выгрузке, транспортировании и укладке в формы (опалубку) не должно быть более 7%.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3.4.9 Приготовленная полистиролбетонная смесь не должна расслаиваться в процессе ее выгрузки, транспортирования и формования.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Показатель расслаиваемости, определяемый по методике, приведенной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Ж</w:t>
        </w:r>
      </w:hyperlink>
      <w:r>
        <w:rPr>
          <w:rFonts w:cs="Arial" w:ascii="Arial" w:hAnsi="Arial"/>
          <w:sz w:val="20"/>
          <w:szCs w:val="20"/>
        </w:rPr>
        <w:t>, не должен превышать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3.4.10 При транспортировании полистиролбетонных смесей, готовых к употреблению (товарный бетон), должна быть обеспечена сохраняемость их свойств (удобоукладываемость, плотность, расслаиваемость) в течение времени, согласованного с потребителем, но не менее 1,0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3.4.11 Материалы, применяемые для приготовления полистиролбетона, должны удовлетворять требованиям стандартов или технических условий на эти материалы и обеспечивать получение полистиролбетона с заданными техническими характеристиками.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3.4.12 В качестве заполнителя для полистиролбетона следует применять полистирол вспененный гранулированный (ПВГ), представляющий продукт одно- или многоступенчатого вспенивания суспензионного вспенивающегося полистирола (ОСТ 301-05-202-92Е), удовлетворяющий требованиям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при изготовлении полистиролбетонов класса по прочности В 1,0 и менее при условии соблюдения требований по экологической и противопожарной безопасности в соответствии с </w:t>
      </w: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4.1-4.4</w:t>
        </w:r>
      </w:hyperlink>
      <w:r>
        <w:rPr>
          <w:rFonts w:cs="Arial" w:ascii="Arial" w:hAnsi="Arial"/>
          <w:sz w:val="20"/>
          <w:szCs w:val="20"/>
        </w:rPr>
        <w:t xml:space="preserve"> применение пенополистирольного заполнителя, получаемого дроблением отходов пенополистирольных плит (ГОСТ 15588).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3.4.13 В зависимости от качества сырья (марки полистирола по ОСТ 301-05-202-92Е) и режима вспенивания пенополистирольный заполнитель (ПВГ) может иметь марку по насыпной плотности 10, 15, 20, 25, 30 с фактическими значениями насыпной плотности, указанными в таблице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4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40"/>
      <w:bookmarkStart w:id="33" w:name="sub_40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ПВГ по насыпной плотности  │      Насыпная плотность ПВГ,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  │             Менее 10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 │            От 11 до 15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  │            "  16  " 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│            "  21  " 25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  │            "  26  " 30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3.4.14 По размерам зерен ПВГ подразделяют на крупный и мелкий. Фракционный состав крупного и мелкого ПВГ должен соответствовать требованиям, указанным в таблице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5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50"/>
      <w:bookmarkStart w:id="36" w:name="sub_50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фракции, мм  │         Содержание, % по объему в ПВГ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крупном         │        мелком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        │           5-20         │           0-5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5-10          │          70-30         │          30-50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2,5-5           │          20-50         │          40-60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0-2,5         │           0-5          │           5-10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в ПВГ зерен крупностью более 20 мм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3.4.15 Влажность ПВГ не должна превышать 15%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3.4.16 Содержание остаточного мономера (стирола) в заполнителе не должно превышать 0,002% по массе. Допускается применение ПВГ с большим содержанием остаточного мономера при условии обеспечения экологической безопасности полистиролбетона и изготовленных из него изделий в соответствии с требованиями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3.4.17 Выбор крупности пенополистирольного заполнителя и его марки по насыпной плотности производят исходя из требований, предъявляемых к полистиролбетону по плотности и прочности в соответствии с утвержденным технологическим регламентом.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3.4.18 В качестве вяжущего следует применять портландцемента или шлакопортландцемент, удовлетворяющие требованиям ГОСТ 10178.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3.4.19 Применяемые для приготовления химические добавки (воздухововлекающие, пластифицирующие, регулирующие твердение) должны удовлетворять требованиям ГОСТ 24211.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3.4.20 Добавки-детоксиканты, применяемые при приготовлении полистиролбетона в случаях, предусмотренных 4.3 настоящего стандарта, должны соответствовать требованиям нормативной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3.4.21 Вода для затворения полистиролбетонной смеси и приготовления растворов химических добавок должна соответствовать ГОСТ 23732.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4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4.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400"/>
      <w:bookmarkStart w:id="39" w:name="sub_400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1"/>
      <w:bookmarkEnd w:id="40"/>
      <w:r>
        <w:rPr>
          <w:rFonts w:cs="Arial" w:ascii="Arial" w:hAnsi="Arial"/>
          <w:sz w:val="20"/>
          <w:szCs w:val="20"/>
        </w:rPr>
        <w:t>4.1 Полистиролбетоны должны отвечать санитарно- и радиационно-гигиеническим требованиям, а изделия из полистиролбетона должны иметь гигиеническое заключение Минздрава РФ.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"/>
      <w:bookmarkEnd w:id="41"/>
      <w:r>
        <w:rPr>
          <w:rFonts w:cs="Arial" w:ascii="Arial" w:hAnsi="Arial"/>
          <w:sz w:val="20"/>
          <w:szCs w:val="20"/>
        </w:rPr>
        <w:t>Удельная эффективная активность естественных радионуклидов А_эфф сырьевых материалов, применяемых для приготовления полистиролбетонов, не должна превышать предельных значений, Бк/кг, в зависимости от области применения полистиролбетона (ГОСТ 30108).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Полистиролбетон в изделиях не должен выделять во внешнюю среду вредные химические вещества в количествах, превышающих предельно допустимые концентрации (ПДК), утвержденные Минздравом РФ и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3"/>
      <w:bookmarkEnd w:id="42"/>
      <w:r>
        <w:rPr>
          <w:rFonts w:cs="Arial" w:ascii="Arial" w:hAnsi="Arial"/>
          <w:sz w:val="20"/>
          <w:szCs w:val="20"/>
        </w:rPr>
        <w:t>4.3 При приготовлении и применении полистиролбетона должен соблюдаться согласованный с разработчиком стандарта комплекс мероприятий по экологической безопасности полистиролбетона и изготовленных из него изделий. В комплекс входят специальная обработка и детоксикация пенополистирольного заполнителя, а при необходимости - полистиролбетонной смеси и изделий, обеспечивающие величину предельно допустимой концентрации свободного стирола, выделяющегося из затвердевшего полистиролбетона в воздушной среде, не превышающую 0,002 мг в 1 м3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3"/>
      <w:bookmarkEnd w:id="43"/>
      <w:r>
        <w:rPr>
          <w:rFonts w:cs="Arial" w:ascii="Arial" w:hAnsi="Arial"/>
          <w:sz w:val="20"/>
          <w:szCs w:val="20"/>
        </w:rPr>
        <w:t>4.4 Полистиролбетон относится к слабогорючим материалам, имеет группу горючести Г1.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5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5.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500"/>
      <w:bookmarkStart w:id="46" w:name="sub_50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Качество полистиролбетона, применяемого для изготовления сборных изделий и конструкций, контролируют в соответствии с требованиями ГОСТ 13015.1.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Приемку полистиролбетона по качеству при его применении для монолитных конструкций производят в соответствии с нормами по организации, производству и приемке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Приемку полистиролбетона по средней плотности и прочности проводят для каждой партии изделий или товарной полистиролбетонной смеси.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5.4 Среднюю плотность и прочность полистиролбетона контролируют и оценивают соответственно по ГОСТ 27005 и ГОСТ 18105. При этом значения К_т при оценке прочности принимают как для автоклавного ячеистого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Контроль качества полистиролбетона по показателям теплопроводности, морозостойкости, прочности на растяжение при изгибе, деформации усадки осуществляют при подборе номинального состава полистиролбетона перед началом массового производства, а в дальнейшем не реже одного раза в 6 мес. (для прочности на растяжение при изгибе - не реже одного раза в месяц), а также при изменении состава бетона, технологии его приготовления и качества используемых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6"/>
      <w:bookmarkEnd w:id="47"/>
      <w:r>
        <w:rPr>
          <w:rFonts w:cs="Arial" w:ascii="Arial" w:hAnsi="Arial"/>
          <w:sz w:val="20"/>
          <w:szCs w:val="20"/>
        </w:rPr>
        <w:t>5.6 Проверку экологической безопасности полистиролбетона (по выделению остаточного мономера (стирола) и удельной эффективной активности естественных радионуклидов) производят перед началом массового производства, а также при изменении качественных характеристик применяемых материалов, но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6"/>
      <w:bookmarkStart w:id="49" w:name="sub_57"/>
      <w:bookmarkEnd w:id="48"/>
      <w:bookmarkEnd w:id="49"/>
      <w:r>
        <w:rPr>
          <w:rFonts w:cs="Arial" w:ascii="Arial" w:hAnsi="Arial"/>
          <w:sz w:val="20"/>
          <w:szCs w:val="20"/>
        </w:rPr>
        <w:t>5.7 Проверку пожарной опасности полистиролбетона по показателям горючести, воспламеняемости, дымообразующей способности и токсичности продуктов горения производят при организации производства конкретных видов изделий.</w:t>
      </w:r>
    </w:p>
    <w:p>
      <w:pPr>
        <w:pStyle w:val="Normal"/>
        <w:autoSpaceDE w:val="false"/>
        <w:ind w:firstLine="720"/>
        <w:jc w:val="both"/>
        <w:rPr/>
      </w:pPr>
      <w:bookmarkStart w:id="50" w:name="sub_57"/>
      <w:bookmarkEnd w:id="50"/>
      <w:r>
        <w:rPr>
          <w:rFonts w:cs="Arial" w:ascii="Arial" w:hAnsi="Arial"/>
          <w:sz w:val="20"/>
          <w:szCs w:val="20"/>
        </w:rPr>
        <w:t xml:space="preserve">5.8 Полистиролбетонную смесь принимают по ГОСТ 7473 с учетом требований, приведенных в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6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600"/>
      <w:bookmarkStart w:id="53" w:name="sub_60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Прочность полистиролбетона на сжатие и растяжение при изгибе определяют по ГОСТ 10180 соответственно на образцах 100 х 100 х 100 и 100 х 100 х 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Среднюю плотность полистиролбетона определяют по ГОСТ 12730.1 на образцах, предназначенных для определения прочности, с сушкой пробы, отобранной при испытании, при температуре не выше 70°С.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Коэффициент теплопроводности (в сухом состоянии) определяют по ГОСТ 7076 на образцах 50 х 250 х 250 мм с сушкой их до постоянной массы при температуре не выше 70°С.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Морозостойкость полистиролбетона определяют по ГОСТ 10060.0 и ГОСТ 10060.1.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Деформации усадки определяют по ГОСТ 24544.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Объем межзерновых пустот в уплотненной полистиролбетонной смеси определяют испытанием затвердевших образцов по методике ГОСТ 12730.4 (объем открытых пор).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6.7 Остальные показатели качества, установленные в соответствии с </w:t>
      </w:r>
      <w:hyperlink w:anchor="sub_3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3.3.12</w:t>
        </w:r>
      </w:hyperlink>
      <w:r>
        <w:rPr>
          <w:rFonts w:cs="Arial" w:ascii="Arial" w:hAnsi="Arial"/>
          <w:sz w:val="20"/>
          <w:szCs w:val="20"/>
        </w:rPr>
        <w:t>,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сорбционную влажность - по ГОСТ 24816;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отпускную влажность - по ГОСТ 12730.2 при температуре сушки не выше 70° 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водопоглощение - по ГОСТ 12730.3;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паропроницаемость - по ГОСТ 25898;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призменную прочность, начальный модуль упругости и коэффициент Пуассона - по ГОСТ 24452.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 Содержание остаточного стирола определяют по методике, утвержденной 13.03.92 г. Госкомсанэпиднадзором РФ N 03-92, удельную эффективную активность естественных радионуклидов в материалах для приготовления полистиролбетона -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 Показатели пожарной опасности полистиролбетона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горючесть - по ГОСТ 30244;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воспламеняемость - по ГОСТ 30402;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дымообразующую способность - по ГОСТ 12.1.044;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токсичность продуктов горения - по ГОСТ 12.1.044.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1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документы: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4.212-80           Строительство. Бетоны. Номенклатура показателей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7076-87            Материалы   и   изделия   строительные.   Метод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теплопроводности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7473-94            Смеси бетонные.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10060.0-95         Бетоны.  Методы   определения   морозостойкости.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10060.1-95         Бетоны.     Базовый      метод     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   Портландцемент      и       шлакопортландцемент.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10180-90           Бетоны. Методы определения прочности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контрольным образцам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10181.0-81         Смеси   бетонные.  Общие  требования  к  методам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10181.1-81         Смеси      бетонные.     Методы     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удобоукладываемости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12730.0-78         Бетоны. Общие требования к  методам 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плотности,      влажности,       водопоглощения,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пористости и водонепроницаемости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12730.1-78         Бетоны. Метод определения плотности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12730.2-78         Бетоны. Метод определения влажности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12730.3-78         Бетоны. Метод определения водопоглощения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12730.4-78         Бетоны. Метод определения пористости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13015.1-81         Конструкции и изделия бетонные и  железобетонные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15588-86           Плиты полистирольные.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18105-86           Бетоны. Правила контроля прочности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23732-79           Вода   для  бетонов  и  растворов.  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24211-91           Добавки    для    бетонов.   Общие  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24452-80           Бетоны. Методы определения призменной прочности,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модуля упругости и коэффициента Пуассона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24544-81           Бетоны. Методы определения  деформаций  усадки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ползучести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24816-81           Материалы   строительные.   Методы  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сорбционной влажности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25192-82           Бетоны.   Классификация   и   общие 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       Бетоны легкие.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157300288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25820-83 постановлением Госстроя РФ от 4 июня 2001 г. N 57 с 1 сентября 2001 г. введен в действие Межгосударственный стандарт ГОСТ 25820-2000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157300288"/>
      <w:bookmarkStart w:id="58" w:name="sub_157300288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25898-83           Материалы   и   изделия   строительные.   Методы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сопротивления паропроницанию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27005-86           Бетоны  легкие  и  ячеистые.  Правила  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плотности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27006-86           Бетоны. Правила подбора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30108-94           Материалы и  изделия  строительные.  Определение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удельной  эффективной  активности   естественных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радионуклидов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30244-94           Материалы   строительные.  Методы  испытания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горючесть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30402-96           Материалы  строительные.  Метод   испытания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воспламеняемость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12.1.044-89        Пожаровзрывобезопасность веществ  и 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Номенклатура показателей и методы их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301-05-202-92Е      Полистирол вспенивающийся.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20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20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области применения полистиролбетона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применения         │           Показатели по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плотности│  прочности 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плиты            │    D150-D250    │     М2-М3,5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Монолитная теплоизоляция чердаков и│    D150-D250    │     М2-М3,5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 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Монолитная            теплоизоляция│    D200-D250    │     М2,5-М5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трехслойных   панелей,   блоков   и│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стен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Теплоизоляция в колодцевой кладке  │    D150-D250    │    М2,5-МЗ,5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Пустотелые       элементы       для│    D250-D350    │  М5; В0,5-В1,0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сборно-монолитных стен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Сплошные   блоки   или   монолитные│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стены:  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ненесущие                          │    D250-D400    │       М5;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В0,5-В1,0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самонесущие                        │    D350-D450    │    В1,0-В1,5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несущие                            │    D450-D600    │    В1,5-В2,5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30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30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Соотношение между классами и марками</w:t>
        <w:br/>
        <w:t>полистиролбетона по прочности на сжатие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B.1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бетона по    │   Средняя прочность   │  Ближайшая марка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      │     бетона R, МПа     │       прочности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В0,5          │         0,73          │          М7,5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В0,75         │         1,09          │          М10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В1,0          │         1,45          │          М15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В1,5          │         2,16          │          М20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В2,0          │         2,90          │          М25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В2,5          │         3,60          │          М35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40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40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и расчетные сопротивления полистиролбетона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Нормативные сопротивления полистиролбетона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   │ расчетные сопротивления полистиролбетона, МПа,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сопротивления    │для предельных состояний второй группы при классе│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по прочности на сжатие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├───────┬──────┬──────┬──────┬───────┬─────┬──────┤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М5   │ В0,5 │В0,75 │ В1,0 │ В1,5  │В2,0 │ В2,5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├─────────────────────┼───────┼──────┼──────┼──────┼───────┼─────┼──────┤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       осевое│ 0,35  │ 0,5  │ 0,75 │ 1,0  │  1,5  │ 1,8 │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(призменная          │       │      │      │      │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прочность)   R_bn   и│       │      │      │      │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R_b,ser              │       │      │      │      │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Растяжение     осевое│ 0,12  │ 0,15 │ 0,21 │ 0,26 │  0,3  │ 0,32│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R_btn и R_bt,ser     │       │      │      │      │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Растяжение при изгибе│ 0,23  │ 0,27 │ 0,38 │ 0,47 │ 0,55  │ 0,58│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R_btfn и R_btf,ser   │       │      │      │      │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└─────────────────────┴───────┴──────┴──────┴──────┴───────┴─────┴──────┘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Нормативные сопротивления полистиролбетона, МПа,│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    │   для предельных состояний первой группы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сопротивления     │      классе бетона по прочности на сжатие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├──────┬──────┬──────┬───────┬─────┬───────┬─────┤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М5  │ В0,5 │В0,75 │ В1,0  │В1,5 │ В2,0  │В2,5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├──────────────────────┼──────┼──────┼──────┼───────┼─────┼───────┼─────┤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        осевое│ 0,25 │ 0,35 │ 0,55 │ 0,75  │1,05 │ 1,4   │1,75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(призменная прочность)│      │      │      │  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R_b                   │      │      │      │  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Растяжение осевое R_bt│ 0,07 │ 0,09 │ 0,12 │ 0,15  │0,18 │ 0,20  │0,23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Растяжение при  изгибе│ 0,14 │ 0,16 │ 0,22 │ 0,28  │0,32 │ 0,35  │0,40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R_btfn и R_btfn,ser   │      │      │      │  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└──────────────────────┴──────┴──────┴──────┴───────┴─────┴───────┴─────┘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полистиролбетона│Начальный модуль упругости полистиролбетона при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средней плотности │   сжатии и растяжении Е_б х 10(-3), МПа,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классе бетона по прочности на сжатие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├──────┬──────┬──────┬───────┬──────┬──────┬─────┤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М5  │ В0,5 │В0,75 │ B1,0  │ В1,5 │ В2,0 │В2,5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├──────────────────────┼──────┼──────┼──────┼───────┼──────┼──────┼─────┤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D250         │ 0,35 │ 0,45 │  -   │   -   │  -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D300         │ 0,40 │ 0,50 │ 0,60 │   -   │  -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D350         │ 0,50 │ 0,60 │ 0,70 │  1,1  │  -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D400         │  -   │ 0,70 │ 0,80 │  1,2  │ 1,3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D450         │  -   │  -   │  -   │  1,3  │ 1,4  │ 1,6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D500         │  -   │  -   │  -   │   -   │ 1,45 │ 1,7  │ 1,9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D600         │  -   │  -   │  -   │   -   │ 1,6  │ 1,8  │ 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└──────────────────────┴──────┴──────┴──────┴───────┴──────┴──────┴─────┘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50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500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Теплотехнические показатели полистиролбетона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Д.1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┌───────┬──────────┬──────────┬──────────────┬──────────────────────────┐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Удельная │Коэффици- │  Расчетное   │Расчетные коэффициенты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 теплоем- │   ент    │   массовое   │  условиях эксплуатации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средней│  кость,  │теплопро- │  отношение   ├─────────────┬────────────┤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плотно-│   кДж/   │водности в│   влаги в    │теплопровод- │паропроница-│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│ (кг х°С) │  сухом   │материале, %, │   ность,    │емость, мг/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состоянии,│ при условиях │ Вт/(м х°С)  │(м х ч х Па)│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Вт/ (м  │ эксплуатации │             │   (А, Б)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х°С)   ├───────┬──────┼──────┬──────┤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А   │  Б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├───────┼──────────┼──────────┼───────┼──────┼──────┼──────┼────────────┤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1,06   │  0,055   │   4   │  8   │0,057 │0,060 │   0,135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1,06   │  0,065   │   4   │  8   │0,070 │0,075 │   0,120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1,06   │  0,075   │   4   │  8   │0,085 │0,090 │   0,110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1,06   │  0,085   │   4   │  8   │0,095 │0,105 │   0,100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1,06   │  0,095   │   4   │  8   │0,110 │0,120 │   0,090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1,06   │  0,105   │   4   │  8   │0,120 │0,130 │   0,085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│   1,06   │  0,115   │   4   │  8   │0,130 │0,140 │   0,080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 1,06   │  0,125   │   4   │  8   │0,140 │0,155 │   0,075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550  │   1,06   │  0,135   │   4   │  8   │0,155 │0,175 │   0,070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 1,06   │  0,145   │   4   │  8   │0,175 │0,200 │   0,068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├───────┴──────────┴──────────┴───────┴──────┴──────┴──────┴────────────┤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При  приготовлении   полистиролбетона   по   специальной│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технологии   расчетные   значения    коэффициентов    теплопроводности,│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определяемые опытным путем, могут быть ниже приведенных в таблице.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Пониженные  расчетные  значения   коэффициентов   теплопроводности│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устанавливают по  результатам  технологических  испытаний,  выполненных│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аккредитованными Госстроем России испытательными лабораториями.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  пониженных    расчетных    значений     коэффициентов│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теплопроводности   допускается   при   условии   их      согласования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разработчиком стандарта.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60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60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Методика определения показателя жесткости полистиролбетонных смесей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Жесткость полистиролбетонных смесей оценивается по времени растекания отформованного образца в двухгнездной стандартной форме конструкции ВНИИжелезобетона (для кубов с ребром 100 мм) под воздействием вибрации до момента достижения вибрируемой смесью противоположной торцевой стенки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производится на стандартной лабораторной виброплощадке с вертикально направленными колебаниями частотой 2900 +- 100 мин(-1) и амплитудой 0,5 +- 0,01 мм (ГОСТ 10181). Форма крепится к виброплощадке электромагнитным или механическим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Испытываемая отобранная проба полистиролбетонной смеси укладывается в одну из двух ячеек формы с заглаживанием открытой поверхности мастерком. Во избежание попадания смеси во время укладки во второе гнездо формы оно сверху закрывается пластиной.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окончания укладки разделительная стенка поднимается и извлекается из формы. При необходимости для извлечения разделительной стенки несколько освобождаются крепежные болты формы. Включается виброплощадка, и определяется время достижения вибрируемой смесью противоположной торцевой стенки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Замеренное время, умноженное на переходный коэффициент 0,5, принимается за стандартный показатель удобоукладываемости (жесткости) полистиролбетонной смеси по ГОСТ 10181.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70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70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Методика определения показателя</w:t>
        <w:br/>
        <w:t>расслаиваемости полистиролбетонной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Показатель расслаиваемости оценивается по разнице между плотностью уплотненной вибрацией полистиролбетонной смеси в нижней и верхней частях мерного цилиндра объемом 5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Отобранная проба полистиролбетонной смеси укладывается в предварительно взвешенный металлический цилиндрический сосуд по ГОСТ 10181.2 с избытком. Сосуд со смесью устанавливается и закрепляется (электромагнитным или механическим способом) на виброплощадку с вертикально направленными колебаниями частотой 2900 +- 100 мин(-1) и амплитудой 0,5 +- 0,01 мм (ГОСТ 10181.1).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Смесь в сосуде вибрируется в течение 15 с. После этого верхняя поверхность смеси в сосуде заглаживается. Определяется плотность уплотненной смеси ро_см по ГОСТ 10181.2.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Далее из сосуда отбирается на противень и взвешивается порция уплотненной смеси примерно до половины высоты сосуда. Замеряется линейкой толщина слоя отобранной смеси (средняя по четырем измерениям) и вычисляется высота слоя оставшейся нижней части сосуда.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этим данным рассчитывается плотность полистиролбетонной смеси в верхней ро(в)_см и нижней ро(н)_см частях сосуда: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= ────────;                             (Ж.1)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пи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4(М  - М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см  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= ──────────────,                          (Ж.2)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 - h) пи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М   - общая масса смеси в сосуде,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- средняя высота отобранного слоя,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- диаметр сосуда,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- высота мерного сосуда,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- масса отобранной смеси,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Показатель расслаиваемости,%,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= ──────────── 100.                            (Ж.3)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2006-08-16T21:07:00Z</dcterms:created>
  <dc:creator>Виктор</dc:creator>
  <dc:description/>
  <dc:language>ru-RU</dc:language>
  <cp:lastModifiedBy>Виктор</cp:lastModifiedBy>
  <dcterms:modified xsi:type="dcterms:W3CDTF">2006-08-16T21:08:00Z</dcterms:modified>
  <cp:revision>2</cp:revision>
  <dc:subject/>
  <dc:title/>
</cp:coreProperties>
</file>