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21.1709-2001</w:t>
        <w:br/>
        <w:t>"Система проектной документации для строительства. Правила выполнения рабочей документации линейных сооружений гидромелиоративных систем"</w:t>
        <w:br/>
        <w:t>(введен в действие постановлением Госстроя РФ от 21 марта 2001 г. N 34)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Rules of executing of working documentation for irrigation system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выполнения рабочих чертежей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Правила выполнения эскизных чертежей обших видов нетиповых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Правила выполнения спецификаций оборудования, изделий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Марки   основных  комплектов  рабочих  чертежей  линейных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Обозначения   условные    графические    гидротехнических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гидромелиоративных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оформления экспликации линейных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Пример обозначения каналов оросительной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Пример оформления продольного профиля канала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Пример оформления поперечного профиля канала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рабочей документации линейных сооружений (каналов и трубопроводов) гидромелиоративных систем (далее именуемые "линейными сооружениями")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2.301-68 ЕСКД. Форматы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2.302-68 ЕСКД. Масштабы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2.303-68 ЕСКД. Линии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2 307-68 ЕСКД. Нанесение размеров и предельные отклонения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21.101-97 СПДС. Основные требования к проектной и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21.110-95 СПДС. Правила выполнения спецификации оборудования, изделий и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21.114-95 СПДС. Правила выполнения эскизных чертежей общих видов нетиповых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21.204-93 СПДС. Условные графические обозначения и изображения элементов генеральных планов и сооружений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21.206-93 СПДС. Условные обозначения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21.302-96 СПДС. Условные графические обозначения в документации по инженерно-геологическим изысканиям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21.1207-97 СПДС. Условные графические обозначения на чертежах автомобильных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 xml:space="preserve">3.1. Рабочую документацию линейных сооружений выполняют в соответствии с требованиями настоящего стандарта, действующих стандартов Системы проектной документации для строительства (СПДС) и стандартов Единой системы конструкторской документации (ЕСКД), перечень которых указан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3.2. В состав рабочей документации линейных сооружений включают: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 xml:space="preserve">- рабочие чертежи, предназначенные для производства строительных и монтажных работ линейных сооружений оросительных и осушительных систем. Марки основных комплектов рабочих чертежей указывают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эскизные чертежи общих видов нетиповых изделий и устройств, выполняемые (при необходимости) по ГОСТ 21.114;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оборудования, изделий и материалов по ГОСТ 21.110;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локальные сметы.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3.3. В состав основного комплекта рабочих чертежей линейных сооружений в общем случае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-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планы линейных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продольные профили линейных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поперечные профили линейных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планы и профили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3.4. Для объектов с небольшим объемом строительных и монтажных работ допускается объединять рабочие чертежи оросительных и осушительных систем в один основной комплект с присвоением этому комплекту марки МС. На всех чертежах объединенного комплекта в графе 4 основной надписи (форма 3 ГОСТ 21.101) указывают наименование системы перед наименованием чертежа.</w:t>
      </w:r>
    </w:p>
    <w:p>
      <w:pPr>
        <w:pStyle w:val="Normal"/>
        <w:autoSpaceDE w:val="false"/>
        <w:ind w:firstLine="720"/>
        <w:jc w:val="both"/>
        <w:rPr/>
      </w:pPr>
      <w:bookmarkStart w:id="16" w:name="sub_34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Оросительная система. Продольный профиль ГК 0 - ГК 20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"/>
      <w:bookmarkEnd w:id="17"/>
      <w:r>
        <w:rPr>
          <w:rFonts w:cs="Arial" w:ascii="Arial" w:hAnsi="Arial"/>
          <w:sz w:val="20"/>
          <w:szCs w:val="20"/>
        </w:rPr>
        <w:t>3.5. Изображения плана и продольного профиля допускается делить на несколько участков, располагаемых на отдельных листах. В этом случае на каждом листе, где показаны участки плана или профиля, приводят схему целого изображения с разбивкой его на участки. На схеме указывают номера листов, на которых размещены участки плана или профиля, штриховкой обозначают участок изображения, показанный на данном листе, а в графе 4 основной надписи (форма 3 ГОСТ 21.101) приводят наименование показываемого участка.</w:t>
      </w:r>
    </w:p>
    <w:p>
      <w:pPr>
        <w:pStyle w:val="Normal"/>
        <w:autoSpaceDE w:val="false"/>
        <w:ind w:firstLine="720"/>
        <w:jc w:val="both"/>
        <w:rPr/>
      </w:pPr>
      <w:bookmarkStart w:id="18" w:name="sub_3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План ГК 0 - ГК 50 + 100 или Продольный профиль ГК 0 - ГК 75 + 40.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6"/>
      <w:bookmarkEnd w:id="19"/>
      <w:r>
        <w:rPr>
          <w:rFonts w:cs="Arial" w:ascii="Arial" w:hAnsi="Arial"/>
          <w:sz w:val="20"/>
          <w:szCs w:val="20"/>
        </w:rPr>
        <w:t>3.6. Условные графические обозначения видов грунтов, особенностей их залегания, консистенции и степени влажности, используемые на продольных и поперечных профилях линейных сооружений, принимают по ГОСТ 21.302.</w:t>
      </w:r>
    </w:p>
    <w:p>
      <w:pPr>
        <w:pStyle w:val="Normal"/>
        <w:autoSpaceDE w:val="false"/>
        <w:ind w:firstLine="720"/>
        <w:jc w:val="both"/>
        <w:rPr/>
      </w:pPr>
      <w:bookmarkStart w:id="20" w:name="sub_36"/>
      <w:bookmarkStart w:id="21" w:name="sub_37"/>
      <w:bookmarkEnd w:id="20"/>
      <w:bookmarkEnd w:id="21"/>
      <w:r>
        <w:rPr>
          <w:rFonts w:cs="Arial" w:ascii="Arial" w:hAnsi="Arial"/>
          <w:sz w:val="20"/>
          <w:szCs w:val="20"/>
        </w:rPr>
        <w:t xml:space="preserve">3.7. Гидротехнические сооружения гидромелиоративных систем показывают на чертежах условными графическими обозначениями, приведенными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7"/>
      <w:bookmarkStart w:id="23" w:name="sub_38"/>
      <w:bookmarkEnd w:id="22"/>
      <w:bookmarkEnd w:id="23"/>
      <w:r>
        <w:rPr>
          <w:rFonts w:cs="Arial" w:ascii="Arial" w:hAnsi="Arial"/>
          <w:sz w:val="20"/>
          <w:szCs w:val="20"/>
        </w:rPr>
        <w:t>3.8. Проектируемые системы гидромелиоративных систем и их элементов на чертежах (схемах) выполняют линиями по ГОСТ 2.303.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8"/>
      <w:bookmarkEnd w:id="24"/>
      <w:r>
        <w:rPr>
          <w:rFonts w:cs="Arial" w:ascii="Arial" w:hAnsi="Arial"/>
          <w:sz w:val="20"/>
          <w:szCs w:val="20"/>
        </w:rPr>
        <w:t>При этом сплошной толстой основной линией показывают: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на плане - магистральные каналы, главные коллекторы, распределительные и сбросные каналы, коллекторы и их элементы в соответствии с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профилях - контур линейного сооружения, линии бермы и дна канала. Сплошной тонкой линией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плане - координатную сетку, существующие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профиле - линию фактической поверхности земли, границы залегания грунтов и уровень воды в канале.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Штриховой тонкой линией - уровень грунтовых вод на профиле.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99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91"/>
      <w:bookmarkStart w:id="27" w:name="sub_99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┌──────────────────────────┬──────────────────┬─────────┬───────────────┐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линейного │    Начертание    │ Толщина │ Наименование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│                  │линии (S)│     линии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52570646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Магистральный    канал│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3S   │   Сплошная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52570646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(главный коллектор)  и его│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объект "Рисунок 1"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│    толстая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ветви, сбросной канал     │                  │         │   основная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525707204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Распределительный│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2S   │   Сплошная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525707204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канал,   коллектор   и  их│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объект "Рисунок 2"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│ толстая линия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элементы, проводящая сеть,│    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лотковый канал            │    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2570792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Регулирующая   сеть:│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1S   │   Сплошная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25707920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оросители,        открытый│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объект "Рисунок 3"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│ тонкая  линия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собиратель,     осушители,│    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дрены                     │    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525708732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Лотковый канал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2S   │   Сплошная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525708732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объект "Рисунок 4"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│ толстая линия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└──────────────────────────┴──────────────────┴─────────┴───────────────┘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9"/>
      <w:bookmarkEnd w:id="36"/>
      <w:r>
        <w:rPr>
          <w:rFonts w:cs="Arial" w:ascii="Arial" w:hAnsi="Arial"/>
          <w:sz w:val="20"/>
          <w:szCs w:val="20"/>
        </w:rPr>
        <w:t>3.9. Условные графические обозначения и изображения участков строительства, инженерных коммуникаций, а также элементов плана и профиля принимают по ГОСТ 21.204.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9"/>
      <w:bookmarkStart w:id="38" w:name="sub_310"/>
      <w:bookmarkEnd w:id="37"/>
      <w:bookmarkEnd w:id="38"/>
      <w:r>
        <w:rPr>
          <w:rFonts w:cs="Arial" w:ascii="Arial" w:hAnsi="Arial"/>
          <w:sz w:val="20"/>
          <w:szCs w:val="20"/>
        </w:rPr>
        <w:t>3.10. Система координат и высотных отметок на чертежах линейных сооружений должна соответствовать системе координат и высотных отметок, принятых на инженерно-топографическом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0"/>
      <w:bookmarkEnd w:id="39"/>
      <w:r>
        <w:rPr>
          <w:rFonts w:cs="Arial" w:ascii="Arial" w:hAnsi="Arial"/>
          <w:sz w:val="20"/>
          <w:szCs w:val="20"/>
        </w:rPr>
        <w:t>При использовании условных отметок на листе общих данных или соответствующих чертежах указывают порядок их перевода в абсолютные отметки.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1"/>
      <w:bookmarkEnd w:id="40"/>
      <w:r>
        <w:rPr>
          <w:rFonts w:cs="Arial" w:ascii="Arial" w:hAnsi="Arial"/>
          <w:sz w:val="20"/>
          <w:szCs w:val="20"/>
        </w:rPr>
        <w:t>3.11. Размеры на чертежах, в т.ч. высоты и отметки уровней, указывают в метрах с точностью до двух знаков после запятой.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1"/>
      <w:bookmarkEnd w:id="41"/>
      <w:r>
        <w:rPr>
          <w:rFonts w:cs="Arial" w:ascii="Arial" w:hAnsi="Arial"/>
          <w:sz w:val="20"/>
          <w:szCs w:val="20"/>
        </w:rPr>
        <w:t>Величину уклона показывают в промилле без обозначения единицы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Крутизну откосов показывают в виде отношения высоты к горизонтальной проекции откоса.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- 1:1,5; 1:2.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углов указывают в градусах с точностью до одной минуты, а при необходимости - до одной секунды.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2"/>
      <w:bookmarkEnd w:id="42"/>
      <w:r>
        <w:rPr>
          <w:rFonts w:cs="Arial" w:ascii="Arial" w:hAnsi="Arial"/>
          <w:sz w:val="20"/>
          <w:szCs w:val="20"/>
        </w:rPr>
        <w:t>3.12. Рабочие чертежи линейных сооружений выполняют в масштабах по ГОСТ 2.302.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2"/>
      <w:bookmarkEnd w:id="43"/>
      <w:r>
        <w:rPr>
          <w:rFonts w:cs="Arial" w:ascii="Arial" w:hAnsi="Arial"/>
          <w:sz w:val="20"/>
          <w:szCs w:val="20"/>
        </w:rPr>
        <w:t>Рекомендуемые масштабы изображений приведены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992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992"/>
      <w:bookmarkStart w:id="46" w:name="sub_99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изображения      │       Масштаб изображения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   │  допустимый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Ситуационный план                   │1:25000; 1:10000│1:5000; 1:2000│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План линейного сооружения           │       1:5000   │    1:2000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План сложного перехода              │       1:500    │    1:2000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Продольные профили:                 │                │    1:200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магистральный     канал      (главный│ по горизонтали │по горизонтали│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коллектор)                           │     1:10000    │    1:5000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  │ по вертикали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1:100    │     1:500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каналы других порядков               │ по горизонтали │по горизонтали│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1:2000     │    1:1000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  │ по вертикали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1:200    │     1:100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сложные переходы                     │ по горизонтали │по горизонтали│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1:1000     │    1:500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  │ по вертикали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1:100    │     1:50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Поперечный профиль                  │   1:200; 1:100 │  1:50; 1:20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 глубине канала более 20 метров  допускается  применять│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 1:1000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Эскизные чертежи общих видов нетиповых изделий выполняют в масштабе 1:5, 1:10; 1:20 и 1:30. Допускается выполнять эскизные чертежи без соблюдения масштаба, если это не искажает наглядности изображения и не затрудняет чтение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изображений указывают в графе 4 основной надписи, выполняемой по форме 3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 листе приведено несколько изображений, выполняемых в разных масштабах, масштаб указывают под наименованием каждого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Масштабы изображения продольного и поперечных профилей линейного сооружения по горизонтали и по вертикали указывают над боковиком таблицы.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Линейным сооружениям присваивают буквенные обозначения в соответствии с таблицей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993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993"/>
      <w:bookmarkStart w:id="49" w:name="sub_99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линейного сооружения             │  Буквенное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Оросительная система: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Магистральный канал и его ветви                      │     МК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Распределительные    каналы   различного     порядка,│     К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оросительные каналы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Распределительные каналы трубопроводные              │     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Лотковый канал                                       │     ЛК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Осушительная система: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Главный коллектор и его ветви                        │     ГД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Проводящая и регулирующая сеть (каналы)              │     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4"/>
      <w:bookmarkEnd w:id="50"/>
      <w:r>
        <w:rPr>
          <w:rFonts w:cs="Arial" w:ascii="Arial" w:hAnsi="Arial"/>
          <w:sz w:val="20"/>
          <w:szCs w:val="20"/>
        </w:rPr>
        <w:t>3.14. Ветви магистрального канала (главного коллектора) и распределительные каналы различного порядка оросительной (осушительной) системы обозначают порядковыми номерами в пределах соответствующей системы, которые указывают перед буквенным обозначением линейного сооружения.</w:t>
      </w:r>
    </w:p>
    <w:p>
      <w:pPr>
        <w:pStyle w:val="Normal"/>
        <w:autoSpaceDE w:val="false"/>
        <w:ind w:firstLine="720"/>
        <w:jc w:val="both"/>
        <w:rPr/>
      </w:pPr>
      <w:bookmarkStart w:id="51" w:name="sub_31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- 1-МК; 2-МК или 1-ГД, 2-ГД.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Нумерацию ветвей магистрального канала (главного коллектора) начинают от водоисточника (водоприемника) и продолжают в направлении движения воды - для оросительной сети, против движения воды - для осушительной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Каналы оросительной сети (каналы регулирующие осушительной сети) обозначают порядковыми номерами, которые проставляют после буквенного обозначения распределительного или подводящего канала.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К1; К2 или Д1; Д2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Порядковые номера распределительных каналов (оросительные сети) или коллекторов (осушительные сети) одного порядка отделяют от соответствующих каналов другого порядка точкой.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K1.1; K1.2 или Д1.1; Д1.2.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обозначения каналов оросительной системы приведен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4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4.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4"/>
      <w:bookmarkStart w:id="54" w:name="sub_4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bookmarkEnd w:id="55"/>
      <w:r>
        <w:rPr>
          <w:rFonts w:cs="Arial" w:ascii="Arial" w:hAnsi="Arial"/>
          <w:sz w:val="20"/>
          <w:szCs w:val="20"/>
        </w:rPr>
        <w:t>4.1. В состав общих данных по рабочим чертежам в дополнение к данным, предусмотренным ГОСТ 21.101, включают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"/>
      <w:bookmarkEnd w:id="56"/>
      <w:r>
        <w:rPr>
          <w:rFonts w:cs="Arial" w:ascii="Arial" w:hAnsi="Arial"/>
          <w:sz w:val="20"/>
          <w:szCs w:val="20"/>
        </w:rPr>
        <w:t>- ситуационный план мелиоративных сетей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экспликацию линейных сооружений по форме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96012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881"/>
      <w:bookmarkEnd w:id="57"/>
      <w:r>
        <w:rPr>
          <w:rFonts w:cs="Arial" w:ascii="Arial" w:hAnsi="Arial"/>
          <w:sz w:val="20"/>
          <w:szCs w:val="20"/>
        </w:rPr>
        <w:t>"Форма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881"/>
      <w:bookmarkStart w:id="59" w:name="sub_88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основные гидротехнические расчетные показатели поперечных сечений каналов по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 xml:space="preserve"> и лотковых каналов по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0532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882"/>
      <w:bookmarkEnd w:id="60"/>
      <w:r>
        <w:rPr>
          <w:rFonts w:cs="Arial" w:ascii="Arial" w:hAnsi="Arial"/>
          <w:sz w:val="20"/>
          <w:szCs w:val="20"/>
        </w:rPr>
        <w:t>"Форма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1" w:name="sub_882"/>
      <w:bookmarkEnd w:id="6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4841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883"/>
      <w:bookmarkEnd w:id="62"/>
      <w:r>
        <w:rPr>
          <w:rFonts w:cs="Arial" w:ascii="Arial" w:hAnsi="Arial"/>
          <w:sz w:val="20"/>
          <w:szCs w:val="20"/>
        </w:rPr>
        <w:t>"Форма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883"/>
      <w:bookmarkStart w:id="64" w:name="sub_883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спецификаций, предусмотренную ГОСТ 21.101, по рабочим чертежам линейных сооружений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"/>
      <w:bookmarkEnd w:id="65"/>
      <w:r>
        <w:rPr>
          <w:rFonts w:cs="Arial" w:ascii="Arial" w:hAnsi="Arial"/>
          <w:sz w:val="20"/>
          <w:szCs w:val="20"/>
        </w:rPr>
        <w:t>4.2. В общих указаниях, включаемых в состав общих данных, в дополнение к сведениям, предусмотренным ГОСТ 21.101,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2"/>
      <w:bookmarkEnd w:id="66"/>
      <w:r>
        <w:rPr>
          <w:rFonts w:cs="Arial" w:ascii="Arial" w:hAnsi="Arial"/>
          <w:sz w:val="20"/>
          <w:szCs w:val="20"/>
        </w:rPr>
        <w:t>- сведения о принятой при инженерно-топографической съемке системе высот;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обозначение, отметку и местоположение исходного репера, координаты;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абсолютные значения просадочных деформаций грунтов, залегающих в основании канала (трубопровода);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особые требования к линейным сооружениям и элементам (например, степень коррозионной активности грунтов оснований);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антикоррозионной защите линейных сооружений (например, от электрохимической коррозии или коррозии блуждающими токами);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об агрессивности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5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выполнения рабочих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5"/>
      <w:bookmarkStart w:id="69" w:name="sub_5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1"/>
      <w:bookmarkEnd w:id="70"/>
      <w:r>
        <w:rPr>
          <w:rFonts w:cs="Arial" w:ascii="Arial" w:hAnsi="Arial"/>
          <w:sz w:val="20"/>
          <w:szCs w:val="20"/>
        </w:rPr>
        <w:t>5.1. Планы линейных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1"/>
      <w:bookmarkStart w:id="72" w:name="sub_511"/>
      <w:bookmarkEnd w:id="71"/>
      <w:bookmarkEnd w:id="72"/>
      <w:r>
        <w:rPr>
          <w:rFonts w:cs="Arial" w:ascii="Arial" w:hAnsi="Arial"/>
          <w:sz w:val="20"/>
          <w:szCs w:val="20"/>
        </w:rPr>
        <w:t>5.1.1. Для разработки плана линейных сооружений и ситуационного плана в качестве подосновы используют инженерно-топографический или районный землеустроительный план.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11"/>
      <w:bookmarkStart w:id="74" w:name="sub_512"/>
      <w:bookmarkEnd w:id="73"/>
      <w:bookmarkEnd w:id="74"/>
      <w:r>
        <w:rPr>
          <w:rFonts w:cs="Arial" w:ascii="Arial" w:hAnsi="Arial"/>
          <w:sz w:val="20"/>
          <w:szCs w:val="20"/>
        </w:rPr>
        <w:t>5.1.2. На планах линейных сооружений показывают и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2"/>
      <w:bookmarkEnd w:id="75"/>
      <w:r>
        <w:rPr>
          <w:rFonts w:cs="Arial" w:ascii="Arial" w:hAnsi="Arial"/>
          <w:sz w:val="20"/>
          <w:szCs w:val="20"/>
        </w:rPr>
        <w:t>- рельеф местности, разведочные геологические выработки (например, шурфы и скважины) и их номера;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координатную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проектируемые линейные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границы участка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надземные и подземные инженерные сооружения, пересекающие проектируемое сооружение или находящиеся в непосредственной близости от него, их обозначения, угол пересечения (при необходимости) и привязку к пикетам;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указатель направления на север - стрелкой с буквой "С" у острия. При совпадении ориентации изображения плана с направлением на север стрелку не показывают;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углы поворота, координаты углов, длины прямых участков канала.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необходимые данные указывают в зависимости от специальных требований к инженерным сооружениям.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ситуационном плане проектируемые сооружения изображают в упрощенном (схематическом) виде с нанесением пикетажа и других точек разбивки.</w:t>
      </w:r>
    </w:p>
    <w:p>
      <w:pPr>
        <w:pStyle w:val="Normal"/>
        <w:autoSpaceDE w:val="false"/>
        <w:ind w:firstLine="720"/>
        <w:jc w:val="both"/>
        <w:rPr/>
      </w:pPr>
      <w:bookmarkStart w:id="76" w:name="sub_513"/>
      <w:bookmarkEnd w:id="76"/>
      <w:r>
        <w:rPr>
          <w:rFonts w:cs="Arial" w:ascii="Arial" w:hAnsi="Arial"/>
          <w:sz w:val="20"/>
          <w:szCs w:val="20"/>
        </w:rPr>
        <w:t>5.1.3. К планам линейных сооружений выполняют спецификации элементов сборных конструкций по форме 7 или 8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3"/>
      <w:bookmarkStart w:id="78" w:name="sub_514"/>
      <w:bookmarkEnd w:id="77"/>
      <w:bookmarkEnd w:id="78"/>
      <w:r>
        <w:rPr>
          <w:rFonts w:cs="Arial" w:ascii="Arial" w:hAnsi="Arial"/>
          <w:sz w:val="20"/>
          <w:szCs w:val="20"/>
        </w:rPr>
        <w:t>5.1.4 Пикеты на плане линейного сооружения показывают по ГОСТ 21.204, обозначают порядковыми номерами и проставляют слева направо независимо от ориентации изображения плана на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14"/>
      <w:bookmarkEnd w:id="79"/>
      <w:r>
        <w:rPr>
          <w:rFonts w:cs="Arial" w:ascii="Arial" w:hAnsi="Arial"/>
          <w:sz w:val="20"/>
          <w:szCs w:val="20"/>
        </w:rPr>
        <w:t>При этом условное обозначение пикетов наносят на плане в зависимости от принятого масштаба сооружения, руководствуясь указаниями таблицы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994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994"/>
      <w:bookmarkStart w:id="82" w:name="sub_994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 изображения   │          Порядок нанесения пикета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1:1000       │          каждый пикет (через 100 м)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1:2000       │       каждый второй пикет (через 200 м)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1:5000       │       каждый пятый пикет (через 500 м)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1:10000       │     каждый десятый пикет (через 1000 м)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5"/>
      <w:bookmarkEnd w:id="83"/>
      <w:r>
        <w:rPr>
          <w:rFonts w:cs="Arial" w:ascii="Arial" w:hAnsi="Arial"/>
          <w:sz w:val="20"/>
          <w:szCs w:val="20"/>
        </w:rPr>
        <w:t>5.15. Буквенно-цифровые обозначения каналов на плане указывают на полках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15"/>
      <w:bookmarkEnd w:id="84"/>
      <w:r>
        <w:rPr>
          <w:rFonts w:cs="Arial" w:ascii="Arial" w:hAnsi="Arial"/>
          <w:sz w:val="20"/>
          <w:szCs w:val="20"/>
        </w:rPr>
        <w:t>Буквенно-цифровые обозначения дрен и диаметры дрен на плане указывают в разрывах их графического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16"/>
      <w:bookmarkEnd w:id="85"/>
      <w:r>
        <w:rPr>
          <w:rFonts w:cs="Arial" w:ascii="Arial" w:hAnsi="Arial"/>
          <w:sz w:val="20"/>
          <w:szCs w:val="20"/>
        </w:rPr>
        <w:t>5.16. За нулевой пикет линейного сооружения оросительной сети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16"/>
      <w:bookmarkEnd w:id="86"/>
      <w:r>
        <w:rPr>
          <w:rFonts w:cs="Arial" w:ascii="Arial" w:hAnsi="Arial"/>
          <w:sz w:val="20"/>
          <w:szCs w:val="20"/>
        </w:rPr>
        <w:t>для магистрального канала - начало водовыпускного сооружения напорного трубопровода насосной станции или пересечение оси канала с осью закладной детали нижнего уплотнения рабочего затвора головного сооружения (узла);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каналов второго и последующих порядков - пересечение оси канала с осью канала высшего порядка.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нулевой пикет линейного сооружения осушительной сети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точку пересечения оси канала (коллектора) низшего порядка с осью канала (коллектора) высшего порядка - водоприемника;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точку, закрепленную геодезическими координатами у уреза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17"/>
      <w:bookmarkEnd w:id="87"/>
      <w:r>
        <w:rPr>
          <w:rFonts w:cs="Arial" w:ascii="Arial" w:hAnsi="Arial"/>
          <w:sz w:val="20"/>
          <w:szCs w:val="20"/>
        </w:rPr>
        <w:t>5.1.7. На планах линейных сооружений условные обозначения узлов и их элементов показывают на выносных линиях, располагаемых в сторону движения воды в канале (трубопроводе).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7"/>
      <w:bookmarkEnd w:id="88"/>
      <w:r>
        <w:rPr>
          <w:rFonts w:cs="Arial" w:ascii="Arial" w:hAnsi="Arial"/>
          <w:sz w:val="20"/>
          <w:szCs w:val="20"/>
        </w:rPr>
        <w:t>Размеры обозначений должны быть одинаковыми на чертежах, выполняемых в одном масштабе.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2"/>
      <w:bookmarkEnd w:id="89"/>
      <w:r>
        <w:rPr>
          <w:rFonts w:cs="Arial" w:ascii="Arial" w:hAnsi="Arial"/>
          <w:sz w:val="20"/>
          <w:szCs w:val="20"/>
        </w:rPr>
        <w:t>5.2. Продольные профили линейного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2"/>
      <w:bookmarkStart w:id="91" w:name="sub_521"/>
      <w:bookmarkEnd w:id="90"/>
      <w:bookmarkEnd w:id="91"/>
      <w:r>
        <w:rPr>
          <w:rFonts w:cs="Arial" w:ascii="Arial" w:hAnsi="Arial"/>
          <w:sz w:val="20"/>
          <w:szCs w:val="20"/>
        </w:rPr>
        <w:t>5.2.1. На продольном профиле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21"/>
      <w:bookmarkEnd w:id="92"/>
      <w:r>
        <w:rPr>
          <w:rFonts w:cs="Arial" w:ascii="Arial" w:hAnsi="Arial"/>
          <w:sz w:val="20"/>
          <w:szCs w:val="20"/>
        </w:rPr>
        <w:t>- линию фактической поверхности земли;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проектную линию дна канала (открытого коллектора), дна основания и верха закрытого коллектора, бермы или дамбы;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ординат от точек переломов фактической поверхности земли и точек сопряжения элементов проектной линии продольного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геодезические знаки (реперы, пункты геодезических сетей местного значения), определяющие исходные высоты;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существующие и проектируемые наземные, надземные и подземные инженерные коммуникации с указанием пикетных значений мест пересечения на ординатах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 принимаются через 100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Другие данные указывают с учетом специальных требований к сооружениям. Пример оформления продольного профиля канала приведен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22"/>
      <w:bookmarkEnd w:id="93"/>
      <w:r>
        <w:rPr>
          <w:rFonts w:cs="Arial" w:ascii="Arial" w:hAnsi="Arial"/>
          <w:sz w:val="20"/>
          <w:szCs w:val="20"/>
        </w:rPr>
        <w:t>5.2.2. Перечень вышеуказанных данных приводят в таблице (сетке), помещаемой под продольным профилем.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22"/>
      <w:bookmarkEnd w:id="94"/>
      <w:r>
        <w:rPr>
          <w:rFonts w:cs="Arial" w:ascii="Arial" w:hAnsi="Arial"/>
          <w:sz w:val="20"/>
          <w:szCs w:val="20"/>
        </w:rPr>
        <w:t>В зависимости от назначения линейного сооружения боковик таблицы выполняют: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вновь проектируемых каналов оросительной сети - по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реконструируемых каналов оросительной сети - по </w:t>
      </w:r>
      <w:hyperlink w:anchor="sub_8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вновь проектируемых каналов осушительной сети - по </w:t>
      </w:r>
      <w:hyperlink w:anchor="sub_88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реконструируемых каналов осушительной сети - по </w:t>
      </w:r>
      <w:hyperlink w:anchor="sub_8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8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каналов в лотках - по </w:t>
      </w:r>
      <w:hyperlink w:anchor="sub_88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9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трубопроводов (водоводов) - по </w:t>
      </w:r>
      <w:hyperlink w:anchor="sub_88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ЭВМ для построения продольного профиля допускается применять другие формы боковиков, удобные для автоматизированного проектирования, а разведочные геологические выработки допускается приводить на профилях в виде таблицы, выполняемой по форме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5388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884"/>
      <w:bookmarkEnd w:id="95"/>
      <w:r>
        <w:rPr>
          <w:rFonts w:cs="Arial" w:ascii="Arial" w:hAnsi="Arial"/>
          <w:sz w:val="20"/>
          <w:szCs w:val="20"/>
        </w:rPr>
        <w:t>"Форма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884"/>
      <w:bookmarkStart w:id="97" w:name="sub_884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"Группа грунта" - номер группы грунта в соответствии с классификацией по трудности их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"Номер грунта" - условный номер, принятый для обозначения грунта. В этом случае на профиле указывают условный номер фунта в кружке, диаметром 5-7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23"/>
      <w:bookmarkEnd w:id="98"/>
      <w:r>
        <w:rPr>
          <w:rFonts w:cs="Arial" w:ascii="Arial" w:hAnsi="Arial"/>
          <w:sz w:val="20"/>
          <w:szCs w:val="20"/>
        </w:rPr>
        <w:t>5.2.3. Геологические и гидрогеологические разрезы показывают на продольных профилях магистральных, распределительных каналов (главных коллекторов) на глубину до 5 м от дна канала (основания трубопроводов). В отдельных случаях, в зависимости от геологических условий, допускается показывать разрезы на большую глубину.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23"/>
      <w:bookmarkEnd w:id="99"/>
      <w:r>
        <w:rPr>
          <w:rFonts w:cs="Arial" w:ascii="Arial" w:hAnsi="Arial"/>
          <w:sz w:val="20"/>
          <w:szCs w:val="20"/>
        </w:rPr>
        <w:t>Для осушительных каналов разрезы показывают на глубину до 2 м от дна канала. В остальных случаях геологические выработки показывают в виде колонок.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24"/>
      <w:bookmarkEnd w:id="100"/>
      <w:r>
        <w:rPr>
          <w:rFonts w:cs="Arial" w:ascii="Arial" w:hAnsi="Arial"/>
          <w:sz w:val="20"/>
          <w:szCs w:val="20"/>
        </w:rPr>
        <w:t>5.2.4. Над таблицей-сеткой продольного профиля канала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24"/>
      <w:bookmarkEnd w:id="101"/>
      <w:r>
        <w:rPr>
          <w:rFonts w:cs="Arial" w:ascii="Arial" w:hAnsi="Arial"/>
          <w:sz w:val="20"/>
          <w:szCs w:val="20"/>
        </w:rPr>
        <w:t>- условные графические обозначения гидротехнических узлов и их элементов;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геологические выработки с указанием их номера, глубины заложения грунтов, отметки и даты определения залегания грунтовых вод, как показано на </w:t>
      </w:r>
      <w:hyperlink w:anchor="sub_8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23126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885"/>
      <w:bookmarkEnd w:id="102"/>
      <w:r>
        <w:rPr>
          <w:rFonts w:cs="Arial" w:ascii="Arial" w:hAnsi="Arial"/>
          <w:sz w:val="20"/>
          <w:szCs w:val="20"/>
        </w:rPr>
        <w:t>"Форма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885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10553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886"/>
      <w:bookmarkEnd w:id="104"/>
      <w:r>
        <w:rPr>
          <w:rFonts w:cs="Arial" w:ascii="Arial" w:hAnsi="Arial"/>
          <w:sz w:val="20"/>
          <w:szCs w:val="20"/>
        </w:rPr>
        <w:t>"Форма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886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42811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887"/>
      <w:bookmarkEnd w:id="106"/>
      <w:r>
        <w:rPr>
          <w:rFonts w:cs="Arial" w:ascii="Arial" w:hAnsi="Arial"/>
          <w:sz w:val="20"/>
          <w:szCs w:val="20"/>
        </w:rPr>
        <w:t>"Форма 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887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41478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888"/>
      <w:bookmarkEnd w:id="108"/>
      <w:r>
        <w:rPr>
          <w:rFonts w:cs="Arial" w:ascii="Arial" w:hAnsi="Arial"/>
          <w:sz w:val="20"/>
          <w:szCs w:val="20"/>
        </w:rPr>
        <w:t>"Форма 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9" w:name="sub_888"/>
      <w:bookmarkEnd w:id="10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44589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889"/>
      <w:bookmarkEnd w:id="110"/>
      <w:r>
        <w:rPr>
          <w:rFonts w:cs="Arial" w:ascii="Arial" w:hAnsi="Arial"/>
          <w:sz w:val="20"/>
          <w:szCs w:val="20"/>
        </w:rPr>
        <w:t>"Форма 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1" w:name="sub_889"/>
      <w:bookmarkEnd w:id="1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34302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2" w:name="sub_8810"/>
      <w:bookmarkEnd w:id="112"/>
      <w:r>
        <w:rPr>
          <w:rFonts w:cs="Arial" w:ascii="Arial" w:hAnsi="Arial"/>
          <w:sz w:val="20"/>
          <w:szCs w:val="20"/>
        </w:rPr>
        <w:t>"Форма 10"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3" w:name="sub_8810"/>
      <w:bookmarkEnd w:id="1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5467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8811"/>
      <w:bookmarkEnd w:id="114"/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8811"/>
      <w:bookmarkStart w:id="116" w:name="sub_8811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25"/>
      <w:bookmarkEnd w:id="117"/>
      <w:r>
        <w:rPr>
          <w:rFonts w:cs="Arial" w:ascii="Arial" w:hAnsi="Arial"/>
          <w:sz w:val="20"/>
          <w:szCs w:val="20"/>
        </w:rPr>
        <w:t>5.2.5. На продольном профиле линейных сооружений над боковиком слева от линии ординаты ГКО приводят отметки характерных уровней воды, дна и бровки канала высшего порядка (для оросительных каналов) или водоприемников (для осушительных систем), как показано на рисунке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25"/>
      <w:bookmarkEnd w:id="1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87195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8812"/>
      <w:bookmarkEnd w:id="119"/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8812"/>
      <w:bookmarkStart w:id="121" w:name="sub_8812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26"/>
      <w:bookmarkEnd w:id="122"/>
      <w:r>
        <w:rPr>
          <w:rFonts w:cs="Arial" w:ascii="Arial" w:hAnsi="Arial"/>
          <w:sz w:val="20"/>
          <w:szCs w:val="20"/>
        </w:rPr>
        <w:t>5.2.6. На свободном поле чертежа продольного профиля канала осушительной системы над основной надписью или слева от нее выполняют ведомость дрен по форме 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26"/>
      <w:bookmarkEnd w:id="1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62685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4" w:name="sub_8813"/>
      <w:bookmarkEnd w:id="124"/>
      <w:r>
        <w:rPr>
          <w:rFonts w:cs="Arial" w:ascii="Arial" w:hAnsi="Arial"/>
          <w:sz w:val="20"/>
          <w:szCs w:val="20"/>
        </w:rPr>
        <w:t>"Форма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8813"/>
      <w:bookmarkStart w:id="126" w:name="sub_8813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3"/>
      <w:bookmarkEnd w:id="127"/>
      <w:r>
        <w:rPr>
          <w:rFonts w:cs="Arial" w:ascii="Arial" w:hAnsi="Arial"/>
          <w:sz w:val="20"/>
          <w:szCs w:val="20"/>
        </w:rPr>
        <w:t>5.3. Поперечный профиль линейного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3"/>
      <w:bookmarkStart w:id="129" w:name="sub_531"/>
      <w:bookmarkEnd w:id="128"/>
      <w:bookmarkEnd w:id="129"/>
      <w:r>
        <w:rPr>
          <w:rFonts w:cs="Arial" w:ascii="Arial" w:hAnsi="Arial"/>
          <w:sz w:val="20"/>
          <w:szCs w:val="20"/>
        </w:rPr>
        <w:t>5.3.1. На поперечном профиле линейного сооружения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31"/>
      <w:bookmarkEnd w:id="130"/>
      <w:r>
        <w:rPr>
          <w:rFonts w:cs="Arial" w:ascii="Arial" w:hAnsi="Arial"/>
          <w:sz w:val="20"/>
          <w:szCs w:val="20"/>
        </w:rPr>
        <w:t>- линию фактической поверхности земли;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 проектируемого линейного сооружения, а при реконструкции - существующего и проектируемого;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элементов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 и глубину срезки плодородного слоя грунта,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крутизну откосов;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конструкцию укрепления канала (схематично) с учетом требований ГОСТ 21.303 (таблица 4) и ГОСТ Р 21.1207 (таблица 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геологические разрезы с элементами гидрогеологии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32"/>
      <w:bookmarkEnd w:id="131"/>
      <w:r>
        <w:rPr>
          <w:rFonts w:cs="Arial" w:ascii="Arial" w:hAnsi="Arial"/>
          <w:sz w:val="20"/>
          <w:szCs w:val="20"/>
        </w:rPr>
        <w:t>5.3.2. Поперечные профили выполняют с учетом данных, приведенных в таблице-сетке боковика по форме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32"/>
      <w:bookmarkEnd w:id="1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8770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8814"/>
      <w:bookmarkEnd w:id="133"/>
      <w:r>
        <w:rPr>
          <w:rFonts w:cs="Arial" w:ascii="Arial" w:hAnsi="Arial"/>
          <w:sz w:val="20"/>
          <w:szCs w:val="20"/>
        </w:rPr>
        <w:t>"Форма 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8814"/>
      <w:bookmarkStart w:id="135" w:name="sub_8814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на листе двух и более поперечных профилей боковик таблицы допускается выполнять только у первого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33"/>
      <w:bookmarkEnd w:id="136"/>
      <w:r>
        <w:rPr>
          <w:rFonts w:cs="Arial" w:ascii="Arial" w:hAnsi="Arial"/>
          <w:sz w:val="20"/>
          <w:szCs w:val="20"/>
        </w:rPr>
        <w:t>5.3.3. Поперечные профили линейного сооружения выполняют в характерных точках по каждому расчетному участку. Для одинаковых участков линейных сооружений выполняют типовой поперечный профиль.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33"/>
      <w:bookmarkEnd w:id="137"/>
      <w:r>
        <w:rPr>
          <w:rFonts w:cs="Arial" w:ascii="Arial" w:hAnsi="Arial"/>
          <w:sz w:val="20"/>
          <w:szCs w:val="20"/>
        </w:rPr>
        <w:t>На поперечном профиле указывают пикетное значение сооружения, к которому он относится.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ГК 16+00; ГК 23+45,0.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 поперечные профили обозначают по принципу: ТИП 1; ТИП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Узлы крепления конструкций линейных сооружений показывают на выносных элементах.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поперечного профиля канала приведен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4"/>
      <w:bookmarkEnd w:id="138"/>
      <w:r>
        <w:rPr>
          <w:rFonts w:cs="Arial" w:ascii="Arial" w:hAnsi="Arial"/>
          <w:sz w:val="20"/>
          <w:szCs w:val="20"/>
        </w:rPr>
        <w:t>5.4. Планы и профили переходов</w:t>
      </w:r>
    </w:p>
    <w:p>
      <w:pPr>
        <w:pStyle w:val="Normal"/>
        <w:autoSpaceDE w:val="false"/>
        <w:ind w:firstLine="720"/>
        <w:jc w:val="both"/>
        <w:rPr/>
      </w:pPr>
      <w:bookmarkStart w:id="139" w:name="sub_54"/>
      <w:bookmarkStart w:id="140" w:name="sub_541"/>
      <w:bookmarkEnd w:id="139"/>
      <w:bookmarkEnd w:id="140"/>
      <w:r>
        <w:rPr>
          <w:rFonts w:cs="Arial" w:ascii="Arial" w:hAnsi="Arial"/>
          <w:sz w:val="20"/>
          <w:szCs w:val="20"/>
        </w:rPr>
        <w:t xml:space="preserve">5.4.1. Планы и профили переходов выполняют в соответствии с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5.1-5.3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41"/>
      <w:bookmarkEnd w:id="141"/>
      <w:r>
        <w:rPr>
          <w:rFonts w:cs="Arial" w:ascii="Arial" w:hAnsi="Arial"/>
          <w:sz w:val="20"/>
          <w:szCs w:val="20"/>
        </w:rPr>
        <w:t>5.4.2. Планы и профили переходов выполняют, как правило, на одном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большой протяженности и сложности перехода планы и профили допускается размещать на отдельных листах.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6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выполнения эскизных чертежей общих видов нетиповых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6"/>
      <w:bookmarkStart w:id="144" w:name="sub_6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1"/>
      <w:bookmarkEnd w:id="145"/>
      <w:r>
        <w:rPr>
          <w:rFonts w:cs="Arial" w:ascii="Arial" w:hAnsi="Arial"/>
          <w:sz w:val="20"/>
          <w:szCs w:val="20"/>
        </w:rPr>
        <w:t>6.1. Эскизные чертежи общих видов нетиповых изделий (далее - эскизные чертежи) выполняют в соответствии с требованиями ГОСТ 21.114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1"/>
      <w:bookmarkStart w:id="147" w:name="sub_62"/>
      <w:bookmarkEnd w:id="146"/>
      <w:bookmarkEnd w:id="147"/>
      <w:r>
        <w:rPr>
          <w:rFonts w:cs="Arial" w:ascii="Arial" w:hAnsi="Arial"/>
          <w:sz w:val="20"/>
          <w:szCs w:val="20"/>
        </w:rPr>
        <w:t>6.2. Эскизные чертежи разрабатывают на изделия, конструкции, устройства, предусмотренные соответствующими основными комплектами рабочих чертежей линейных сооружений, при отсутствии их серийного производства, типовых чертежей, технических условий или других документов на эти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62"/>
      <w:bookmarkStart w:id="149" w:name="sub_63"/>
      <w:bookmarkEnd w:id="148"/>
      <w:bookmarkEnd w:id="149"/>
      <w:r>
        <w:rPr>
          <w:rFonts w:cs="Arial" w:ascii="Arial" w:hAnsi="Arial"/>
          <w:sz w:val="20"/>
          <w:szCs w:val="20"/>
        </w:rPr>
        <w:t>6.3. На каждое нетиповое изделие выполняют отдельный эскизный чертеж. Исключение составляет группа изделий, обладающих общими конструктивными признаками, на которые допускается выполнять групповой чертеж.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63"/>
      <w:bookmarkStart w:id="151" w:name="sub_64"/>
      <w:bookmarkEnd w:id="150"/>
      <w:bookmarkEnd w:id="151"/>
      <w:r>
        <w:rPr>
          <w:rFonts w:cs="Arial" w:ascii="Arial" w:hAnsi="Arial"/>
          <w:sz w:val="20"/>
          <w:szCs w:val="20"/>
        </w:rPr>
        <w:t>6.4. Эскизному чертежу присваивают самостоятельное обозначение, состоящее из обозначения соответствующего основного комплекта рабочих чертежей согласно ГОСТ 21.101, через точку - шифра "Н" и порядкового номера эскизного чертежа.</w:t>
      </w:r>
    </w:p>
    <w:p>
      <w:pPr>
        <w:pStyle w:val="Normal"/>
        <w:autoSpaceDE w:val="false"/>
        <w:ind w:firstLine="720"/>
        <w:jc w:val="both"/>
        <w:rPr/>
      </w:pPr>
      <w:bookmarkStart w:id="152" w:name="sub_64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(Шифр договора, номер площадки) - ОСС. Н 1 или 2345 - ОРС. Н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7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7. Правила выполнения спецификации оборудования, изделий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7"/>
      <w:bookmarkStart w:id="155" w:name="sub_7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71"/>
      <w:bookmarkEnd w:id="156"/>
      <w:r>
        <w:rPr>
          <w:rFonts w:cs="Arial" w:ascii="Arial" w:hAnsi="Arial"/>
          <w:sz w:val="20"/>
          <w:szCs w:val="20"/>
        </w:rPr>
        <w:t>7.1. Спецификацию оборудования, изделий и материалов линейных сооружений (далее Спецификация) составляют по ГОСТ 21.110.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71"/>
      <w:bookmarkStart w:id="158" w:name="sub_72"/>
      <w:bookmarkEnd w:id="157"/>
      <w:bookmarkEnd w:id="158"/>
      <w:r>
        <w:rPr>
          <w:rFonts w:cs="Arial" w:ascii="Arial" w:hAnsi="Arial"/>
          <w:sz w:val="20"/>
          <w:szCs w:val="20"/>
        </w:rPr>
        <w:t>7.2. Спецификация, как правило, состоит из разделов и подразделов. В пределах каждого (подраздела) оборудование, установки, приборы, элементы сооружения и другие устройства размещают по группам, а в пределах групп - в порядке возрастания их основных параметров (например: типа, марки, диаметра, сечения) с учетом требований стандартов, устанавливающих правила выполнения рабочих чертежей соответствующих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2"/>
      <w:bookmarkStart w:id="160" w:name="sub_73"/>
      <w:bookmarkEnd w:id="159"/>
      <w:bookmarkEnd w:id="160"/>
      <w:r>
        <w:rPr>
          <w:rFonts w:cs="Arial" w:ascii="Arial" w:hAnsi="Arial"/>
          <w:sz w:val="20"/>
          <w:szCs w:val="20"/>
        </w:rPr>
        <w:t>7.3. В спецификацию не включают отдельные виды изделий и материалы, номенклатуру и количество которых определяют по действующим технологическим и производственным нормам при выполнении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73"/>
      <w:bookmarkStart w:id="162" w:name="sub_74"/>
      <w:bookmarkEnd w:id="161"/>
      <w:bookmarkEnd w:id="162"/>
      <w:r>
        <w:rPr>
          <w:rFonts w:cs="Arial" w:ascii="Arial" w:hAnsi="Arial"/>
          <w:sz w:val="20"/>
          <w:szCs w:val="20"/>
        </w:rPr>
        <w:t>7.4. Оборудование, изделия, материалы, предусмотренные соответствующим основным комплектом рабочих чертежей линейных сооружений, в Спецификации располагают (в общем случае) по группам,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74"/>
      <w:bookmarkEnd w:id="163"/>
      <w:r>
        <w:rPr>
          <w:rFonts w:cs="Arial" w:ascii="Arial" w:hAnsi="Arial"/>
          <w:sz w:val="20"/>
          <w:szCs w:val="20"/>
        </w:rPr>
        <w:t>- оборудование, установки, обеспечивающие выполнение основных инженерных функций (например, насосы, затворы и др.),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оборудование, установки, обеспечивающие выполнение вспомогательных функций (например, гидранты, вантузы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изделия - элементы систем, устройств (например, трубопроводы, элементы водоотводных, укрепительных и защитных устройств);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материалы (например, щебень, гравий, песок, бетон, асфальтобетон), необходимые для производства соответствующих строительных и 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75"/>
      <w:bookmarkEnd w:id="164"/>
      <w:r>
        <w:rPr>
          <w:rFonts w:cs="Arial" w:ascii="Arial" w:hAnsi="Arial"/>
          <w:sz w:val="20"/>
          <w:szCs w:val="20"/>
        </w:rPr>
        <w:t>7.5. В Спецификации принимают следующие единицы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75"/>
      <w:bookmarkEnd w:id="165"/>
      <w:r>
        <w:rPr>
          <w:rFonts w:cs="Arial" w:ascii="Arial" w:hAnsi="Arial"/>
          <w:sz w:val="20"/>
          <w:szCs w:val="20"/>
        </w:rPr>
        <w:t>- оборудование и изделия - шт.,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-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бетон, щебень, песок -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др. материалы - кг или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76"/>
      <w:bookmarkEnd w:id="166"/>
      <w:r>
        <w:rPr>
          <w:rFonts w:cs="Arial" w:ascii="Arial" w:hAnsi="Arial"/>
          <w:sz w:val="20"/>
          <w:szCs w:val="20"/>
        </w:rPr>
        <w:t>7.6. Спецификацию оборудования, изделий и материалов оформляют в виде отдельного документа, которому присваивают обозначение, состоящее из обозначения соответствующего комплекта рабочих чертежей по ГОСТ 21 101 и через точку - шифра "С".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76"/>
      <w:bookmarkStart w:id="168" w:name="sub_77"/>
      <w:bookmarkEnd w:id="167"/>
      <w:bookmarkEnd w:id="168"/>
      <w:r>
        <w:rPr>
          <w:rFonts w:cs="Arial" w:ascii="Arial" w:hAnsi="Arial"/>
          <w:sz w:val="20"/>
          <w:szCs w:val="20"/>
        </w:rPr>
        <w:t>7.7. Спецификацию оборудования, изделий и материалов включают в ведомость ссылочных и прилагаемых документов по форме 2 ГОСТ 21.101, в раздел "Прилагаемые документы", и выдают заказчику в количестве, установленном для рабочих чертежей.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77"/>
      <w:bookmarkStart w:id="170" w:name="sub_77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1000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2" w:name="sub_10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Марки основных комплектов рабочих чертежей линейных сооружений мелиоративных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основного комплекта рабочих чертежей  │ Обозначение марки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Основной  комплект   рабочих   чертежей  линейных│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оросительной системы                    │         ОРС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Основной   комплект   рабочих  чертежей  линейных│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осушительной системы                    │         ОСС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Основной   комплект   рабочих  чертежей  линейных│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осушительной и оросительной системы     │          МС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20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20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Обозначения условные графические гидротехнических сооружений гидромелиоративных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сооружения │                Обозначение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525742496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Водовыпуск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"Водовыпуск"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525742496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Водоподпорное сооружение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 объект    "Водоподпорное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сооружение"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Перепад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"Перепад"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Быстроток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"Быстроток"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Ливнеспуск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"Ливнеспуск"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Водосброс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"Водосброс"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Акведук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"Акведук"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Дюкер                    │             по ГОСТ 21.204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525745740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Трубчатый переезд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"Трубчатый переезд"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525745740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Отстойник на канале: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объект   "Отстойник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канале"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Колодец водосборный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 графический      объект    "Колодец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водосборный"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Колодец шахтный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"Колодец шахтный"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Устье  коллектора (конец│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"Устье   коллектора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раструбный)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(конец трубопровода раструбный)"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Скважина                │           по ГОСТ 21.302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525748200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Каптаж        (перехват)│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"Каптаж  (перехват)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525748200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родника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родника"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Упоры   на     поворотах│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"Упоры на  поворотах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трубопроводов"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3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300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экспликации линейных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│   Наименование канала  │Местоположение│  Номер листа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 и    │     (трубопровода и    │  сооружения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│      сооружения на     │   (ГК...+)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канале-трубопроводе)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 К     │распределительный канал │              │      Лист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водовыпуск       │     3+20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водовыпуск       │     5+70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трубчатый переезд  │     6+10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 К     │распределительный канал │              │      Лист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           │     2+15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водовыпуск       │     3+40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ливнеспуск       │     5+50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 К 1    │       ороситель        │              │      Лист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3" w:name="sub_400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4000"/>
      <w:bookmarkStart w:id="185" w:name="sub_4000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обозначения каналов оросительной системы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525905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обозначения каналов оросительной системы"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5000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50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продольного профиля канала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7142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продольного профиля канала"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60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6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поперечного профиля канала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25526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поперечного профиля канала"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2007-02-05T20:34:00Z</dcterms:created>
  <dc:creator>Виктор</dc:creator>
  <dc:description/>
  <dc:language>ru-RU</dc:language>
  <cp:lastModifiedBy>Виктор</cp:lastModifiedBy>
  <dcterms:modified xsi:type="dcterms:W3CDTF">2007-02-05T20:34:00Z</dcterms:modified>
  <cp:revision>2</cp:revision>
  <dc:subject/>
  <dc:title/>
</cp:coreProperties>
</file>