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2.png" ContentType="image/png"/>
  <Override PartName="/word/media/image7.png" ContentType="image/png"/>
  <Override PartName="/word/media/image2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Государственный стандарт СССР ГОСТ 9533-81</w:t>
        <w:br/>
        <w:t>"Кельмы, лопатки и отрезовки. Технические условия"</w:t>
        <w:br/>
        <w:t>(утв. постановлением Госстроя СССР от 18 декабря 1980 г. N 197)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  <w:t>Trowels, tuck pointing tools. Specifications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  <w:lang w:val="en-US"/>
        </w:rPr>
      </w:pPr>
      <w:r>
        <w:rPr>
          <w:rFonts w:cs="Courier New" w:ascii="Courier New" w:hAnsi="Courier New"/>
          <w:b/>
          <w:bCs/>
          <w:sz w:val="20"/>
          <w:szCs w:val="20"/>
          <w:lang w:val="en-US"/>
        </w:rPr>
      </w:r>
    </w:p>
    <w:p>
      <w:pPr>
        <w:pStyle w:val="Normal"/>
        <w:autoSpaceDE w:val="false"/>
        <w:jc w:val="end"/>
        <w:rPr/>
      </w:pPr>
      <w:r>
        <w:rPr>
          <w:rFonts w:cs="Arial" w:ascii="Arial" w:hAnsi="Arial"/>
          <w:sz w:val="20"/>
          <w:szCs w:val="20"/>
        </w:rPr>
        <w:t>Взамен</w:t>
      </w: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0"/>
          <w:szCs w:val="20"/>
        </w:rPr>
        <w:t>ГОСТа</w:t>
      </w:r>
      <w:r>
        <w:rPr>
          <w:rFonts w:cs="Arial" w:ascii="Arial" w:hAnsi="Arial"/>
          <w:sz w:val="20"/>
          <w:szCs w:val="20"/>
          <w:lang w:val="en-US"/>
        </w:rPr>
        <w:t xml:space="preserve"> 9533-71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Дата введения 1 января 1982 г.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1. Типы и основные размеры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2. Технические требования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3. Правила приемки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4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4. Методы испытаний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0">
        <w:r>
          <w:rPr>
            <w:rStyle w:val="Style15"/>
            <w:rFonts w:cs="Courier New" w:ascii="Courier New" w:hAnsi="Courier New"/>
            <w:sz w:val="20"/>
            <w:szCs w:val="20"/>
            <w:u w:val="single"/>
            <w:lang w:val="ru-RU" w:eastAsia="ru-RU"/>
          </w:rPr>
          <w:t>5. Маркировка, упаковка, транспортирование и хранение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стандарт распространяется на кельмы, лопатки и отрезовки, применяемые при производстве бетонных, каменных, штукатурных, плиточных и других видов отделочных работ.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0" w:name="sub_100"/>
      <w:bookmarkEnd w:id="0"/>
      <w:r>
        <w:rPr>
          <w:rFonts w:cs="Arial" w:ascii="Arial" w:hAnsi="Arial"/>
          <w:b/>
          <w:bCs/>
          <w:sz w:val="20"/>
          <w:szCs w:val="20"/>
        </w:rPr>
        <w:t>1. Типы и основные размеры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1" w:name="sub_100"/>
      <w:bookmarkStart w:id="2" w:name="sub_100"/>
      <w:bookmarkEnd w:id="2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" w:name="sub_11"/>
      <w:bookmarkEnd w:id="3"/>
      <w:r>
        <w:rPr>
          <w:rFonts w:cs="Arial" w:ascii="Arial" w:hAnsi="Arial"/>
          <w:sz w:val="20"/>
          <w:szCs w:val="20"/>
        </w:rPr>
        <w:t>1.1. Кельмы, лопатки и отрезовки в зависимости от назначения должны изготовляться следующих типов, указанных в табл. 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" w:name="sub_11"/>
      <w:bookmarkStart w:id="5" w:name="sub_11"/>
      <w:bookmarkEnd w:id="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" w:name="sub_91"/>
      <w:bookmarkEnd w:id="6"/>
      <w:r>
        <w:rPr>
          <w:rFonts w:cs="Arial" w:ascii="Arial" w:hAnsi="Arial"/>
          <w:b/>
          <w:bCs/>
          <w:sz w:val="20"/>
          <w:szCs w:val="20"/>
        </w:rPr>
        <w:t>Таблица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" w:name="sub_91"/>
      <w:bookmarkStart w:id="8" w:name="sub_91"/>
      <w:bookmarkEnd w:id="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┌───────────┬──────────────────────────┬────────────────────────────────┐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Тип     │       Наименование       │         Назначение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КБ         │Кельма   для   бетонных  и│Для   разравнивания     раствора│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каменных работ            │и         бетонной        смеси,│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заполнения          вертикальных│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швов   и   подрезки    раствора,│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выступающего из швов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КП         │Кельма  для    печных    и│Для   разравнивания    раствора,│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каменных работ            │заполнения          вертикальных│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швов   и    подрезки   раствора,│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выступающего   из    швов;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разравнивания    раствора    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кладке     вентиляционных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дымовых каналов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КШ         │Кельма   для   штукатурных│Для        набрасывания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работ                     │разравнивания раствора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         │Кельма   для    отделочных│Для                набрасывания,│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работ                     │разравнивания      раствора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выполнения    других    операций│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производстве    отделочных│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ЛП         │Лопатка   для    плиточных│Для         нанесения  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работ                     │разравнивания     раствора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выполнения    других    операций│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 производстве    плиточных│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ЛК         │Лопатка для   ксилолитовых│Для      разравнивания 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работ                     │заглаживания        ксилолитовой│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массы   и   выполнения    других│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операций     при    производстве│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ксилолитовых работ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├───────────┼──────────────────────────┼────────────────────────────────┤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ОШ         │Отрезовка  для штукатурных│Для    разделки    архитектурных│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плиточных работ         │деталей,    заделки    небольших│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раковин,      трещин   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выполнения    других    операций│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производстве штукатурных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плиточных работ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└───────────┴──────────────────────────┴────────────────────────────────┘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9" w:name="sub_12"/>
      <w:bookmarkEnd w:id="9"/>
      <w:r>
        <w:rPr>
          <w:rFonts w:cs="Arial" w:ascii="Arial" w:hAnsi="Arial"/>
          <w:sz w:val="20"/>
          <w:szCs w:val="20"/>
        </w:rPr>
        <w:t xml:space="preserve">1.2. Основные размеры кельм, лопаток и отрезовок должны соответствовать указанным на </w:t>
      </w:r>
      <w:hyperlink w:anchor="sub_771">
        <w:r>
          <w:rPr>
            <w:rStyle w:val="Style15"/>
            <w:rFonts w:cs="Arial" w:ascii="Arial" w:hAnsi="Arial"/>
            <w:sz w:val="20"/>
            <w:szCs w:val="20"/>
            <w:u w:val="single"/>
          </w:rPr>
          <w:t>черт. 1-8</w:t>
        </w:r>
      </w:hyperlink>
      <w:r>
        <w:rPr>
          <w:rFonts w:cs="Arial" w:ascii="Arial" w:hAnsi="Arial"/>
          <w:sz w:val="20"/>
          <w:szCs w:val="20"/>
        </w:rPr>
        <w:t xml:space="preserve"> и в </w:t>
      </w:r>
      <w:hyperlink w:anchor="sub_92">
        <w:r>
          <w:rPr>
            <w:rStyle w:val="Style15"/>
            <w:rFonts w:cs="Arial" w:ascii="Arial" w:hAnsi="Arial"/>
            <w:sz w:val="20"/>
            <w:szCs w:val="20"/>
            <w:u w:val="single"/>
          </w:rPr>
          <w:t>табл. 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10" w:name="sub_12"/>
      <w:bookmarkStart w:id="11" w:name="sub_13"/>
      <w:bookmarkEnd w:id="10"/>
      <w:bookmarkEnd w:id="11"/>
      <w:r>
        <w:rPr>
          <w:rFonts w:cs="Arial" w:ascii="Arial" w:hAnsi="Arial"/>
          <w:sz w:val="20"/>
          <w:szCs w:val="20"/>
        </w:rPr>
        <w:t xml:space="preserve">1.3. Конструкции и размеры деталей кельм, лопаток или отрезовок указаны на </w:t>
      </w:r>
      <w:hyperlink w:anchor="sub_1771">
        <w:r>
          <w:rPr>
            <w:rStyle w:val="Style15"/>
            <w:rFonts w:cs="Arial" w:ascii="Arial" w:hAnsi="Arial"/>
            <w:sz w:val="20"/>
            <w:szCs w:val="20"/>
            <w:u w:val="single"/>
          </w:rPr>
          <w:t>черт. 1-17</w:t>
        </w:r>
      </w:hyperlink>
      <w:r>
        <w:rPr>
          <w:rFonts w:cs="Arial" w:ascii="Arial" w:hAnsi="Arial"/>
          <w:sz w:val="20"/>
          <w:szCs w:val="20"/>
        </w:rPr>
        <w:t xml:space="preserve"> и в таблице </w:t>
      </w:r>
      <w:hyperlink w:anchor="sub_1000">
        <w:r>
          <w:rPr>
            <w:rStyle w:val="Style15"/>
            <w:rFonts w:cs="Arial" w:ascii="Arial" w:hAnsi="Arial"/>
            <w:sz w:val="20"/>
            <w:szCs w:val="20"/>
            <w:u w:val="single"/>
          </w:rPr>
          <w:t>приложения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" w:name="sub_13"/>
      <w:bookmarkStart w:id="13" w:name="sub_14"/>
      <w:bookmarkEnd w:id="12"/>
      <w:bookmarkEnd w:id="13"/>
      <w:r>
        <w:rPr>
          <w:rFonts w:cs="Arial" w:ascii="Arial" w:hAnsi="Arial"/>
          <w:sz w:val="20"/>
          <w:szCs w:val="20"/>
        </w:rPr>
        <w:t>1.4. Условные обозначения кельм, лопаток или отрезовок должны состоять из обозначения типа или типоразмера изделия, его исполнения и обозначения настоящего стандарта.</w:t>
      </w:r>
    </w:p>
    <w:p>
      <w:pPr>
        <w:pStyle w:val="Normal"/>
        <w:autoSpaceDE w:val="false"/>
        <w:ind w:firstLine="720"/>
        <w:jc w:val="both"/>
        <w:rPr/>
      </w:pPr>
      <w:bookmarkStart w:id="14" w:name="sub_14"/>
      <w:bookmarkEnd w:id="14"/>
      <w:r>
        <w:rPr>
          <w:rFonts w:cs="Arial" w:ascii="Arial" w:hAnsi="Arial"/>
          <w:b/>
          <w:bCs/>
          <w:sz w:val="20"/>
          <w:szCs w:val="20"/>
        </w:rPr>
        <w:t>Пример условного обозначения</w:t>
      </w:r>
      <w:r>
        <w:rPr>
          <w:rFonts w:cs="Arial" w:ascii="Arial" w:hAnsi="Arial"/>
          <w:sz w:val="20"/>
          <w:szCs w:val="20"/>
        </w:rPr>
        <w:t xml:space="preserve"> кельмы типа КБ исполнения 1: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КБ1 ГОСТ 9533-81</w:t>
      </w:r>
    </w:p>
    <w:p>
      <w:pPr>
        <w:pStyle w:val="Normal"/>
        <w:autoSpaceDE w:val="false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144520" cy="358140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" w:name="sub_771"/>
      <w:bookmarkEnd w:id="15"/>
      <w:r>
        <w:rPr>
          <w:rFonts w:cs="Arial" w:ascii="Arial" w:hAnsi="Arial"/>
          <w:sz w:val="20"/>
          <w:szCs w:val="20"/>
        </w:rPr>
        <w:t>"Черт. 1. Кельма типа КБ. Исполнение 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" w:name="sub_771"/>
      <w:bookmarkEnd w:id="1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85820" cy="358140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" w:name="sub_772"/>
      <w:bookmarkEnd w:id="17"/>
      <w:r>
        <w:rPr>
          <w:rFonts w:cs="Arial" w:ascii="Arial" w:hAnsi="Arial"/>
          <w:sz w:val="20"/>
          <w:szCs w:val="20"/>
        </w:rPr>
        <w:t>"Черт. 2. Кельма типа КБ. Исполнение 2"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" w:name="sub_772"/>
      <w:bookmarkEnd w:id="1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623945" cy="3581400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" w:name="sub_773"/>
      <w:bookmarkEnd w:id="19"/>
      <w:r>
        <w:rPr>
          <w:rFonts w:cs="Arial" w:ascii="Arial" w:hAnsi="Arial"/>
          <w:sz w:val="20"/>
          <w:szCs w:val="20"/>
        </w:rPr>
        <w:t>"Черт. 3. Кельма типа КП"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" w:name="sub_773"/>
      <w:bookmarkEnd w:id="2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55440" cy="3581400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" w:name="sub_774"/>
      <w:bookmarkEnd w:id="21"/>
      <w:r>
        <w:rPr>
          <w:rFonts w:cs="Arial" w:ascii="Arial" w:hAnsi="Arial"/>
          <w:sz w:val="20"/>
          <w:szCs w:val="20"/>
        </w:rPr>
        <w:t>"Черт. 4. Кельма типа КШ"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2" w:name="sub_774"/>
      <w:bookmarkStart w:id="23" w:name="sub_774"/>
      <w:bookmarkEnd w:id="2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4" w:name="sub_92"/>
      <w:bookmarkEnd w:id="24"/>
      <w:r>
        <w:rPr>
          <w:rFonts w:cs="Arial" w:ascii="Arial" w:hAnsi="Arial"/>
          <w:b/>
          <w:bCs/>
          <w:sz w:val="20"/>
          <w:szCs w:val="20"/>
        </w:rPr>
        <w:t>Таблица 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5" w:name="sub_92"/>
      <w:bookmarkStart w:id="26" w:name="sub_92"/>
      <w:bookmarkEnd w:id="2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мм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851785" cy="3581400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┌──────────────┬─────────────┬─────────────┬─────────────┬──────────────┐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Типоразмер  │      L      │       А     │      l      │      R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+5      ├─────────────┴─────────────┤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-10      │            +-3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├──────────────┼─────────────┼─────────────┬─────────────┼──────────────┤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КШ1      │     327     │     150     │     190     │      60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КШ2      │     312     │     140     │     175     │      45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└──────────────┴─────────────┴─────────────┴─────────────┴──────────────┘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7" w:name="sub_775"/>
      <w:bookmarkEnd w:id="27"/>
      <w:r>
        <w:rPr>
          <w:rFonts w:cs="Arial" w:ascii="Arial" w:hAnsi="Arial"/>
          <w:sz w:val="20"/>
          <w:szCs w:val="20"/>
        </w:rPr>
        <w:t>"Черт. 5. Кельма типа КО"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8" w:name="sub_775"/>
      <w:bookmarkEnd w:id="2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837815" cy="3581400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" w:name="sub_776"/>
      <w:bookmarkEnd w:id="29"/>
      <w:r>
        <w:rPr>
          <w:rFonts w:cs="Arial" w:ascii="Arial" w:hAnsi="Arial"/>
          <w:sz w:val="20"/>
          <w:szCs w:val="20"/>
        </w:rPr>
        <w:t>"Черт. 6. Лопатка типа ЛП"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" w:name="sub_776"/>
      <w:bookmarkEnd w:id="3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73070" cy="3581400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" w:name="sub_777"/>
      <w:bookmarkEnd w:id="31"/>
      <w:r>
        <w:rPr>
          <w:rFonts w:cs="Arial" w:ascii="Arial" w:hAnsi="Arial"/>
          <w:sz w:val="20"/>
          <w:szCs w:val="20"/>
        </w:rPr>
        <w:t>"Черт. 7. Лопатка типа ЛК"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" w:name="sub_777"/>
      <w:bookmarkEnd w:id="3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26055" cy="3581400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" w:name="sub_778"/>
      <w:bookmarkEnd w:id="33"/>
      <w:r>
        <w:rPr>
          <w:rFonts w:cs="Arial" w:ascii="Arial" w:hAnsi="Arial"/>
          <w:sz w:val="20"/>
          <w:szCs w:val="20"/>
        </w:rPr>
        <w:t>"Черт. 8. Отрезовка типа ОШ"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4" w:name="sub_778"/>
      <w:bookmarkStart w:id="35" w:name="sub_778"/>
      <w:bookmarkEnd w:id="3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36" w:name="sub_200"/>
      <w:bookmarkEnd w:id="36"/>
      <w:r>
        <w:rPr>
          <w:rFonts w:cs="Arial" w:ascii="Arial" w:hAnsi="Arial"/>
          <w:b/>
          <w:bCs/>
          <w:sz w:val="20"/>
          <w:szCs w:val="20"/>
        </w:rPr>
        <w:t>2. Технические требования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37" w:name="sub_200"/>
      <w:bookmarkStart w:id="38" w:name="sub_200"/>
      <w:bookmarkEnd w:id="38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9" w:name="sub_21"/>
      <w:bookmarkEnd w:id="39"/>
      <w:r>
        <w:rPr>
          <w:rFonts w:cs="Arial" w:ascii="Arial" w:hAnsi="Arial"/>
          <w:sz w:val="20"/>
          <w:szCs w:val="20"/>
        </w:rPr>
        <w:t>2.1. Кельмы, лопатки и отрезовки должны изготовляться в соответствии с требованиями настоящего стандарта по рабочим чертежам и образцам-эталонам, согласованным с базовой организацией по стандартизации ручного инструмента и утвержденным в установленном порядке.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0" w:name="sub_21"/>
      <w:bookmarkStart w:id="41" w:name="sub_22"/>
      <w:bookmarkEnd w:id="40"/>
      <w:bookmarkEnd w:id="41"/>
      <w:r>
        <w:rPr>
          <w:rFonts w:cs="Arial" w:ascii="Arial" w:hAnsi="Arial"/>
          <w:sz w:val="20"/>
          <w:szCs w:val="20"/>
        </w:rPr>
        <w:t>2.2. Материалы для изготовления деталей кельм, лопаток и отрезовок должны соответствовать указанным в табл. 3.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2" w:name="sub_22"/>
      <w:bookmarkStart w:id="43" w:name="sub_22"/>
      <w:bookmarkEnd w:id="4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4" w:name="sub_93"/>
      <w:bookmarkEnd w:id="44"/>
      <w:r>
        <w:rPr>
          <w:rFonts w:cs="Arial" w:ascii="Arial" w:hAnsi="Arial"/>
          <w:b/>
          <w:bCs/>
          <w:sz w:val="20"/>
          <w:szCs w:val="20"/>
        </w:rPr>
        <w:t>Таблица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5" w:name="sub_93"/>
      <w:bookmarkStart w:id="46" w:name="sub_93"/>
      <w:bookmarkEnd w:id="4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┌───────────────────────────────┬───────────────────────────────────────┐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Наименование детали      │                Материал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Полотно                        │Сталь марок У7А, У8А, У9А, У10А по ГОСТ│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1435 или сталь  марки 65Г по ГОСТ 1050;│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сортамент по  ГОСТ  21996 (прочность 1П│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или 2П) или по  ГОСТ  2283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Сталь марок У7, У7А, У8, У8А, У8ГА, У8Г│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ГОСТ 1435 или  сталь  марки  65Г 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 14959,  сортамент  по ГОСТ 19903,│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точность  прокатки   -   нормальная  Б,│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плоскостность - нормальная ПН.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Кронштейн и грибок             │Сталь марок 20, 25, 30 по ГОСТ 1050 или│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марок    Ст2,   Ст3  по  ГОСТ 380  всех│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способов раскисления, сортамент по ГОСТ│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7417 или  ГОСТ 2590, точность  прокатки│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высокая А или повышенная Б.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Колпачок                       │Сталь марок 05кп, 08кп, 08пс, 08, 10кп,│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10пс, 10, 15кп, 15пс, 15, 20, 20пс  или│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20кп  по  ГОСТ  1050  или  сталь  марок│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Ст3кп, Ст3пс по ГОСТ 38О, сортамент 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  19903  или  ГОСТ  19904  точность│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прокатки - нормальная Б,  плоскостность│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- нормальная ПН.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Ручка                          │Древесина твердых  лиственных  пород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ударопрочные      пластмассы       типа│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стеклонаполненных полиамидов.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└───────────────────────────────┴───────────────────────────────────────┘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Примечания: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Допускается изготовлять грибки из заклепок по ГОСТ 10299. При этом заклепки должны быть из стали марок, указанных в таблице.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 Листовая сталь для изготовления колпачков должна соответствовать в части нормируемых показателей - 1-й категории, II группе отделки (для холоднокатаной), III группе отделки (для горячекатаной) вытяжке Г по ГОСТ 16523.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7" w:name="sub_23"/>
      <w:bookmarkEnd w:id="47"/>
      <w:r>
        <w:rPr>
          <w:rFonts w:cs="Arial" w:ascii="Arial" w:hAnsi="Arial"/>
          <w:sz w:val="20"/>
          <w:szCs w:val="20"/>
        </w:rPr>
        <w:t>2.3. Полотна кельм, лопаток и отрезовок должны быть термически обработанными и иметь твердость 40...52 HRC_э.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8" w:name="sub_23"/>
      <w:bookmarkEnd w:id="48"/>
      <w:r>
        <w:rPr>
          <w:rFonts w:cs="Arial" w:ascii="Arial" w:hAnsi="Arial"/>
          <w:sz w:val="20"/>
          <w:szCs w:val="20"/>
        </w:rPr>
        <w:t>Твердость полотна в зоне сварки полотна с кронштейном не должна быть менее 27 НRС_э на расстоянии до 20 мм по обе стороны от оси полотна.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9" w:name="sub_24"/>
      <w:bookmarkEnd w:id="49"/>
      <w:r>
        <w:rPr>
          <w:rFonts w:cs="Arial" w:ascii="Arial" w:hAnsi="Arial"/>
          <w:sz w:val="20"/>
          <w:szCs w:val="20"/>
        </w:rPr>
        <w:t>2.4. Древесина для ручек должна быть здоровой, без трещин, гнили и прорости.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0" w:name="sub_24"/>
      <w:bookmarkEnd w:id="50"/>
      <w:r>
        <w:rPr>
          <w:rFonts w:cs="Arial" w:ascii="Arial" w:hAnsi="Arial"/>
          <w:sz w:val="20"/>
          <w:szCs w:val="20"/>
        </w:rPr>
        <w:t>На поверхности ручки допускается не более двух здоровых вполне сросшихся сучков диаметром до 10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Остальные дефекты и пороки не должны превышать норм, установленных для пиломатериалов 1-го сорта по ГОСТ 2695-71.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51" w:name="sub_234470508"/>
      <w:bookmarkEnd w:id="51"/>
      <w:r>
        <w:rPr>
          <w:rFonts w:cs="Arial" w:ascii="Arial" w:hAnsi="Arial"/>
          <w:i/>
          <w:iCs/>
          <w:sz w:val="20"/>
          <w:szCs w:val="20"/>
        </w:rPr>
        <w:t>См. ГОСТ 2695-83, утвержденный и введенный в действие с 1 января 1984 г. постановлением Госстандарта СССР от 30 марта 1983 г. N 1526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sz w:val="20"/>
          <w:szCs w:val="20"/>
        </w:rPr>
      </w:pPr>
      <w:bookmarkStart w:id="52" w:name="sub_234470508"/>
      <w:bookmarkStart w:id="53" w:name="sub_234470508"/>
      <w:bookmarkEnd w:id="53"/>
      <w:r>
        <w:rPr>
          <w:rFonts w:cs="Arial" w:ascii="Arial" w:hAnsi="Arial"/>
          <w:i/>
          <w:i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4" w:name="sub_25"/>
      <w:bookmarkEnd w:id="54"/>
      <w:r>
        <w:rPr>
          <w:rFonts w:cs="Arial" w:ascii="Arial" w:hAnsi="Arial"/>
          <w:sz w:val="20"/>
          <w:szCs w:val="20"/>
        </w:rPr>
        <w:t>2.5. Влажность древесины для ручек не должна быть более 12%.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5" w:name="sub_25"/>
      <w:bookmarkStart w:id="56" w:name="sub_26"/>
      <w:bookmarkEnd w:id="55"/>
      <w:bookmarkEnd w:id="56"/>
      <w:r>
        <w:rPr>
          <w:rFonts w:cs="Arial" w:ascii="Arial" w:hAnsi="Arial"/>
          <w:sz w:val="20"/>
          <w:szCs w:val="20"/>
        </w:rPr>
        <w:t>2.6. Кронштейны кельм, лопаток и отрезовок должны соединяться с полотнами дуговой сваркой в среде углекислого газа или ацетилено-кислородной сваркой. Швы сварных соединений должны быть ровными, плотными, без шлаковых включений, непроваров, наплывов, прожогов и отступлений - от размеров шва.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7" w:name="sub_26"/>
      <w:bookmarkEnd w:id="57"/>
      <w:r>
        <w:rPr>
          <w:rFonts w:cs="Arial" w:ascii="Arial" w:hAnsi="Arial"/>
          <w:sz w:val="20"/>
          <w:szCs w:val="20"/>
        </w:rPr>
        <w:t>Кронштейны отрезовок допускается соединять с полотнами контактно-рельефной сваркой.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Полотна кельм с кронштейнами могут быть изготовлены цельнокованными.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8" w:name="sub_27"/>
      <w:bookmarkEnd w:id="58"/>
      <w:r>
        <w:rPr>
          <w:rFonts w:cs="Arial" w:ascii="Arial" w:hAnsi="Arial"/>
          <w:sz w:val="20"/>
          <w:szCs w:val="20"/>
        </w:rPr>
        <w:t>2.7. Сварное соединение должно выдерживать статическую нагрузку Р не менее: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9" w:name="sub_27"/>
      <w:bookmarkEnd w:id="59"/>
      <w:r>
        <w:rPr>
          <w:rFonts w:cs="Arial" w:ascii="Arial" w:hAnsi="Arial"/>
          <w:sz w:val="20"/>
          <w:szCs w:val="20"/>
        </w:rPr>
        <w:t>2450 Н (250 кгс) - для кельм и лопаток;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1176 Н (120 кгс) - для отрезовки.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0" w:name="sub_28"/>
      <w:bookmarkEnd w:id="60"/>
      <w:r>
        <w:rPr>
          <w:rFonts w:cs="Arial" w:ascii="Arial" w:hAnsi="Arial"/>
          <w:sz w:val="20"/>
          <w:szCs w:val="20"/>
        </w:rPr>
        <w:t>2.8. Деревянные ручки кельм лопаток и отрезовок должны иметь на переднем конце колпачки. Ручки кельм типов КБ и КП должны дополнительно иметь на заднем конце колпачки и грибки.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1" w:name="sub_28"/>
      <w:bookmarkStart w:id="62" w:name="sub_28"/>
      <w:bookmarkEnd w:id="6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Примечание.</w:t>
      </w:r>
      <w:r>
        <w:rPr>
          <w:rFonts w:cs="Arial" w:ascii="Arial" w:hAnsi="Arial"/>
          <w:sz w:val="20"/>
          <w:szCs w:val="20"/>
        </w:rPr>
        <w:t xml:space="preserve"> Колпачки не устанавливаются на ручки, изготавливаемые из пластмассы.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3" w:name="sub_29"/>
      <w:bookmarkEnd w:id="63"/>
      <w:r>
        <w:rPr>
          <w:rFonts w:cs="Arial" w:ascii="Arial" w:hAnsi="Arial"/>
          <w:sz w:val="20"/>
          <w:szCs w:val="20"/>
        </w:rPr>
        <w:t>2.9. Колпачки должны быть плотно насажены на ручки. Превышение поверхности колпачка над ручкой не допускается.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4" w:name="sub_29"/>
      <w:bookmarkStart w:id="65" w:name="sub_210"/>
      <w:bookmarkEnd w:id="64"/>
      <w:bookmarkEnd w:id="65"/>
      <w:r>
        <w:rPr>
          <w:rFonts w:cs="Arial" w:ascii="Arial" w:hAnsi="Arial"/>
          <w:sz w:val="20"/>
          <w:szCs w:val="20"/>
        </w:rPr>
        <w:t>2.10. Ручки должны быть плотно насажены на кронштейны, выдерживать сопротивление крутящему моменту не менее 9,8 Н х м (1 кгс х м) и стягивающее усилие не менее: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6" w:name="sub_210"/>
      <w:bookmarkEnd w:id="66"/>
      <w:r>
        <w:rPr>
          <w:rFonts w:cs="Arial" w:ascii="Arial" w:hAnsi="Arial"/>
          <w:sz w:val="20"/>
          <w:szCs w:val="20"/>
        </w:rPr>
        <w:t>- для кельм и лопаток: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735 Н (75 кгс) - с деревянной ручкой;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490 Н (50 кгс) - с пластмассовой ручкой;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для отрезовок: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294 Н (30 кгс) - с деревянной ручкой;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196 Н (20 кгс) - с пластмассовой ручкой.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7" w:name="sub_211"/>
      <w:bookmarkEnd w:id="67"/>
      <w:r>
        <w:rPr>
          <w:rFonts w:cs="Arial" w:ascii="Arial" w:hAnsi="Arial"/>
          <w:sz w:val="20"/>
          <w:szCs w:val="20"/>
        </w:rPr>
        <w:t>2.11. Отклонение от симметричности кронштейна и полотна относительно общей оси симметрии не должно быть более 2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68" w:name="sub_211"/>
      <w:bookmarkStart w:id="69" w:name="sub_212"/>
      <w:bookmarkEnd w:id="68"/>
      <w:bookmarkEnd w:id="69"/>
      <w:r>
        <w:rPr>
          <w:rFonts w:cs="Arial" w:ascii="Arial" w:hAnsi="Arial"/>
          <w:sz w:val="20"/>
          <w:szCs w:val="20"/>
        </w:rPr>
        <w:t>2.12. Отклонение от перпендикулярности кронштейна в заданном направлении относительно плоскости полотна не должно быть более 1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0" w:name="sub_212"/>
      <w:bookmarkStart w:id="71" w:name="sub_213"/>
      <w:bookmarkEnd w:id="70"/>
      <w:bookmarkEnd w:id="71"/>
      <w:r>
        <w:rPr>
          <w:rFonts w:cs="Arial" w:ascii="Arial" w:hAnsi="Arial"/>
          <w:sz w:val="20"/>
          <w:szCs w:val="20"/>
        </w:rPr>
        <w:t>2.13. Отклонение от плоскостности полотна не должно быть более 2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2" w:name="sub_213"/>
      <w:bookmarkStart w:id="73" w:name="sub_214"/>
      <w:bookmarkEnd w:id="72"/>
      <w:bookmarkEnd w:id="73"/>
      <w:r>
        <w:rPr>
          <w:rFonts w:cs="Arial" w:ascii="Arial" w:hAnsi="Arial"/>
          <w:sz w:val="20"/>
          <w:szCs w:val="20"/>
        </w:rPr>
        <w:t>2.14. Отклонение от прямолинейности кромок полотен (за исключением закругленных участков) не должно быть более 0,5 мм на всей длине полотна.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4" w:name="sub_214"/>
      <w:bookmarkStart w:id="75" w:name="sub_215"/>
      <w:bookmarkEnd w:id="74"/>
      <w:bookmarkEnd w:id="75"/>
      <w:r>
        <w:rPr>
          <w:rFonts w:cs="Arial" w:ascii="Arial" w:hAnsi="Arial"/>
          <w:sz w:val="20"/>
          <w:szCs w:val="20"/>
        </w:rPr>
        <w:t>2.15. Полотна и кронштейны кельм, лопаток и отрезовок должны иметь лакокрасочное покрытие.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6" w:name="sub_215"/>
      <w:bookmarkEnd w:id="76"/>
      <w:r>
        <w:rPr>
          <w:rFonts w:cs="Arial" w:ascii="Arial" w:hAnsi="Arial"/>
          <w:sz w:val="20"/>
          <w:szCs w:val="20"/>
        </w:rPr>
        <w:t>Допускается применять другие виды покрытий, обеспечивающих антикоррозионную защиту изделий.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Полотна, изготовленные из термообработанной полированной ленты, должны иметь покрытие в зоне сварки.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7" w:name="sub_216"/>
      <w:bookmarkEnd w:id="77"/>
      <w:r>
        <w:rPr>
          <w:rFonts w:cs="Arial" w:ascii="Arial" w:hAnsi="Arial"/>
          <w:sz w:val="20"/>
          <w:szCs w:val="20"/>
        </w:rPr>
        <w:t>2.16. Колпачки и грибки должны иметь покрытие Ц12хр или Хим.Окс.прм по ГОСТ 9.306.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8" w:name="sub_216"/>
      <w:bookmarkEnd w:id="78"/>
      <w:r>
        <w:rPr>
          <w:rFonts w:cs="Arial" w:ascii="Arial" w:hAnsi="Arial"/>
          <w:sz w:val="20"/>
          <w:szCs w:val="20"/>
        </w:rPr>
        <w:t>Металлические и окисные покрытия должны соответствовать ГОСТ 9.301, условия эксплуатации - группе Ж по ГОСТ 9.303. Допускается применять другие виды покрытий по ГОСТ 9.303.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9" w:name="sub_217"/>
      <w:bookmarkEnd w:id="79"/>
      <w:r>
        <w:rPr>
          <w:rFonts w:cs="Arial" w:ascii="Arial" w:hAnsi="Arial"/>
          <w:sz w:val="20"/>
          <w:szCs w:val="20"/>
        </w:rPr>
        <w:t>2.17. Деревянные ручки должны быть окрашены эмалями ярких тонов или покрыты лаком НЦ-218, НЦ-221, НЦ-222 или НЦ-228 по ГОСТ 4976.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0" w:name="sub_217"/>
      <w:bookmarkStart w:id="81" w:name="sub_218"/>
      <w:bookmarkEnd w:id="80"/>
      <w:bookmarkEnd w:id="81"/>
      <w:r>
        <w:rPr>
          <w:rFonts w:cs="Arial" w:ascii="Arial" w:hAnsi="Arial"/>
          <w:sz w:val="20"/>
          <w:szCs w:val="20"/>
        </w:rPr>
        <w:t>2.18. Лакокрасочные покрытия должны соответствовать классу V по ГОСТ 9.032, условия эксплуатации - группе У1 по ГОСТ 9.104.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2" w:name="sub_218"/>
      <w:bookmarkStart w:id="83" w:name="sub_219"/>
      <w:bookmarkEnd w:id="82"/>
      <w:bookmarkEnd w:id="83"/>
      <w:r>
        <w:rPr>
          <w:rFonts w:cs="Arial" w:ascii="Arial" w:hAnsi="Arial"/>
          <w:sz w:val="20"/>
          <w:szCs w:val="20"/>
        </w:rPr>
        <w:t>2.19. Ручки, изготовленные из пластмассы, на поверхности должны иметь рельефную насечку.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84" w:name="sub_219"/>
      <w:bookmarkStart w:id="85" w:name="sub_219"/>
      <w:bookmarkEnd w:id="8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86" w:name="sub_300"/>
      <w:bookmarkEnd w:id="86"/>
      <w:r>
        <w:rPr>
          <w:rFonts w:cs="Arial" w:ascii="Arial" w:hAnsi="Arial"/>
          <w:b/>
          <w:bCs/>
          <w:sz w:val="20"/>
          <w:szCs w:val="20"/>
        </w:rPr>
        <w:t>3. Правила приемки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87" w:name="sub_300"/>
      <w:bookmarkStart w:id="88" w:name="sub_300"/>
      <w:bookmarkEnd w:id="88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9" w:name="sub_31"/>
      <w:bookmarkEnd w:id="89"/>
      <w:r>
        <w:rPr>
          <w:rFonts w:cs="Arial" w:ascii="Arial" w:hAnsi="Arial"/>
          <w:sz w:val="20"/>
          <w:szCs w:val="20"/>
        </w:rPr>
        <w:t>3.1. Кельмы, лопатки и отрезовки должны быть приняты техническим контролем предприятия-изготовителя.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0" w:name="sub_31"/>
      <w:bookmarkStart w:id="91" w:name="sub_32"/>
      <w:bookmarkEnd w:id="90"/>
      <w:bookmarkEnd w:id="91"/>
      <w:r>
        <w:rPr>
          <w:rFonts w:cs="Arial" w:ascii="Arial" w:hAnsi="Arial"/>
          <w:sz w:val="20"/>
          <w:szCs w:val="20"/>
        </w:rPr>
        <w:t>3.2. Приемку и поставку кельм, лопаток и отрезовок производят партиями.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2" w:name="sub_32"/>
      <w:bookmarkEnd w:id="92"/>
      <w:r>
        <w:rPr>
          <w:rFonts w:cs="Arial" w:ascii="Arial" w:hAnsi="Arial"/>
          <w:sz w:val="20"/>
          <w:szCs w:val="20"/>
        </w:rPr>
        <w:t>Размер партии устанавливается соглашением сторон. Партия должна состоять из изделий одного наименования и типа или типоразмера, изготовленных из одинакового материала и по одной технологии.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3" w:name="sub_33"/>
      <w:bookmarkEnd w:id="93"/>
      <w:r>
        <w:rPr>
          <w:rFonts w:cs="Arial" w:ascii="Arial" w:hAnsi="Arial"/>
          <w:sz w:val="20"/>
          <w:szCs w:val="20"/>
        </w:rPr>
        <w:t>3.3. Потребитель имеет право проводить контрольную проверку качества кельм, лопаток и отрезовок, применяя при этом порядок отбора образцов и методы испытаний, указанные в настоящем стандарте.</w:t>
      </w:r>
    </w:p>
    <w:p>
      <w:pPr>
        <w:pStyle w:val="Normal"/>
        <w:autoSpaceDE w:val="false"/>
        <w:ind w:firstLine="720"/>
        <w:jc w:val="both"/>
        <w:rPr/>
      </w:pPr>
      <w:bookmarkStart w:id="94" w:name="sub_33"/>
      <w:bookmarkStart w:id="95" w:name="sub_34"/>
      <w:bookmarkEnd w:id="94"/>
      <w:bookmarkEnd w:id="95"/>
      <w:r>
        <w:rPr>
          <w:rFonts w:cs="Arial" w:ascii="Arial" w:hAnsi="Arial"/>
          <w:sz w:val="20"/>
          <w:szCs w:val="20"/>
        </w:rPr>
        <w:t xml:space="preserve">3.4. При проверке кельм, лопаток и отрезовок на соответствие требованиям </w:t>
      </w:r>
      <w:hyperlink w:anchor="sub_12">
        <w:r>
          <w:rPr>
            <w:rStyle w:val="Style15"/>
            <w:rFonts w:cs="Arial" w:ascii="Arial" w:hAnsi="Arial"/>
            <w:sz w:val="20"/>
            <w:szCs w:val="20"/>
            <w:u w:val="single"/>
          </w:rPr>
          <w:t>пп. 1.2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21">
        <w:r>
          <w:rPr>
            <w:rStyle w:val="Style15"/>
            <w:rFonts w:cs="Arial" w:ascii="Arial" w:hAnsi="Arial"/>
            <w:sz w:val="20"/>
            <w:szCs w:val="20"/>
            <w:u w:val="single"/>
          </w:rPr>
          <w:t>2.1</w:t>
        </w:r>
      </w:hyperlink>
      <w:r>
        <w:rPr>
          <w:rFonts w:cs="Arial" w:ascii="Arial" w:hAnsi="Arial"/>
          <w:sz w:val="20"/>
          <w:szCs w:val="20"/>
        </w:rPr>
        <w:t xml:space="preserve"> (в части соответствия рабочим чертежам), </w:t>
      </w:r>
      <w:hyperlink w:anchor="sub_23">
        <w:r>
          <w:rPr>
            <w:rStyle w:val="Style15"/>
            <w:rFonts w:cs="Arial" w:ascii="Arial" w:hAnsi="Arial"/>
            <w:sz w:val="20"/>
            <w:szCs w:val="20"/>
            <w:u w:val="single"/>
          </w:rPr>
          <w:t>2.3-2.5</w:t>
        </w:r>
      </w:hyperlink>
      <w:r>
        <w:rPr>
          <w:rFonts w:cs="Arial" w:ascii="Arial" w:hAnsi="Arial"/>
          <w:sz w:val="20"/>
          <w:szCs w:val="20"/>
        </w:rPr>
        <w:t xml:space="preserve">; </w:t>
      </w:r>
      <w:hyperlink w:anchor="sub_211">
        <w:r>
          <w:rPr>
            <w:rStyle w:val="Style15"/>
            <w:rFonts w:cs="Arial" w:ascii="Arial" w:hAnsi="Arial"/>
            <w:sz w:val="20"/>
            <w:szCs w:val="20"/>
            <w:u w:val="single"/>
          </w:rPr>
          <w:t>2.11-2.14</w:t>
        </w:r>
      </w:hyperlink>
      <w:r>
        <w:rPr>
          <w:rFonts w:cs="Arial" w:ascii="Arial" w:hAnsi="Arial"/>
          <w:sz w:val="20"/>
          <w:szCs w:val="20"/>
        </w:rPr>
        <w:t xml:space="preserve"> применяют двухступенчатый контроль, для чего от партии отбирают кельмы, лопатки или отрезовки в выборку в соответствии с </w:t>
      </w:r>
      <w:hyperlink w:anchor="sub_94">
        <w:r>
          <w:rPr>
            <w:rStyle w:val="Style15"/>
            <w:rFonts w:cs="Arial" w:ascii="Arial" w:hAnsi="Arial"/>
            <w:sz w:val="20"/>
            <w:szCs w:val="20"/>
            <w:u w:val="single"/>
          </w:rPr>
          <w:t>табл. 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6" w:name="sub_34"/>
      <w:bookmarkStart w:id="97" w:name="sub_35"/>
      <w:bookmarkEnd w:id="96"/>
      <w:bookmarkEnd w:id="97"/>
      <w:r>
        <w:rPr>
          <w:rFonts w:cs="Arial" w:ascii="Arial" w:hAnsi="Arial"/>
          <w:sz w:val="20"/>
          <w:szCs w:val="20"/>
        </w:rPr>
        <w:t>3.5. Партию кельм, лопаток или отрезовок принимают, если количество дефектных кельм, лопаток или отрезовок в первой выборке меньше или равно приемочному числу, и бракуют без назначения второй выборки, если количество дефектных кельм, лопаток или отрезовок больше или равно браковочному числу.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8" w:name="sub_35"/>
      <w:bookmarkEnd w:id="98"/>
      <w:r>
        <w:rPr>
          <w:rFonts w:cs="Arial" w:ascii="Arial" w:hAnsi="Arial"/>
          <w:sz w:val="20"/>
          <w:szCs w:val="20"/>
        </w:rPr>
        <w:t>Если количество дефектных кельм, лопаток или отрезовок в первой выборке больше приемочного числа, но меньше браковочного, проводят вторую выборку.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Партию кельм, лопаток или отрезовок принимают, если количество дефектных кельм, лопаток или отрезовок в двух выборках меньше или равно браковочному числу, и бракуют, если количество дефектных изделий в двух выборках больше или равно браковочному числу.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9" w:name="sub_94"/>
      <w:bookmarkEnd w:id="99"/>
      <w:r>
        <w:rPr>
          <w:rFonts w:cs="Arial" w:ascii="Arial" w:hAnsi="Arial"/>
          <w:b/>
          <w:bCs/>
          <w:sz w:val="20"/>
          <w:szCs w:val="20"/>
        </w:rPr>
        <w:t>Таблица 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0" w:name="sub_94"/>
      <w:bookmarkStart w:id="101" w:name="sub_94"/>
      <w:bookmarkEnd w:id="10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мм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┌──────────────┬─────────┬───────────┬───────────┬──────────┬───────────┐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Объем партии │ Ступени │Объем одной│ Объем двух│Приемочное│Браковочное│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кельм,    │контроля │  выборки  │  выборок  │  число   │   число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лопаток или  │         │   кельм,  │   кельм,  │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отрезовок,  │         │  лопаток  │лопаток или│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шт.      │         │    или    │ отрезовок │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отрезовок │           │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│         ├───────────┴───────────┤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       │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шт.          │          │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├──────────────┼─────────┼───────────┬───────────┼──────────┼───────────┤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91-150    │  Первая │    13     │    26     │    0     │    3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Вторая │    13     │           │    3     │    4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├──────────────┼─────────┼───────────┼───────────┼──────────┼───────────┤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151-280    │  Первая │    20     │    40     │    1     │    4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Вторая │    20     │           │    4     │    5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├──────────────┼─────────┼───────────┼───────────┼──────────┼───────────┤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281-500    │  Первая │    32     │    64     │    2     │    5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Вторая │    32     │           │    6     │    7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├──────────────┼─────────┼───────────┼───────────┼──────────┼───────────┤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501-1200   │  Первая │    50     │   100     │    3     │    7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Вторая │    50     │           │    8     │    9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├──────────────┼─────────┼───────────┼───────────┼──────────┼───────────┤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1201-3200   │  Первая │    80     │   160     │    5     │    9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Вторая │    80     │           │   12     │   13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├──────────────┼─────────┼───────────┼───────────┼──────────┼───────────┤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3201-10000  │  Первая │   125     │   250     │    7     │   13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Вторая │   125     │           │   13     │   19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└──────────────┴─────────┴───────────┴───────────┴──────────┴───────────┘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02" w:name="sub_36"/>
      <w:bookmarkEnd w:id="102"/>
      <w:r>
        <w:rPr>
          <w:rFonts w:cs="Arial" w:ascii="Arial" w:hAnsi="Arial"/>
          <w:sz w:val="20"/>
          <w:szCs w:val="20"/>
        </w:rPr>
        <w:t xml:space="preserve">3.6. Проверка кельм, лопаток и отрезовок на соответствие требованиям, приведенным в </w:t>
      </w:r>
      <w:hyperlink w:anchor="sub_21">
        <w:r>
          <w:rPr>
            <w:rStyle w:val="Style15"/>
            <w:rFonts w:cs="Arial" w:ascii="Arial" w:hAnsi="Arial"/>
            <w:sz w:val="20"/>
            <w:szCs w:val="20"/>
            <w:u w:val="single"/>
          </w:rPr>
          <w:t>пп. 2.1</w:t>
        </w:r>
      </w:hyperlink>
      <w:r>
        <w:rPr>
          <w:rFonts w:cs="Arial" w:ascii="Arial" w:hAnsi="Arial"/>
          <w:sz w:val="20"/>
          <w:szCs w:val="20"/>
        </w:rPr>
        <w:t xml:space="preserve"> (в части соответствия образцам-эталонам), </w:t>
      </w:r>
      <w:hyperlink w:anchor="sub_26">
        <w:r>
          <w:rPr>
            <w:rStyle w:val="Style15"/>
            <w:rFonts w:cs="Arial" w:ascii="Arial" w:hAnsi="Arial"/>
            <w:sz w:val="20"/>
            <w:szCs w:val="20"/>
            <w:u w:val="single"/>
          </w:rPr>
          <w:t>2.6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28">
        <w:r>
          <w:rPr>
            <w:rStyle w:val="Style15"/>
            <w:rFonts w:cs="Arial" w:ascii="Arial" w:hAnsi="Arial"/>
            <w:sz w:val="20"/>
            <w:szCs w:val="20"/>
            <w:u w:val="single"/>
          </w:rPr>
          <w:t>2.8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29">
        <w:r>
          <w:rPr>
            <w:rStyle w:val="Style15"/>
            <w:rFonts w:cs="Arial" w:ascii="Arial" w:hAnsi="Arial"/>
            <w:sz w:val="20"/>
            <w:szCs w:val="20"/>
            <w:u w:val="single"/>
          </w:rPr>
          <w:t>2.9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215">
        <w:r>
          <w:rPr>
            <w:rStyle w:val="Style15"/>
            <w:rFonts w:cs="Arial" w:ascii="Arial" w:hAnsi="Arial"/>
            <w:sz w:val="20"/>
            <w:szCs w:val="20"/>
            <w:u w:val="single"/>
          </w:rPr>
          <w:t>2.15-2.19</w:t>
        </w:r>
      </w:hyperlink>
      <w:r>
        <w:rPr>
          <w:rFonts w:cs="Arial" w:ascii="Arial" w:hAnsi="Arial"/>
          <w:sz w:val="20"/>
          <w:szCs w:val="20"/>
        </w:rPr>
        <w:t>, должна производиться методом сплошного контроля.</w:t>
      </w:r>
    </w:p>
    <w:p>
      <w:pPr>
        <w:pStyle w:val="Normal"/>
        <w:autoSpaceDE w:val="false"/>
        <w:ind w:firstLine="720"/>
        <w:jc w:val="both"/>
        <w:rPr/>
      </w:pPr>
      <w:bookmarkStart w:id="103" w:name="sub_36"/>
      <w:bookmarkStart w:id="104" w:name="sub_37"/>
      <w:bookmarkEnd w:id="103"/>
      <w:bookmarkEnd w:id="104"/>
      <w:r>
        <w:rPr>
          <w:rFonts w:cs="Arial" w:ascii="Arial" w:hAnsi="Arial"/>
          <w:sz w:val="20"/>
          <w:szCs w:val="20"/>
        </w:rPr>
        <w:t xml:space="preserve">3.7. Для проверки кельм, лопаток и отрезовок на соответствие требованиям, приведенным в </w:t>
      </w:r>
      <w:hyperlink w:anchor="sub_27">
        <w:r>
          <w:rPr>
            <w:rStyle w:val="Style15"/>
            <w:rFonts w:cs="Arial" w:ascii="Arial" w:hAnsi="Arial"/>
            <w:sz w:val="20"/>
            <w:szCs w:val="20"/>
            <w:u w:val="single"/>
          </w:rPr>
          <w:t>пп. 2.7</w:t>
        </w:r>
      </w:hyperlink>
      <w:r>
        <w:rPr>
          <w:rFonts w:cs="Arial" w:ascii="Arial" w:hAnsi="Arial"/>
          <w:sz w:val="20"/>
          <w:szCs w:val="20"/>
        </w:rPr>
        <w:t xml:space="preserve"> или </w:t>
      </w:r>
      <w:hyperlink w:anchor="sub_210">
        <w:r>
          <w:rPr>
            <w:rStyle w:val="Style15"/>
            <w:rFonts w:cs="Arial" w:ascii="Arial" w:hAnsi="Arial"/>
            <w:sz w:val="20"/>
            <w:szCs w:val="20"/>
            <w:u w:val="single"/>
          </w:rPr>
          <w:t>2.10</w:t>
        </w:r>
      </w:hyperlink>
      <w:r>
        <w:rPr>
          <w:rFonts w:cs="Arial" w:ascii="Arial" w:hAnsi="Arial"/>
          <w:sz w:val="20"/>
          <w:szCs w:val="20"/>
        </w:rPr>
        <w:t>, от партии отбирают не менее 5 шт. каждого изделия.</w:t>
      </w:r>
    </w:p>
    <w:p>
      <w:pPr>
        <w:pStyle w:val="Normal"/>
        <w:autoSpaceDE w:val="false"/>
        <w:ind w:firstLine="720"/>
        <w:jc w:val="both"/>
        <w:rPr/>
      </w:pPr>
      <w:bookmarkStart w:id="105" w:name="sub_37"/>
      <w:bookmarkEnd w:id="105"/>
      <w:r>
        <w:rPr>
          <w:rFonts w:cs="Arial" w:ascii="Arial" w:hAnsi="Arial"/>
          <w:sz w:val="20"/>
          <w:szCs w:val="20"/>
        </w:rPr>
        <w:t xml:space="preserve">Если при проверке отобранных для проверки образцов хотя бы одна кельма, лопатка или отрезовка не будет удовлетворять требованиям, приведенным в </w:t>
      </w:r>
      <w:hyperlink w:anchor="sub_27">
        <w:r>
          <w:rPr>
            <w:rStyle w:val="Style15"/>
            <w:rFonts w:cs="Arial" w:ascii="Arial" w:hAnsi="Arial"/>
            <w:sz w:val="20"/>
            <w:szCs w:val="20"/>
            <w:u w:val="single"/>
          </w:rPr>
          <w:t>пп. 2.7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210">
        <w:r>
          <w:rPr>
            <w:rStyle w:val="Style15"/>
            <w:rFonts w:cs="Arial" w:ascii="Arial" w:hAnsi="Arial"/>
            <w:sz w:val="20"/>
            <w:szCs w:val="20"/>
            <w:u w:val="single"/>
          </w:rPr>
          <w:t>2.10</w:t>
        </w:r>
      </w:hyperlink>
      <w:r>
        <w:rPr>
          <w:rFonts w:cs="Arial" w:ascii="Arial" w:hAnsi="Arial"/>
          <w:sz w:val="20"/>
          <w:szCs w:val="20"/>
        </w:rPr>
        <w:t>, следует проводить повторные испытания удвоенного количества изделий, отобранных от той же партии.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неудовлетворительных результатах повторной проверки кельмы, лопатки или отрезовки приемке не подлежат.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106" w:name="sub_400"/>
      <w:bookmarkEnd w:id="106"/>
      <w:r>
        <w:rPr>
          <w:rFonts w:cs="Arial" w:ascii="Arial" w:hAnsi="Arial"/>
          <w:b/>
          <w:bCs/>
          <w:sz w:val="20"/>
          <w:szCs w:val="20"/>
        </w:rPr>
        <w:t>4. Методы испытаний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107" w:name="sub_400"/>
      <w:bookmarkStart w:id="108" w:name="sub_400"/>
      <w:bookmarkEnd w:id="108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9" w:name="sub_41"/>
      <w:bookmarkEnd w:id="109"/>
      <w:r>
        <w:rPr>
          <w:rFonts w:cs="Arial" w:ascii="Arial" w:hAnsi="Arial"/>
          <w:sz w:val="20"/>
          <w:szCs w:val="20"/>
        </w:rPr>
        <w:t>4.1. Размеры кельм, лопаток и отрезовок и их деталей должны проверяться с помощью измерительных средств, погрешности измерения которых не превышают: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0" w:name="sub_41"/>
      <w:bookmarkEnd w:id="110"/>
      <w:r>
        <w:rPr>
          <w:rFonts w:cs="Arial" w:ascii="Arial" w:hAnsi="Arial"/>
          <w:sz w:val="20"/>
          <w:szCs w:val="20"/>
        </w:rPr>
        <w:t>- значений, указанных в ГОСТ 8.051 для линейных размеров;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- 35% от допуска на контролируемый размер - для угловых размеров;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- 25% от допуска на контролируемый размер - для отклонения формы и расположения поверхностей.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1" w:name="sub_42"/>
      <w:bookmarkEnd w:id="111"/>
      <w:r>
        <w:rPr>
          <w:rFonts w:cs="Arial" w:ascii="Arial" w:hAnsi="Arial"/>
          <w:sz w:val="20"/>
          <w:szCs w:val="20"/>
        </w:rPr>
        <w:t>4.2. Сплошной контроль должен осуществляться визуально - методом сравнения с образцами-эталонами.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2" w:name="sub_42"/>
      <w:bookmarkStart w:id="113" w:name="sub_43"/>
      <w:bookmarkEnd w:id="112"/>
      <w:bookmarkEnd w:id="113"/>
      <w:r>
        <w:rPr>
          <w:rFonts w:cs="Arial" w:ascii="Arial" w:hAnsi="Arial"/>
          <w:sz w:val="20"/>
          <w:szCs w:val="20"/>
        </w:rPr>
        <w:t>4.3. Определение твердости термически обработанных полотен кельм, лопаток и отрезовок - по ГОСТ 9013.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4" w:name="sub_43"/>
      <w:bookmarkStart w:id="115" w:name="sub_44"/>
      <w:bookmarkEnd w:id="114"/>
      <w:bookmarkEnd w:id="115"/>
      <w:r>
        <w:rPr>
          <w:rFonts w:cs="Arial" w:ascii="Arial" w:hAnsi="Arial"/>
          <w:sz w:val="20"/>
          <w:szCs w:val="20"/>
        </w:rPr>
        <w:t>4.4. Влажность древесины ручек определяют по ГОСТ 16483.7 или при помощи влагомера.</w:t>
      </w:r>
    </w:p>
    <w:p>
      <w:pPr>
        <w:pStyle w:val="Normal"/>
        <w:autoSpaceDE w:val="false"/>
        <w:ind w:firstLine="720"/>
        <w:jc w:val="both"/>
        <w:rPr/>
      </w:pPr>
      <w:bookmarkStart w:id="116" w:name="sub_44"/>
      <w:bookmarkStart w:id="117" w:name="sub_45"/>
      <w:bookmarkEnd w:id="116"/>
      <w:bookmarkEnd w:id="117"/>
      <w:r>
        <w:rPr>
          <w:rFonts w:cs="Arial" w:ascii="Arial" w:hAnsi="Arial"/>
          <w:sz w:val="20"/>
          <w:szCs w:val="20"/>
        </w:rPr>
        <w:t>4.5. Прочность соединения кронштейна с полотном (</w:t>
      </w:r>
      <w:hyperlink w:anchor="sub_27">
        <w:r>
          <w:rPr>
            <w:rStyle w:val="Style15"/>
            <w:rFonts w:cs="Arial" w:ascii="Arial" w:hAnsi="Arial"/>
            <w:sz w:val="20"/>
            <w:szCs w:val="20"/>
            <w:u w:val="single"/>
          </w:rPr>
          <w:t>п. 2.7</w:t>
        </w:r>
      </w:hyperlink>
      <w:r>
        <w:rPr>
          <w:rFonts w:cs="Arial" w:ascii="Arial" w:hAnsi="Arial"/>
          <w:sz w:val="20"/>
          <w:szCs w:val="20"/>
        </w:rPr>
        <w:t>) проверяют на специальном приспособлении с помощью динамометра общего применения 2-го класса точности методом статического изгиба в течение 2 мин по схеме, указанной на чертеже: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8" w:name="sub_45"/>
      <w:bookmarkEnd w:id="11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981075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9" w:name="sub_779"/>
      <w:bookmarkEnd w:id="119"/>
      <w:r>
        <w:rPr>
          <w:rFonts w:cs="Arial" w:ascii="Arial" w:hAnsi="Arial"/>
          <w:sz w:val="20"/>
          <w:szCs w:val="20"/>
        </w:rPr>
        <w:t>"Рисунок"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20" w:name="sub_779"/>
      <w:bookmarkStart w:id="121" w:name="sub_779"/>
      <w:bookmarkEnd w:id="12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22" w:name="sub_46"/>
      <w:bookmarkEnd w:id="122"/>
      <w:r>
        <w:rPr>
          <w:rFonts w:cs="Arial" w:ascii="Arial" w:hAnsi="Arial"/>
          <w:sz w:val="20"/>
          <w:szCs w:val="20"/>
        </w:rPr>
        <w:t>4.6. Сопротивление прокручиванию ручки и прочность соединения ручки с кронштейном (</w:t>
      </w:r>
      <w:hyperlink w:anchor="sub_210">
        <w:r>
          <w:rPr>
            <w:rStyle w:val="Style15"/>
            <w:rFonts w:cs="Arial" w:ascii="Arial" w:hAnsi="Arial"/>
            <w:sz w:val="20"/>
            <w:szCs w:val="20"/>
            <w:u w:val="single"/>
          </w:rPr>
          <w:t>п. 2.10</w:t>
        </w:r>
      </w:hyperlink>
      <w:r>
        <w:rPr>
          <w:rFonts w:cs="Arial" w:ascii="Arial" w:hAnsi="Arial"/>
          <w:sz w:val="20"/>
          <w:szCs w:val="20"/>
        </w:rPr>
        <w:t>) проверяют на специальных приспособлениях с помощью динамометра общего применения 2-го класса точности методом статической нагрузки в течение 2 мин. При проверке изделий на прочность соединения ручки с кронштейном нагрузка должна быть приложена вдоль оси ручки.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3" w:name="sub_46"/>
      <w:bookmarkStart w:id="124" w:name="sub_47"/>
      <w:bookmarkEnd w:id="123"/>
      <w:bookmarkEnd w:id="124"/>
      <w:r>
        <w:rPr>
          <w:rFonts w:cs="Arial" w:ascii="Arial" w:hAnsi="Arial"/>
          <w:sz w:val="20"/>
          <w:szCs w:val="20"/>
        </w:rPr>
        <w:t>4.7. Определение качества сварных соединений - методом сравнения с образцом-эталоном.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5" w:name="sub_47"/>
      <w:bookmarkStart w:id="126" w:name="sub_48"/>
      <w:bookmarkEnd w:id="125"/>
      <w:bookmarkEnd w:id="126"/>
      <w:r>
        <w:rPr>
          <w:rFonts w:cs="Arial" w:ascii="Arial" w:hAnsi="Arial"/>
          <w:sz w:val="20"/>
          <w:szCs w:val="20"/>
        </w:rPr>
        <w:t>4.8. Контроль металлических и окисных покрытий - по ГОСТ 9.302.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7" w:name="sub_48"/>
      <w:bookmarkEnd w:id="127"/>
      <w:r>
        <w:rPr>
          <w:rFonts w:cs="Arial" w:ascii="Arial" w:hAnsi="Arial"/>
          <w:sz w:val="20"/>
          <w:szCs w:val="20"/>
        </w:rPr>
        <w:t>Требования к внешнему виду лакокрасочного покрытия - по ГОСТ 22133.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sz w:val="20"/>
          <w:szCs w:val="20"/>
        </w:rPr>
      </w:pPr>
      <w:bookmarkStart w:id="128" w:name="sub_500"/>
      <w:bookmarkEnd w:id="128"/>
      <w:r>
        <w:rPr>
          <w:rFonts w:cs="Arial" w:ascii="Arial" w:hAnsi="Arial"/>
          <w:b/>
          <w:bCs/>
          <w:sz w:val="20"/>
          <w:szCs w:val="20"/>
        </w:rPr>
        <w:t>5. Маркировка, упаковка, транспортирование и хранение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sz w:val="20"/>
          <w:szCs w:val="20"/>
        </w:rPr>
      </w:pPr>
      <w:bookmarkStart w:id="129" w:name="sub_500"/>
      <w:bookmarkStart w:id="130" w:name="sub_500"/>
      <w:bookmarkEnd w:id="130"/>
      <w:r>
        <w:rPr>
          <w:rFonts w:cs="Courier New" w:ascii="Courier New" w:hAnsi="Courier New"/>
          <w:b/>
          <w:bCs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1" w:name="sub_51"/>
      <w:bookmarkEnd w:id="131"/>
      <w:r>
        <w:rPr>
          <w:rFonts w:cs="Arial" w:ascii="Arial" w:hAnsi="Arial"/>
          <w:sz w:val="20"/>
          <w:szCs w:val="20"/>
        </w:rPr>
        <w:t>5.1. На поверхности каждой кельмы, лопатки или отрезовки, за исключением рабочей поверхности, должны быть нанесены: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2" w:name="sub_51"/>
      <w:bookmarkEnd w:id="132"/>
      <w:r>
        <w:rPr>
          <w:rFonts w:cs="Arial" w:ascii="Arial" w:hAnsi="Arial"/>
          <w:sz w:val="20"/>
          <w:szCs w:val="20"/>
        </w:rPr>
        <w:t>- товарный знак предприятия-изготовителя;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тип или типоразмер изделия;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цена (при изготовлении изделия для розничной торговли).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Примечание.</w:t>
      </w:r>
      <w:r>
        <w:rPr>
          <w:rFonts w:cs="Arial" w:ascii="Arial" w:hAnsi="Arial"/>
          <w:sz w:val="20"/>
          <w:szCs w:val="20"/>
        </w:rPr>
        <w:t xml:space="preserve"> Способ нанесения указанных маркировочных знаков должен обеспечивать их сохранность в течение всего срока службы кельм, лопаток или отрезовок.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3" w:name="sub_52"/>
      <w:bookmarkEnd w:id="133"/>
      <w:r>
        <w:rPr>
          <w:rFonts w:cs="Arial" w:ascii="Arial" w:hAnsi="Arial"/>
          <w:sz w:val="20"/>
          <w:szCs w:val="20"/>
        </w:rPr>
        <w:t>5.2. Упаковка и транспортирование кельм, лопаток и отрезовок - по ГОСТ 18088.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4" w:name="sub_52"/>
      <w:bookmarkEnd w:id="134"/>
      <w:r>
        <w:rPr>
          <w:rFonts w:cs="Arial" w:ascii="Arial" w:hAnsi="Arial"/>
          <w:sz w:val="20"/>
          <w:szCs w:val="20"/>
        </w:rPr>
        <w:t>Допускается другая упаковка, обеспечивающая сохранность кельм, лопаток и отрезовок от механических повреждений и воздействия влаги во время транспортирования и хранения.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5" w:name="sub_53"/>
      <w:bookmarkEnd w:id="135"/>
      <w:r>
        <w:rPr>
          <w:rFonts w:cs="Arial" w:ascii="Arial" w:hAnsi="Arial"/>
          <w:sz w:val="20"/>
          <w:szCs w:val="20"/>
        </w:rPr>
        <w:t>5.3. Условия хранения кельм, лопаток и отрезовок - по группе условий хранения с ГОСТ 15150.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36" w:name="sub_53"/>
      <w:bookmarkStart w:id="137" w:name="sub_53"/>
      <w:bookmarkEnd w:id="13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8" w:name="sub_1000"/>
      <w:bookmarkEnd w:id="138"/>
      <w:r>
        <w:rPr>
          <w:rFonts w:cs="Arial" w:ascii="Arial" w:hAnsi="Arial"/>
          <w:b/>
          <w:bCs/>
          <w:sz w:val="20"/>
          <w:szCs w:val="20"/>
        </w:rPr>
        <w:t>Приложение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9" w:name="sub_1000"/>
      <w:bookmarkEnd w:id="139"/>
      <w:r>
        <w:rPr>
          <w:rFonts w:cs="Arial" w:ascii="Arial" w:hAnsi="Arial"/>
          <w:b/>
          <w:bCs/>
          <w:sz w:val="20"/>
          <w:szCs w:val="20"/>
        </w:rPr>
        <w:t>Рекомендуемое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10205" cy="3581400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0" w:name="sub_1771"/>
      <w:bookmarkEnd w:id="140"/>
      <w:r>
        <w:rPr>
          <w:rFonts w:cs="Arial" w:ascii="Arial" w:hAnsi="Arial"/>
          <w:sz w:val="20"/>
          <w:szCs w:val="20"/>
        </w:rPr>
        <w:t>"Черт. 1. Полотно с кронштейном кельмы типа КБ. Исполнение 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1" w:name="sub_1771"/>
      <w:bookmarkEnd w:id="14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508375" cy="3581400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2" w:name="sub_1772"/>
      <w:bookmarkEnd w:id="142"/>
      <w:r>
        <w:rPr>
          <w:rFonts w:cs="Arial" w:ascii="Arial" w:hAnsi="Arial"/>
          <w:sz w:val="20"/>
          <w:szCs w:val="20"/>
        </w:rPr>
        <w:t>"Черт. 2. Полотно с кронштейном цельнокованные кельмы типа КБ. Исполнение 2"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3" w:name="sub_1772"/>
      <w:bookmarkEnd w:id="14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844165" cy="3581400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4" w:name="sub_1773"/>
      <w:bookmarkEnd w:id="144"/>
      <w:r>
        <w:rPr>
          <w:rFonts w:cs="Arial" w:ascii="Arial" w:hAnsi="Arial"/>
          <w:sz w:val="20"/>
          <w:szCs w:val="20"/>
        </w:rPr>
        <w:t>"Черт. 3. Полотно с кронштейном кельмы типа КБ. Исполнение 3"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5" w:name="sub_1773"/>
      <w:bookmarkEnd w:id="14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54655" cy="3581400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6" w:name="sub_1774"/>
      <w:bookmarkEnd w:id="146"/>
      <w:r>
        <w:rPr>
          <w:rFonts w:cs="Arial" w:ascii="Arial" w:hAnsi="Arial"/>
          <w:sz w:val="20"/>
          <w:szCs w:val="20"/>
        </w:rPr>
        <w:t>"Черт. 4. Полотно с кронштейном кельмы типа КП"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7" w:name="sub_1774"/>
      <w:bookmarkEnd w:id="1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464685" cy="358140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8" w:name="sub_1775"/>
      <w:bookmarkEnd w:id="148"/>
      <w:r>
        <w:rPr>
          <w:rFonts w:cs="Arial" w:ascii="Arial" w:hAnsi="Arial"/>
          <w:sz w:val="20"/>
          <w:szCs w:val="20"/>
        </w:rPr>
        <w:t>"Черт. 5. Полотно с кронштейном цельнокованные кельмы типа КП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9" w:name="sub_1775"/>
      <w:bookmarkEnd w:id="14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94710" cy="3581400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0" w:name="sub_1776"/>
      <w:bookmarkEnd w:id="150"/>
      <w:r>
        <w:rPr>
          <w:rFonts w:cs="Arial" w:ascii="Arial" w:hAnsi="Arial"/>
          <w:sz w:val="20"/>
          <w:szCs w:val="20"/>
        </w:rPr>
        <w:t>"Черт. 6. Полотно с кронштейном кельмы типа КШ"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1" w:name="sub_1776"/>
      <w:bookmarkEnd w:id="15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61335" cy="3581400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2" w:name="sub_1777"/>
      <w:bookmarkEnd w:id="152"/>
      <w:r>
        <w:rPr>
          <w:rFonts w:cs="Arial" w:ascii="Arial" w:hAnsi="Arial"/>
          <w:sz w:val="20"/>
          <w:szCs w:val="20"/>
        </w:rPr>
        <w:t>"Черт. 7. Полотно с кронштейном кельмы типа КО. Исполнение 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3" w:name="sub_1777"/>
      <w:bookmarkEnd w:id="15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91000" cy="3581400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4" w:name="sub_1778"/>
      <w:bookmarkEnd w:id="154"/>
      <w:r>
        <w:rPr>
          <w:rFonts w:cs="Arial" w:ascii="Arial" w:hAnsi="Arial"/>
          <w:sz w:val="20"/>
          <w:szCs w:val="20"/>
        </w:rPr>
        <w:t>"Черт. 8. Полотно с кронштейном цельнокованные кельмы типа КО. Исполнение 2"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5" w:name="sub_1778"/>
      <w:bookmarkEnd w:id="15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07640" cy="3581400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6" w:name="sub_1779"/>
      <w:bookmarkEnd w:id="156"/>
      <w:r>
        <w:rPr>
          <w:rFonts w:cs="Arial" w:ascii="Arial" w:hAnsi="Arial"/>
          <w:sz w:val="20"/>
          <w:szCs w:val="20"/>
        </w:rPr>
        <w:t>"Черт. 9. Полотно с кронштейном кельмы типа ЛП"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7" w:name="sub_1779"/>
      <w:bookmarkEnd w:id="1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161030" cy="3581400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8" w:name="sub_17710"/>
      <w:bookmarkEnd w:id="158"/>
      <w:r>
        <w:rPr>
          <w:rFonts w:cs="Arial" w:ascii="Arial" w:hAnsi="Arial"/>
          <w:sz w:val="20"/>
          <w:szCs w:val="20"/>
        </w:rPr>
        <w:t>"Черт. 10. Полотно с кронштейном лопатки типа ЛК"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9" w:name="sub_17710"/>
      <w:bookmarkEnd w:id="15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107690" cy="3581400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0" w:name="sub_17711"/>
      <w:bookmarkEnd w:id="160"/>
      <w:r>
        <w:rPr>
          <w:rFonts w:cs="Arial" w:ascii="Arial" w:hAnsi="Arial"/>
          <w:sz w:val="20"/>
          <w:szCs w:val="20"/>
        </w:rPr>
        <w:t>"Черт. 11. Полотно с кронштейном отрезовки типа ОШ"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1" w:name="sub_17711"/>
      <w:bookmarkEnd w:id="16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238750" cy="3581400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2" w:name="sub_17712"/>
      <w:bookmarkEnd w:id="162"/>
      <w:r>
        <w:rPr>
          <w:rFonts w:cs="Arial" w:ascii="Arial" w:hAnsi="Arial"/>
          <w:sz w:val="20"/>
          <w:szCs w:val="20"/>
        </w:rPr>
        <w:t>"Черт. 12. Ручка для кельм типов КБ и КП"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3" w:name="sub_17712"/>
      <w:bookmarkEnd w:id="16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1709420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4" w:name="sub_17713"/>
      <w:bookmarkEnd w:id="164"/>
      <w:r>
        <w:rPr>
          <w:rFonts w:cs="Arial" w:ascii="Arial" w:hAnsi="Arial"/>
          <w:sz w:val="20"/>
          <w:szCs w:val="20"/>
        </w:rPr>
        <w:t>"Черт. 13. Грибок для кельм типов КБ И КП"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5" w:name="sub_17713"/>
      <w:bookmarkEnd w:id="1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819015" cy="3581400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6" w:name="sub_17714"/>
      <w:bookmarkEnd w:id="166"/>
      <w:r>
        <w:rPr>
          <w:rFonts w:cs="Arial" w:ascii="Arial" w:hAnsi="Arial"/>
          <w:sz w:val="20"/>
          <w:szCs w:val="20"/>
        </w:rPr>
        <w:t>"Черт. 14. Ручка для кельм типов КШ, КО и лопаток типов ЛК и ЛП"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7" w:name="sub_17714"/>
      <w:bookmarkEnd w:id="16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1809115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8" w:name="sub_17715"/>
      <w:bookmarkEnd w:id="168"/>
      <w:r>
        <w:rPr>
          <w:rFonts w:cs="Arial" w:ascii="Arial" w:hAnsi="Arial"/>
          <w:sz w:val="20"/>
          <w:szCs w:val="20"/>
        </w:rPr>
        <w:t>"Черт. 15. Колпачок для кельм и лопаток"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9" w:name="sub_17715"/>
      <w:bookmarkEnd w:id="16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1771650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0" w:name="sub_17716"/>
      <w:bookmarkEnd w:id="170"/>
      <w:r>
        <w:rPr>
          <w:rFonts w:cs="Arial" w:ascii="Arial" w:hAnsi="Arial"/>
          <w:sz w:val="20"/>
          <w:szCs w:val="20"/>
        </w:rPr>
        <w:t>"Черт. 16. Ручка для отрезовки"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1" w:name="sub_17716"/>
      <w:bookmarkEnd w:id="17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43200" cy="1731010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2" w:name="sub_17717"/>
      <w:bookmarkEnd w:id="172"/>
      <w:r>
        <w:rPr>
          <w:rFonts w:cs="Arial" w:ascii="Arial" w:hAnsi="Arial"/>
          <w:sz w:val="20"/>
          <w:szCs w:val="20"/>
        </w:rPr>
        <w:t>"Черт. 17. Колпачок для отрезовки"</w:t>
      </w:r>
    </w:p>
    <w:p>
      <w:pPr>
        <w:pStyle w:val="Normal"/>
        <w:rPr>
          <w:rFonts w:ascii="Arial" w:hAnsi="Arial" w:cs="Arial"/>
          <w:sz w:val="20"/>
          <w:szCs w:val="20"/>
        </w:rPr>
      </w:pPr>
      <w:bookmarkStart w:id="173" w:name="sub_17717"/>
      <w:bookmarkStart w:id="174" w:name="sub_17717"/>
      <w:bookmarkEnd w:id="174"/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8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2007-02-27T13:42:00Z</dcterms:created>
  <dc:creator>VIKTOR</dc:creator>
  <dc:description/>
  <dc:language>ru-RU</dc:language>
  <cp:lastModifiedBy>VIKTOR</cp:lastModifiedBy>
  <dcterms:modified xsi:type="dcterms:W3CDTF">2007-03-12T13:25:00Z</dcterms:modified>
  <cp:revision>3</cp:revision>
  <dc:subject/>
  <dc:title/>
</cp:coreProperties>
</file>