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8690-94</w:t>
        <w:br/>
        <w:t>"Радиаторы отопительные чугунные. Технические условия"</w:t>
        <w:br/>
        <w:t>(введен в действие постановлением Минстроя РФ от 17 марта 1995 г. N 18-23)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Cast iron heating radiators. Specifications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июля</w:t>
      </w:r>
      <w:r>
        <w:rPr>
          <w:rFonts w:cs="Arial" w:ascii="Arial" w:hAnsi="Arial"/>
          <w:sz w:val="20"/>
          <w:szCs w:val="20"/>
          <w:lang w:val="en-US"/>
        </w:rPr>
        <w:t xml:space="preserve"> 1995 </w:t>
      </w:r>
      <w:r>
        <w:rPr>
          <w:rFonts w:cs="Arial" w:ascii="Arial" w:hAnsi="Arial"/>
          <w:sz w:val="20"/>
          <w:szCs w:val="20"/>
        </w:rPr>
        <w:t>г</w:t>
      </w:r>
      <w:r>
        <w:rPr>
          <w:rFonts w:cs="Arial" w:ascii="Arial" w:hAnsi="Arial"/>
          <w:sz w:val="20"/>
          <w:szCs w:val="20"/>
          <w:lang w:val="en-US"/>
        </w:rPr>
        <w:t>.</w:t>
      </w:r>
    </w:p>
    <w:p>
      <w:pPr>
        <w:pStyle w:val="Normal"/>
        <w:autoSpaceDE w:val="false"/>
        <w:jc w:val="end"/>
        <w:rPr>
          <w:rFonts w:ascii="Arial" w:hAnsi="Arial" w:cs="Arial"/>
          <w:sz w:val="20"/>
          <w:szCs w:val="20"/>
        </w:rPr>
      </w:pPr>
      <w:r>
        <w:rPr>
          <w:rFonts w:cs="Arial" w:ascii="Arial" w:hAnsi="Arial"/>
          <w:sz w:val="20"/>
          <w:szCs w:val="20"/>
        </w:rPr>
        <w:t>Взамен ГОСТ 8690-75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sz w:val="20"/>
            <w:szCs w:val="20"/>
            <w:u w:val="single"/>
            <w:lang w:val="ru-RU" w:eastAsia="ru-RU"/>
          </w:rPr>
          <w:t>4.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sz w:val="20"/>
            <w:szCs w:val="20"/>
            <w:u w:val="single"/>
            <w:lang w:val="ru-RU" w:eastAsia="ru-RU"/>
          </w:rPr>
          <w:t>5.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sz w:val="20"/>
            <w:szCs w:val="20"/>
            <w:u w:val="single"/>
            <w:lang w:val="ru-RU" w:eastAsia="ru-RU"/>
          </w:rPr>
          <w:t>7.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sz w:val="20"/>
            <w:szCs w:val="20"/>
            <w:u w:val="single"/>
            <w:lang w:val="ru-RU" w:eastAsia="ru-RU"/>
          </w:rPr>
          <w:t>8.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sz w:val="20"/>
            <w:szCs w:val="20"/>
            <w:u w:val="single"/>
            <w:lang w:val="ru-RU" w:eastAsia="ru-RU"/>
          </w:rPr>
          <w:t>9.  Указания по монтажу и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10.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Номенклатура  показателей качества чугунных  отопительных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радиаторов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
      <w:bookmarkStart w:id="2" w:name="sub_1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чугунные отопительные секционные и блочные радиаторы, предназначенные для систем отопления жилых, общественных и производственных зданий с температурой теплоносителя до 423 К (150°С) и рабочим избыточным давлением до 0,9 МПа (9 кгс/см2).</w:t>
      </w:r>
    </w:p>
    <w:p>
      <w:pPr>
        <w:pStyle w:val="Normal"/>
        <w:autoSpaceDE w:val="false"/>
        <w:ind w:firstLine="720"/>
        <w:jc w:val="both"/>
        <w:rPr>
          <w:rFonts w:ascii="Arial" w:hAnsi="Arial" w:cs="Arial"/>
          <w:sz w:val="20"/>
          <w:szCs w:val="20"/>
        </w:rPr>
      </w:pPr>
      <w:r>
        <w:rPr>
          <w:rFonts w:cs="Arial" w:ascii="Arial" w:hAnsi="Arial"/>
          <w:sz w:val="20"/>
          <w:szCs w:val="20"/>
        </w:rPr>
        <w:t xml:space="preserve">Обязательные требования к качеству продукции изложены в </w:t>
      </w:r>
      <w:hyperlink w:anchor="sub_41">
        <w:r>
          <w:rPr>
            <w:rStyle w:val="Style15"/>
            <w:rFonts w:cs="Arial" w:ascii="Arial" w:hAnsi="Arial"/>
            <w:sz w:val="20"/>
            <w:szCs w:val="20"/>
            <w:u w:val="single"/>
          </w:rPr>
          <w:t>4.1</w:t>
        </w:r>
      </w:hyperlink>
      <w:r>
        <w:rPr>
          <w:rFonts w:cs="Arial" w:ascii="Arial" w:hAnsi="Arial"/>
          <w:sz w:val="20"/>
          <w:szCs w:val="20"/>
        </w:rPr>
        <w:t xml:space="preserve"> (в части расстояний между центрами ниппельных отверстий), </w:t>
      </w:r>
      <w:hyperlink w:anchor="sub_42">
        <w:r>
          <w:rPr>
            <w:rStyle w:val="Style15"/>
            <w:rFonts w:cs="Arial" w:ascii="Arial" w:hAnsi="Arial"/>
            <w:sz w:val="20"/>
            <w:szCs w:val="20"/>
            <w:u w:val="single"/>
          </w:rPr>
          <w:t>4.2</w:t>
        </w:r>
      </w:hyperlink>
      <w:r>
        <w:rPr>
          <w:rFonts w:cs="Arial" w:ascii="Arial" w:hAnsi="Arial"/>
          <w:sz w:val="20"/>
          <w:szCs w:val="20"/>
        </w:rPr>
        <w:t xml:space="preserve">, </w:t>
      </w:r>
      <w:hyperlink w:anchor="sub_521">
        <w:r>
          <w:rPr>
            <w:rStyle w:val="Style15"/>
            <w:rFonts w:cs="Arial" w:ascii="Arial" w:hAnsi="Arial"/>
            <w:sz w:val="20"/>
            <w:szCs w:val="20"/>
            <w:u w:val="single"/>
          </w:rPr>
          <w:t>5.2.1</w:t>
        </w:r>
      </w:hyperlink>
      <w:r>
        <w:rPr>
          <w:rFonts w:cs="Arial" w:ascii="Arial" w:hAnsi="Arial"/>
          <w:sz w:val="20"/>
          <w:szCs w:val="20"/>
        </w:rPr>
        <w:t xml:space="preserve">, </w:t>
      </w:r>
      <w:hyperlink w:anchor="sub_522">
        <w:r>
          <w:rPr>
            <w:rStyle w:val="Style15"/>
            <w:rFonts w:cs="Arial" w:ascii="Arial" w:hAnsi="Arial"/>
            <w:sz w:val="20"/>
            <w:szCs w:val="20"/>
            <w:u w:val="single"/>
          </w:rPr>
          <w:t>5.2.2</w:t>
        </w:r>
      </w:hyperlink>
      <w:r>
        <w:rPr>
          <w:rFonts w:cs="Arial" w:ascii="Arial" w:hAnsi="Arial"/>
          <w:sz w:val="20"/>
          <w:szCs w:val="20"/>
        </w:rPr>
        <w:t xml:space="preserve">, </w:t>
      </w:r>
      <w:hyperlink w:anchor="sub_526">
        <w:r>
          <w:rPr>
            <w:rStyle w:val="Style15"/>
            <w:rFonts w:cs="Arial" w:ascii="Arial" w:hAnsi="Arial"/>
            <w:sz w:val="20"/>
            <w:szCs w:val="20"/>
            <w:u w:val="single"/>
          </w:rPr>
          <w:t>5.2.6</w:t>
        </w:r>
      </w:hyperlink>
      <w:r>
        <w:rPr>
          <w:rFonts w:cs="Arial" w:ascii="Arial" w:hAnsi="Arial"/>
          <w:sz w:val="20"/>
          <w:szCs w:val="20"/>
        </w:rPr>
        <w:t xml:space="preserve">, </w:t>
      </w:r>
      <w:hyperlink w:anchor="sub_53">
        <w:r>
          <w:rPr>
            <w:rStyle w:val="Style15"/>
            <w:rFonts w:cs="Arial" w:ascii="Arial" w:hAnsi="Arial"/>
            <w:sz w:val="20"/>
            <w:szCs w:val="20"/>
            <w:u w:val="single"/>
          </w:rPr>
          <w:t>5.3</w:t>
        </w:r>
      </w:hyperlink>
      <w:r>
        <w:rPr>
          <w:rFonts w:cs="Arial" w:ascii="Arial" w:hAnsi="Arial"/>
          <w:sz w:val="20"/>
          <w:szCs w:val="20"/>
        </w:rPr>
        <w:t xml:space="preserve">, </w:t>
      </w:r>
      <w:hyperlink w:anchor="sub_542">
        <w:r>
          <w:rPr>
            <w:rStyle w:val="Style15"/>
            <w:rFonts w:cs="Arial" w:ascii="Arial" w:hAnsi="Arial"/>
            <w:sz w:val="20"/>
            <w:szCs w:val="20"/>
            <w:u w:val="single"/>
          </w:rPr>
          <w:t>5.4.2</w:t>
        </w:r>
      </w:hyperlink>
      <w:r>
        <w:rPr>
          <w:rFonts w:cs="Arial" w:ascii="Arial" w:hAnsi="Arial"/>
          <w:sz w:val="20"/>
          <w:szCs w:val="20"/>
        </w:rPr>
        <w:t xml:space="preserve">, </w:t>
      </w:r>
      <w:hyperlink w:anchor="sub_543">
        <w:r>
          <w:rPr>
            <w:rStyle w:val="Style15"/>
            <w:rFonts w:cs="Arial" w:ascii="Arial" w:hAnsi="Arial"/>
            <w:sz w:val="20"/>
            <w:szCs w:val="20"/>
            <w:u w:val="single"/>
          </w:rPr>
          <w:t>5.4.3</w:t>
        </w:r>
      </w:hyperlink>
      <w:r>
        <w:rPr>
          <w:rFonts w:cs="Arial" w:ascii="Arial" w:hAnsi="Arial"/>
          <w:sz w:val="20"/>
          <w:szCs w:val="20"/>
        </w:rPr>
        <w:t xml:space="preserve"> и </w:t>
      </w:r>
      <w:hyperlink w:anchor="sub_551">
        <w:r>
          <w:rPr>
            <w:rStyle w:val="Style15"/>
            <w:rFonts w:cs="Arial" w:ascii="Arial" w:hAnsi="Arial"/>
            <w:sz w:val="20"/>
            <w:szCs w:val="20"/>
            <w:u w:val="single"/>
          </w:rPr>
          <w:t>5.5.1.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
      <w:bookmarkStart w:id="5" w:name="sub_2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1215-79 Отливки из ковкого чугуна.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2789-73 Шероховатость поверхности. Параметры и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ГОСТ 6357-81 Основные нормы взаимозаменяемости. Резьба трубная цилиндрическая.</w:t>
      </w:r>
    </w:p>
    <w:p>
      <w:pPr>
        <w:pStyle w:val="Normal"/>
        <w:autoSpaceDE w:val="false"/>
        <w:ind w:firstLine="720"/>
        <w:jc w:val="both"/>
        <w:rPr>
          <w:rFonts w:ascii="Arial" w:hAnsi="Arial" w:cs="Arial"/>
          <w:sz w:val="20"/>
          <w:szCs w:val="20"/>
        </w:rPr>
      </w:pPr>
      <w:r>
        <w:rPr>
          <w:rFonts w:cs="Arial" w:ascii="Arial" w:hAnsi="Arial"/>
          <w:sz w:val="20"/>
          <w:szCs w:val="20"/>
        </w:rPr>
        <w:t>ГОСТ 14192-77 Маркировка грузов.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264832956"/>
      <w:bookmarkEnd w:id="6"/>
      <w:r>
        <w:rPr>
          <w:rFonts w:cs="Arial" w:ascii="Arial" w:hAnsi="Arial"/>
          <w:i/>
          <w:iCs/>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sz w:val="20"/>
          <w:szCs w:val="20"/>
        </w:rPr>
      </w:pPr>
      <w:bookmarkStart w:id="7" w:name="sub_264832956"/>
      <w:bookmarkStart w:id="8" w:name="sub_264832956"/>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15846-79 Продукция, отправляемая в районы Крайнего Севера и труднодоступные районы. Упаковка, маркировка, транспортирование и хранение.</w:t>
      </w:r>
    </w:p>
    <w:p>
      <w:pPr>
        <w:pStyle w:val="Normal"/>
        <w:autoSpaceDE w:val="false"/>
        <w:ind w:firstLine="720"/>
        <w:jc w:val="both"/>
        <w:rPr>
          <w:rFonts w:ascii="Arial" w:hAnsi="Arial" w:cs="Arial"/>
          <w:sz w:val="20"/>
          <w:szCs w:val="20"/>
        </w:rPr>
      </w:pPr>
      <w:r>
        <w:rPr>
          <w:rFonts w:cs="Arial" w:ascii="Arial" w:hAnsi="Arial"/>
          <w:sz w:val="20"/>
          <w:szCs w:val="20"/>
        </w:rPr>
        <w:t>ГОСТ 23343-78 Грунтовка ГФ-0119.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25129-82 Грунтовка ГФ-021.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266645-85 Отливки из металлов и сплавов. Допуски размеров, массы и припуски на механическую обработку.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
      <w:bookmarkEnd w:id="9"/>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10" w:name="sub_30"/>
      <w:bookmarkStart w:id="11" w:name="sub_30"/>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В настоящем стандарте применяют термины и определения в соответствии с </w:t>
      </w:r>
      <w:hyperlink w:anchor="sub_1000">
        <w:r>
          <w:rPr>
            <w:rStyle w:val="Style15"/>
            <w:rFonts w:cs="Arial" w:ascii="Arial" w:hAnsi="Arial"/>
            <w:sz w:val="20"/>
            <w:szCs w:val="20"/>
            <w:u w:val="single"/>
          </w:rPr>
          <w:t>приложением А</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40"/>
      <w:bookmarkEnd w:id="12"/>
      <w:r>
        <w:rPr>
          <w:rFonts w:cs="Arial" w:ascii="Arial" w:hAnsi="Arial"/>
          <w:b/>
          <w:bCs/>
          <w:sz w:val="20"/>
          <w:szCs w:val="20"/>
        </w:rPr>
        <w:t>4. Основные параметры и размеры</w:t>
      </w:r>
    </w:p>
    <w:p>
      <w:pPr>
        <w:pStyle w:val="Normal"/>
        <w:autoSpaceDE w:val="false"/>
        <w:jc w:val="both"/>
        <w:rPr>
          <w:rFonts w:ascii="Courier New" w:hAnsi="Courier New" w:cs="Courier New"/>
          <w:b/>
          <w:b/>
          <w:bCs/>
          <w:sz w:val="20"/>
          <w:szCs w:val="20"/>
        </w:rPr>
      </w:pPr>
      <w:bookmarkStart w:id="13" w:name="sub_40"/>
      <w:bookmarkStart w:id="14" w:name="sub_4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 w:name="sub_41"/>
      <w:bookmarkEnd w:id="15"/>
      <w:r>
        <w:rPr>
          <w:rFonts w:cs="Arial" w:ascii="Arial" w:hAnsi="Arial"/>
          <w:sz w:val="20"/>
          <w:szCs w:val="20"/>
        </w:rPr>
        <w:t>4.1 Основные параметры и размеры радиаторов должны соответствовать указанным в таблице.</w:t>
      </w:r>
    </w:p>
    <w:p>
      <w:pPr>
        <w:pStyle w:val="Normal"/>
        <w:autoSpaceDE w:val="false"/>
        <w:jc w:val="both"/>
        <w:rPr>
          <w:rFonts w:ascii="Courier New" w:hAnsi="Courier New" w:cs="Courier New"/>
          <w:sz w:val="20"/>
          <w:szCs w:val="20"/>
        </w:rPr>
      </w:pPr>
      <w:bookmarkStart w:id="16" w:name="sub_41"/>
      <w:bookmarkStart w:id="17" w:name="sub_41"/>
      <w:bookmarkEnd w:id="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   Полная    │ Глубина, не  │Номенклатурный│Рекомендуемое│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между    │ высота, не  │    более     │ шаг, кВт, не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центрами   │    более    │              │    более     │  удельной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ниппельных  │             │              │              │   массы,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отверстий  │             │              │              │ кг/кВт,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_0,5     │             │              │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0,140     │    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400     │     160      │    0,160     │    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      │    0,175     │    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0,150     │    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500     │     160      │    0,175     │    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      │    0,190     │    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0,175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600     │     160      │    0,190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0,190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700     │     160      │    0,210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Не      │    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регламентируе-│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900     │     160      │     тся      │    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Номенклатурный шаг численно равен номинальному тепловому потоку одной секции (блока), если радиатор состоит из одинаковых секций (блоков). Максимальный номенклатурный шаг определяется как наибольшая разность между номинальными тепловыми потоками соседних типоразмеров, если радиатор состоит из разных секций (блоков).</w:t>
      </w:r>
    </w:p>
    <w:p>
      <w:pPr>
        <w:pStyle w:val="Normal"/>
        <w:autoSpaceDE w:val="false"/>
        <w:ind w:firstLine="720"/>
        <w:jc w:val="both"/>
        <w:rPr>
          <w:rFonts w:ascii="Arial" w:hAnsi="Arial" w:cs="Arial"/>
          <w:sz w:val="20"/>
          <w:szCs w:val="20"/>
        </w:rPr>
      </w:pPr>
      <w:bookmarkStart w:id="18" w:name="sub_42"/>
      <w:bookmarkEnd w:id="18"/>
      <w:r>
        <w:rPr>
          <w:rFonts w:cs="Arial" w:ascii="Arial" w:hAnsi="Arial"/>
          <w:sz w:val="20"/>
          <w:szCs w:val="20"/>
        </w:rPr>
        <w:t>4.2 Условное обозначение радиатора при заказе и в технической документации должно состоять из слова "радиатор" и числовых значений:</w:t>
      </w:r>
    </w:p>
    <w:p>
      <w:pPr>
        <w:pStyle w:val="Normal"/>
        <w:autoSpaceDE w:val="false"/>
        <w:ind w:firstLine="720"/>
        <w:jc w:val="both"/>
        <w:rPr>
          <w:rFonts w:ascii="Arial" w:hAnsi="Arial" w:cs="Arial"/>
          <w:sz w:val="20"/>
          <w:szCs w:val="20"/>
        </w:rPr>
      </w:pPr>
      <w:bookmarkStart w:id="19" w:name="sub_42"/>
      <w:bookmarkEnd w:id="19"/>
      <w:r>
        <w:rPr>
          <w:rFonts w:cs="Arial" w:ascii="Arial" w:hAnsi="Arial"/>
          <w:sz w:val="20"/>
          <w:szCs w:val="20"/>
        </w:rPr>
        <w:t>- глубины радиатора;</w:t>
      </w:r>
    </w:p>
    <w:p>
      <w:pPr>
        <w:pStyle w:val="Normal"/>
        <w:autoSpaceDE w:val="false"/>
        <w:ind w:firstLine="720"/>
        <w:jc w:val="both"/>
        <w:rPr>
          <w:rFonts w:ascii="Arial" w:hAnsi="Arial" w:cs="Arial"/>
          <w:sz w:val="20"/>
          <w:szCs w:val="20"/>
        </w:rPr>
      </w:pPr>
      <w:r>
        <w:rPr>
          <w:rFonts w:cs="Arial" w:ascii="Arial" w:hAnsi="Arial"/>
          <w:sz w:val="20"/>
          <w:szCs w:val="20"/>
        </w:rPr>
        <w:t>- расстояния между центрами ниппельных отверстий;</w:t>
      </w:r>
    </w:p>
    <w:p>
      <w:pPr>
        <w:pStyle w:val="Normal"/>
        <w:autoSpaceDE w:val="false"/>
        <w:ind w:firstLine="720"/>
        <w:jc w:val="both"/>
        <w:rPr>
          <w:rFonts w:ascii="Arial" w:hAnsi="Arial" w:cs="Arial"/>
          <w:sz w:val="20"/>
          <w:szCs w:val="20"/>
        </w:rPr>
      </w:pPr>
      <w:r>
        <w:rPr>
          <w:rFonts w:cs="Arial" w:ascii="Arial" w:hAnsi="Arial"/>
          <w:sz w:val="20"/>
          <w:szCs w:val="20"/>
        </w:rPr>
        <w:t>- избыточного рабочего давления теплоносителя, на которое рассчитан радиатор;</w:t>
      </w:r>
    </w:p>
    <w:p>
      <w:pPr>
        <w:pStyle w:val="Normal"/>
        <w:autoSpaceDE w:val="false"/>
        <w:ind w:firstLine="720"/>
        <w:jc w:val="both"/>
        <w:rPr>
          <w:rFonts w:ascii="Arial" w:hAnsi="Arial" w:cs="Arial"/>
          <w:sz w:val="20"/>
          <w:szCs w:val="20"/>
        </w:rPr>
      </w:pPr>
      <w:r>
        <w:rPr>
          <w:rFonts w:cs="Arial" w:ascii="Arial" w:hAnsi="Arial"/>
          <w:sz w:val="20"/>
          <w:szCs w:val="20"/>
        </w:rPr>
        <w:t>- числа секций;</w:t>
      </w:r>
    </w:p>
    <w:p>
      <w:pPr>
        <w:pStyle w:val="Normal"/>
        <w:autoSpaceDE w:val="false"/>
        <w:ind w:firstLine="720"/>
        <w:jc w:val="both"/>
        <w:rPr>
          <w:rFonts w:ascii="Arial" w:hAnsi="Arial" w:cs="Arial"/>
          <w:sz w:val="20"/>
          <w:szCs w:val="20"/>
        </w:rPr>
      </w:pPr>
      <w:r>
        <w:rPr>
          <w:rFonts w:cs="Arial" w:ascii="Arial" w:hAnsi="Arial"/>
          <w:sz w:val="20"/>
          <w:szCs w:val="20"/>
        </w:rPr>
        <w:t>- обозначения НТД.</w:t>
      </w:r>
    </w:p>
    <w:p>
      <w:pPr>
        <w:pStyle w:val="Normal"/>
        <w:autoSpaceDE w:val="false"/>
        <w:ind w:firstLine="720"/>
        <w:jc w:val="both"/>
        <w:rPr>
          <w:rFonts w:ascii="Arial" w:hAnsi="Arial" w:cs="Arial"/>
          <w:sz w:val="20"/>
          <w:szCs w:val="20"/>
        </w:rPr>
      </w:pPr>
      <w:r>
        <w:rPr>
          <w:rFonts w:cs="Arial" w:ascii="Arial" w:hAnsi="Arial"/>
          <w:sz w:val="20"/>
          <w:szCs w:val="20"/>
        </w:rPr>
        <w:t>В технической документации и при заказе после слова "радиатор" допускается указывать его название.</w:t>
      </w:r>
    </w:p>
    <w:p>
      <w:pPr>
        <w:pStyle w:val="Normal"/>
        <w:autoSpaceDE w:val="false"/>
        <w:ind w:firstLine="720"/>
        <w:jc w:val="both"/>
        <w:rPr/>
      </w:pPr>
      <w:r>
        <w:rPr>
          <w:rFonts w:cs="Arial" w:ascii="Arial" w:hAnsi="Arial"/>
          <w:sz w:val="20"/>
          <w:szCs w:val="20"/>
        </w:rPr>
        <w:t xml:space="preserve">Пример условного обозначения чугунного радиатора МС-140 с расстоянием между центрами ниппельных отверстий 500 мм, рассчитанного на рабочее избыточное давление 0,9 МПа, с количеством </w:t>
      </w:r>
      <w:hyperlink w:anchor="sub_1003">
        <w:r>
          <w:rPr>
            <w:rStyle w:val="Style15"/>
            <w:rFonts w:cs="Arial" w:ascii="Arial" w:hAnsi="Arial"/>
            <w:sz w:val="20"/>
            <w:szCs w:val="20"/>
            <w:u w:val="single"/>
          </w:rPr>
          <w:t>секций</w:t>
        </w:r>
      </w:hyperlink>
      <w:r>
        <w:rPr>
          <w:rFonts w:cs="Arial" w:ascii="Arial" w:hAnsi="Arial"/>
          <w:sz w:val="20"/>
          <w:szCs w:val="20"/>
        </w:rPr>
        <w:t xml:space="preserve"> 7:</w:t>
      </w:r>
    </w:p>
    <w:p>
      <w:pPr>
        <w:pStyle w:val="Normal"/>
        <w:autoSpaceDE w:val="false"/>
        <w:ind w:firstLine="720"/>
        <w:jc w:val="both"/>
        <w:rPr>
          <w:rFonts w:ascii="Arial" w:hAnsi="Arial" w:cs="Arial"/>
          <w:sz w:val="20"/>
          <w:szCs w:val="20"/>
        </w:rPr>
      </w:pPr>
      <w:r>
        <w:rPr>
          <w:rFonts w:cs="Arial" w:ascii="Arial" w:hAnsi="Arial"/>
          <w:sz w:val="20"/>
          <w:szCs w:val="20"/>
        </w:rPr>
        <w:t>Радиатор МС-140-500-0,9-7 ГОСТ 8690-94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 w:name="sub_50"/>
      <w:bookmarkEnd w:id="20"/>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21" w:name="sub_50"/>
      <w:bookmarkStart w:id="22" w:name="sub_50"/>
      <w:bookmarkEnd w:id="22"/>
      <w:r>
        <w:rPr>
          <w:rFonts w:cs="Courier New" w:ascii="Courier New" w:hAnsi="Courier New"/>
          <w:b/>
          <w:bCs/>
          <w:sz w:val="20"/>
          <w:szCs w:val="20"/>
        </w:rPr>
      </w:r>
    </w:p>
    <w:p>
      <w:pPr>
        <w:pStyle w:val="Normal"/>
        <w:autoSpaceDE w:val="false"/>
        <w:ind w:firstLine="720"/>
        <w:jc w:val="both"/>
        <w:rPr/>
      </w:pPr>
      <w:bookmarkStart w:id="23" w:name="sub_51"/>
      <w:bookmarkEnd w:id="23"/>
      <w:r>
        <w:rPr>
          <w:rFonts w:cs="Arial" w:ascii="Arial" w:hAnsi="Arial"/>
          <w:sz w:val="20"/>
          <w:szCs w:val="20"/>
        </w:rPr>
        <w:t xml:space="preserve">5.1. Радиаторы следует изготовлять в соответствии с требованиями настоящего стандарта, конструкторской и технологической документации, утвержденной предприятием-изготовителем. При разработке конструкторской и технологической документации на изделия конкретных видов необходимо применять показатели качества, указанные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4" w:name="sub_51"/>
      <w:bookmarkStart w:id="25" w:name="sub_51"/>
      <w:bookmarkEnd w:id="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52"/>
      <w:bookmarkEnd w:id="26"/>
      <w:r>
        <w:rPr>
          <w:rFonts w:cs="Arial" w:ascii="Arial" w:hAnsi="Arial"/>
          <w:b/>
          <w:bCs/>
          <w:sz w:val="20"/>
          <w:szCs w:val="20"/>
        </w:rPr>
        <w:t>5.2. Характеристики</w:t>
      </w:r>
    </w:p>
    <w:p>
      <w:pPr>
        <w:pStyle w:val="Normal"/>
        <w:autoSpaceDE w:val="false"/>
        <w:jc w:val="both"/>
        <w:rPr>
          <w:rFonts w:ascii="Courier New" w:hAnsi="Courier New" w:cs="Courier New"/>
          <w:b/>
          <w:b/>
          <w:bCs/>
          <w:sz w:val="20"/>
          <w:szCs w:val="20"/>
        </w:rPr>
      </w:pPr>
      <w:bookmarkStart w:id="27" w:name="sub_52"/>
      <w:bookmarkStart w:id="28" w:name="sub_52"/>
      <w:bookmarkEnd w:id="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 w:name="sub_521"/>
      <w:bookmarkEnd w:id="29"/>
      <w:r>
        <w:rPr>
          <w:rFonts w:cs="Arial" w:ascii="Arial" w:hAnsi="Arial"/>
          <w:sz w:val="20"/>
          <w:szCs w:val="20"/>
        </w:rPr>
        <w:t>5.2.1 Радиаторы должны быть прочными и герметичными, выдерживать пробное давление воды или воздуха не менее 1,5 МПа.</w:t>
      </w:r>
    </w:p>
    <w:p>
      <w:pPr>
        <w:pStyle w:val="Normal"/>
        <w:autoSpaceDE w:val="false"/>
        <w:ind w:firstLine="720"/>
        <w:jc w:val="both"/>
        <w:rPr>
          <w:rFonts w:ascii="Arial" w:hAnsi="Arial" w:cs="Arial"/>
          <w:sz w:val="20"/>
          <w:szCs w:val="20"/>
        </w:rPr>
      </w:pPr>
      <w:bookmarkStart w:id="30" w:name="sub_521"/>
      <w:bookmarkEnd w:id="30"/>
      <w:r>
        <w:rPr>
          <w:rFonts w:cs="Arial" w:ascii="Arial" w:hAnsi="Arial"/>
          <w:sz w:val="20"/>
          <w:szCs w:val="20"/>
        </w:rPr>
        <w:t>Климатическое исполнение радиаторов - УХЛ, категория размещения - 4.2 по ГОСТ 15150.</w:t>
      </w:r>
    </w:p>
    <w:p>
      <w:pPr>
        <w:pStyle w:val="Normal"/>
        <w:autoSpaceDE w:val="false"/>
        <w:ind w:firstLine="720"/>
        <w:jc w:val="both"/>
        <w:rPr>
          <w:rFonts w:ascii="Arial" w:hAnsi="Arial" w:cs="Arial"/>
          <w:sz w:val="20"/>
          <w:szCs w:val="20"/>
        </w:rPr>
      </w:pPr>
      <w:bookmarkStart w:id="31" w:name="sub_522"/>
      <w:bookmarkEnd w:id="31"/>
      <w:r>
        <w:rPr>
          <w:rFonts w:cs="Arial" w:ascii="Arial" w:hAnsi="Arial"/>
          <w:sz w:val="20"/>
          <w:szCs w:val="20"/>
        </w:rPr>
        <w:t>5.2.2 Отклонения от номинального значения теплового потока должны находиться в пределах от плюс 5% до минус 4%.</w:t>
      </w:r>
    </w:p>
    <w:p>
      <w:pPr>
        <w:pStyle w:val="Normal"/>
        <w:autoSpaceDE w:val="false"/>
        <w:ind w:firstLine="720"/>
        <w:jc w:val="both"/>
        <w:rPr>
          <w:rFonts w:ascii="Arial" w:hAnsi="Arial" w:cs="Arial"/>
          <w:sz w:val="20"/>
          <w:szCs w:val="20"/>
        </w:rPr>
      </w:pPr>
      <w:bookmarkStart w:id="32" w:name="sub_522"/>
      <w:bookmarkStart w:id="33" w:name="sub_523"/>
      <w:bookmarkEnd w:id="32"/>
      <w:bookmarkEnd w:id="33"/>
      <w:r>
        <w:rPr>
          <w:rFonts w:cs="Arial" w:ascii="Arial" w:hAnsi="Arial"/>
          <w:sz w:val="20"/>
          <w:szCs w:val="20"/>
        </w:rPr>
        <w:t>5.2.3 Площадь невертикальных поверхностей нагрева радиаторов рекомендуется принимать не более 15% общей площади нагрева при высоте радиатора до 400 мм и 10% - при высоте радиатора более 400 мм.</w:t>
      </w:r>
    </w:p>
    <w:p>
      <w:pPr>
        <w:pStyle w:val="Normal"/>
        <w:autoSpaceDE w:val="false"/>
        <w:ind w:firstLine="720"/>
        <w:jc w:val="both"/>
        <w:rPr/>
      </w:pPr>
      <w:bookmarkStart w:id="34" w:name="sub_523"/>
      <w:bookmarkStart w:id="35" w:name="sub_524"/>
      <w:bookmarkEnd w:id="34"/>
      <w:bookmarkEnd w:id="35"/>
      <w:r>
        <w:rPr>
          <w:rFonts w:cs="Arial" w:ascii="Arial" w:hAnsi="Arial"/>
          <w:sz w:val="20"/>
          <w:szCs w:val="20"/>
        </w:rPr>
        <w:t xml:space="preserve">5.2.4 Литейные дефекты на наружной поверхности </w:t>
      </w:r>
      <w:hyperlink w:anchor="sub_1003">
        <w:r>
          <w:rPr>
            <w:rStyle w:val="Style15"/>
            <w:rFonts w:cs="Arial" w:ascii="Arial" w:hAnsi="Arial"/>
            <w:sz w:val="20"/>
            <w:szCs w:val="20"/>
            <w:u w:val="single"/>
          </w:rPr>
          <w:t>секций</w:t>
        </w:r>
      </w:hyperlink>
      <w:r>
        <w:rPr>
          <w:rFonts w:cs="Arial" w:ascii="Arial" w:hAnsi="Arial"/>
          <w:sz w:val="20"/>
          <w:szCs w:val="20"/>
        </w:rPr>
        <w:t xml:space="preserve">, </w:t>
      </w:r>
      <w:hyperlink w:anchor="sub_1004">
        <w:r>
          <w:rPr>
            <w:rStyle w:val="Style15"/>
            <w:rFonts w:cs="Arial" w:ascii="Arial" w:hAnsi="Arial"/>
            <w:sz w:val="20"/>
            <w:szCs w:val="20"/>
            <w:u w:val="single"/>
          </w:rPr>
          <w:t>блоков</w:t>
        </w:r>
      </w:hyperlink>
      <w:r>
        <w:rPr>
          <w:rFonts w:cs="Arial" w:ascii="Arial" w:hAnsi="Arial"/>
          <w:sz w:val="20"/>
          <w:szCs w:val="20"/>
        </w:rPr>
        <w:t xml:space="preserve"> и пробок, в т.ч. по линии разъема отливок, следы спая и другие исправленные дефекты литья должны соответствовать допускам, установленным в конструкторской и технологической документации на радиаторы конкретных типов.</w:t>
      </w:r>
    </w:p>
    <w:p>
      <w:pPr>
        <w:pStyle w:val="Normal"/>
        <w:autoSpaceDE w:val="false"/>
        <w:ind w:firstLine="720"/>
        <w:jc w:val="both"/>
        <w:rPr>
          <w:rFonts w:ascii="Arial" w:hAnsi="Arial" w:cs="Arial"/>
          <w:sz w:val="20"/>
          <w:szCs w:val="20"/>
        </w:rPr>
      </w:pPr>
      <w:bookmarkStart w:id="36" w:name="sub_524"/>
      <w:bookmarkStart w:id="37" w:name="sub_525"/>
      <w:bookmarkEnd w:id="36"/>
      <w:bookmarkEnd w:id="37"/>
      <w:r>
        <w:rPr>
          <w:rFonts w:cs="Arial" w:ascii="Arial" w:hAnsi="Arial"/>
          <w:sz w:val="20"/>
          <w:szCs w:val="20"/>
        </w:rPr>
        <w:t>5.2.5 Параметр шероховатости поверхности радиаторов R_z должен быть не более 630 мкм по ГОСТ 2789.</w:t>
      </w:r>
    </w:p>
    <w:p>
      <w:pPr>
        <w:pStyle w:val="Normal"/>
        <w:autoSpaceDE w:val="false"/>
        <w:ind w:firstLine="720"/>
        <w:jc w:val="both"/>
        <w:rPr>
          <w:rFonts w:ascii="Arial" w:hAnsi="Arial" w:cs="Arial"/>
          <w:sz w:val="20"/>
          <w:szCs w:val="20"/>
        </w:rPr>
      </w:pPr>
      <w:bookmarkStart w:id="38" w:name="sub_525"/>
      <w:bookmarkStart w:id="39" w:name="sub_526"/>
      <w:bookmarkEnd w:id="38"/>
      <w:bookmarkEnd w:id="39"/>
      <w:r>
        <w:rPr>
          <w:rFonts w:cs="Arial" w:ascii="Arial" w:hAnsi="Arial"/>
          <w:sz w:val="20"/>
          <w:szCs w:val="20"/>
        </w:rPr>
        <w:t>5.2.6 Предельные отклонения размеров отливок должны соответствовать ГОСТ 26645 для отливок класса точности 11 т, а предельно допустимые отклонения массы отливок - для отливок класса точности 9.</w:t>
      </w:r>
    </w:p>
    <w:p>
      <w:pPr>
        <w:pStyle w:val="Normal"/>
        <w:autoSpaceDE w:val="false"/>
        <w:ind w:firstLine="720"/>
        <w:jc w:val="both"/>
        <w:rPr>
          <w:rFonts w:ascii="Arial" w:hAnsi="Arial" w:cs="Arial"/>
          <w:sz w:val="20"/>
          <w:szCs w:val="20"/>
        </w:rPr>
      </w:pPr>
      <w:bookmarkStart w:id="40" w:name="sub_526"/>
      <w:bookmarkStart w:id="41" w:name="sub_527"/>
      <w:bookmarkEnd w:id="40"/>
      <w:bookmarkEnd w:id="41"/>
      <w:r>
        <w:rPr>
          <w:rFonts w:cs="Arial" w:ascii="Arial" w:hAnsi="Arial"/>
          <w:sz w:val="20"/>
          <w:szCs w:val="20"/>
        </w:rPr>
        <w:t>5.2.7 Предельное отклонение смещения соединяемых плоскостей секций (одна относительно другой) в верхней части радиатора не должно превышать 2 мм.</w:t>
      </w:r>
    </w:p>
    <w:p>
      <w:pPr>
        <w:pStyle w:val="Normal"/>
        <w:autoSpaceDE w:val="false"/>
        <w:jc w:val="both"/>
        <w:rPr>
          <w:rFonts w:ascii="Courier New" w:hAnsi="Courier New" w:cs="Courier New"/>
          <w:sz w:val="20"/>
          <w:szCs w:val="20"/>
        </w:rPr>
      </w:pPr>
      <w:bookmarkStart w:id="42" w:name="sub_527"/>
      <w:bookmarkStart w:id="43" w:name="sub_527"/>
      <w:bookmarkEnd w:id="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53"/>
      <w:bookmarkEnd w:id="44"/>
      <w:r>
        <w:rPr>
          <w:rFonts w:cs="Arial" w:ascii="Arial" w:hAnsi="Arial"/>
          <w:b/>
          <w:bCs/>
          <w:sz w:val="20"/>
          <w:szCs w:val="20"/>
        </w:rPr>
        <w:t>5.3. Требования к сырью, материалам и комплектующим изделиям</w:t>
      </w:r>
    </w:p>
    <w:p>
      <w:pPr>
        <w:pStyle w:val="Normal"/>
        <w:autoSpaceDE w:val="false"/>
        <w:jc w:val="both"/>
        <w:rPr>
          <w:rFonts w:ascii="Courier New" w:hAnsi="Courier New" w:cs="Courier New"/>
          <w:b/>
          <w:b/>
          <w:bCs/>
          <w:sz w:val="20"/>
          <w:szCs w:val="20"/>
        </w:rPr>
      </w:pPr>
      <w:bookmarkStart w:id="45" w:name="sub_53"/>
      <w:bookmarkStart w:id="46" w:name="sub_53"/>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 w:name="sub_531"/>
      <w:bookmarkEnd w:id="47"/>
      <w:r>
        <w:rPr>
          <w:rFonts w:cs="Arial" w:ascii="Arial" w:hAnsi="Arial"/>
          <w:sz w:val="20"/>
          <w:szCs w:val="20"/>
        </w:rPr>
        <w:t>5.3.1 Секции (блоки) радиаторов и радиаторные пробки должны отливаться из серого чугуна с пластинчатым графитом по ГОСТ 1412, ниппели - из ковкого чугуна марки не ниже КЧ30-6Ф по ГОСТ 1215.</w:t>
      </w:r>
    </w:p>
    <w:p>
      <w:pPr>
        <w:pStyle w:val="Normal"/>
        <w:autoSpaceDE w:val="false"/>
        <w:ind w:firstLine="720"/>
        <w:jc w:val="both"/>
        <w:rPr>
          <w:rFonts w:ascii="Arial" w:hAnsi="Arial" w:cs="Arial"/>
          <w:sz w:val="20"/>
          <w:szCs w:val="20"/>
        </w:rPr>
      </w:pPr>
      <w:bookmarkStart w:id="48" w:name="sub_531"/>
      <w:bookmarkEnd w:id="48"/>
      <w:r>
        <w:rPr>
          <w:rFonts w:cs="Arial" w:ascii="Arial" w:hAnsi="Arial"/>
          <w:sz w:val="20"/>
          <w:szCs w:val="20"/>
        </w:rPr>
        <w:t>Допускается изготавливать ниппели из стали марок 08кп иди 08пс по ГОСТ 1050.</w:t>
      </w:r>
    </w:p>
    <w:p>
      <w:pPr>
        <w:pStyle w:val="Normal"/>
        <w:autoSpaceDE w:val="false"/>
        <w:ind w:firstLine="720"/>
        <w:jc w:val="both"/>
        <w:rPr>
          <w:rFonts w:ascii="Arial" w:hAnsi="Arial" w:cs="Arial"/>
          <w:sz w:val="20"/>
          <w:szCs w:val="20"/>
        </w:rPr>
      </w:pPr>
      <w:bookmarkStart w:id="49" w:name="sub_532"/>
      <w:bookmarkEnd w:id="49"/>
      <w:r>
        <w:rPr>
          <w:rFonts w:cs="Arial" w:ascii="Arial" w:hAnsi="Arial"/>
          <w:sz w:val="20"/>
          <w:szCs w:val="20"/>
        </w:rPr>
        <w:t>5.3.2 Наружная поверхность радиаторов должна быть покрыта грунтовкой ГФ-021 по ГОСТ 25129 или ГФ-0119 по ГОСТ 23343.</w:t>
      </w:r>
    </w:p>
    <w:p>
      <w:pPr>
        <w:pStyle w:val="Normal"/>
        <w:autoSpaceDE w:val="false"/>
        <w:ind w:firstLine="720"/>
        <w:jc w:val="both"/>
        <w:rPr>
          <w:rFonts w:ascii="Arial" w:hAnsi="Arial" w:cs="Arial"/>
          <w:sz w:val="20"/>
          <w:szCs w:val="20"/>
        </w:rPr>
      </w:pPr>
      <w:bookmarkStart w:id="50" w:name="sub_532"/>
      <w:bookmarkStart w:id="51" w:name="sub_533"/>
      <w:bookmarkEnd w:id="50"/>
      <w:bookmarkEnd w:id="51"/>
      <w:r>
        <w:rPr>
          <w:rFonts w:cs="Arial" w:ascii="Arial" w:hAnsi="Arial"/>
          <w:sz w:val="20"/>
          <w:szCs w:val="20"/>
        </w:rPr>
        <w:t>5.3.3 Качество грунтового покрытия должно быть не ниже VI класса по ГОСТ 9.032.</w:t>
      </w:r>
    </w:p>
    <w:p>
      <w:pPr>
        <w:pStyle w:val="Normal"/>
        <w:autoSpaceDE w:val="false"/>
        <w:ind w:firstLine="720"/>
        <w:jc w:val="both"/>
        <w:rPr>
          <w:rFonts w:ascii="Arial" w:hAnsi="Arial" w:cs="Arial"/>
          <w:sz w:val="20"/>
          <w:szCs w:val="20"/>
        </w:rPr>
      </w:pPr>
      <w:bookmarkStart w:id="52" w:name="sub_533"/>
      <w:bookmarkStart w:id="53" w:name="sub_534"/>
      <w:bookmarkEnd w:id="52"/>
      <w:bookmarkEnd w:id="53"/>
      <w:r>
        <w:rPr>
          <w:rFonts w:cs="Arial" w:ascii="Arial" w:hAnsi="Arial"/>
          <w:sz w:val="20"/>
          <w:szCs w:val="20"/>
        </w:rPr>
        <w:t>5.3.4 Прокладки, применяемые при сборке радиаторов, должны изготавливаться из материалов, обеспечивающих герметичность соединений при температуре теплоносителя до 423 К (150 °С).</w:t>
      </w:r>
    </w:p>
    <w:p>
      <w:pPr>
        <w:pStyle w:val="Normal"/>
        <w:autoSpaceDE w:val="false"/>
        <w:ind w:firstLine="720"/>
        <w:jc w:val="both"/>
        <w:rPr>
          <w:rFonts w:ascii="Arial" w:hAnsi="Arial" w:cs="Arial"/>
          <w:sz w:val="20"/>
          <w:szCs w:val="20"/>
        </w:rPr>
      </w:pPr>
      <w:bookmarkStart w:id="54" w:name="sub_534"/>
      <w:bookmarkStart w:id="55" w:name="sub_535"/>
      <w:bookmarkEnd w:id="54"/>
      <w:bookmarkEnd w:id="55"/>
      <w:r>
        <w:rPr>
          <w:rFonts w:cs="Arial" w:ascii="Arial" w:hAnsi="Arial"/>
          <w:sz w:val="20"/>
          <w:szCs w:val="20"/>
        </w:rPr>
        <w:t>5.3.5 Трубная резьба на деталях радиаторов должна выполняться по ГОСТ 6357.</w:t>
      </w:r>
    </w:p>
    <w:p>
      <w:pPr>
        <w:pStyle w:val="Normal"/>
        <w:autoSpaceDE w:val="false"/>
        <w:ind w:firstLine="720"/>
        <w:jc w:val="both"/>
        <w:rPr/>
      </w:pPr>
      <w:bookmarkStart w:id="56" w:name="sub_535"/>
      <w:bookmarkStart w:id="57" w:name="sub_536"/>
      <w:bookmarkEnd w:id="56"/>
      <w:bookmarkEnd w:id="57"/>
      <w:r>
        <w:rPr>
          <w:rFonts w:cs="Arial" w:ascii="Arial" w:hAnsi="Arial"/>
          <w:sz w:val="20"/>
          <w:szCs w:val="20"/>
        </w:rPr>
        <w:t xml:space="preserve">5.3.6 Резьбовые отверстия </w:t>
      </w:r>
      <w:hyperlink w:anchor="sub_1003">
        <w:r>
          <w:rPr>
            <w:rStyle w:val="Style15"/>
            <w:rFonts w:cs="Arial" w:ascii="Arial" w:hAnsi="Arial"/>
            <w:sz w:val="20"/>
            <w:szCs w:val="20"/>
            <w:u w:val="single"/>
          </w:rPr>
          <w:t>секций</w:t>
        </w:r>
      </w:hyperlink>
      <w:r>
        <w:rPr>
          <w:rFonts w:cs="Arial" w:ascii="Arial" w:hAnsi="Arial"/>
          <w:sz w:val="20"/>
          <w:szCs w:val="20"/>
        </w:rPr>
        <w:t xml:space="preserve"> или </w:t>
      </w:r>
      <w:hyperlink w:anchor="sub_1004">
        <w:r>
          <w:rPr>
            <w:rStyle w:val="Style15"/>
            <w:rFonts w:cs="Arial" w:ascii="Arial" w:hAnsi="Arial"/>
            <w:sz w:val="20"/>
            <w:szCs w:val="20"/>
            <w:u w:val="single"/>
          </w:rPr>
          <w:t>блоков</w:t>
        </w:r>
      </w:hyperlink>
      <w:r>
        <w:rPr>
          <w:rFonts w:cs="Arial" w:ascii="Arial" w:hAnsi="Arial"/>
          <w:sz w:val="20"/>
          <w:szCs w:val="20"/>
        </w:rPr>
        <w:t xml:space="preserve"> радиаторов должны выполняться диаметром G 1 1/4-В или G 1-В.</w:t>
      </w:r>
    </w:p>
    <w:p>
      <w:pPr>
        <w:pStyle w:val="Normal"/>
        <w:autoSpaceDE w:val="false"/>
        <w:ind w:firstLine="720"/>
        <w:jc w:val="both"/>
        <w:rPr>
          <w:rFonts w:ascii="Arial" w:hAnsi="Arial" w:cs="Arial"/>
          <w:sz w:val="20"/>
          <w:szCs w:val="20"/>
        </w:rPr>
      </w:pPr>
      <w:bookmarkStart w:id="58" w:name="sub_536"/>
      <w:bookmarkStart w:id="59" w:name="sub_537"/>
      <w:bookmarkEnd w:id="58"/>
      <w:bookmarkEnd w:id="59"/>
      <w:r>
        <w:rPr>
          <w:rFonts w:cs="Arial" w:ascii="Arial" w:hAnsi="Arial"/>
          <w:sz w:val="20"/>
          <w:szCs w:val="20"/>
        </w:rPr>
        <w:t>5.3.7 Пробки радиаторные должны изготовляться с правой и левой резьбой диаметром G 1 1/4-В или G 1-В без отверстия (глухие) и с резьбовым отверстием (проходные) для подключения радиатора к системе отопления. Диаметры резьбового отверстия проходных пробок принимаются равными G 3/8-В, G 1/2-В или G 3/4-В согласно спецификации потребителя. При отсутствии указаний в спецификации проходные пробки должны поставляться с резьбовым отверстием диаметром G 1/2-В.</w:t>
      </w:r>
    </w:p>
    <w:p>
      <w:pPr>
        <w:pStyle w:val="Normal"/>
        <w:autoSpaceDE w:val="false"/>
        <w:ind w:firstLine="720"/>
        <w:jc w:val="both"/>
        <w:rPr>
          <w:rFonts w:ascii="Arial" w:hAnsi="Arial" w:cs="Arial"/>
          <w:sz w:val="20"/>
          <w:szCs w:val="20"/>
        </w:rPr>
      </w:pPr>
      <w:bookmarkStart w:id="60" w:name="sub_537"/>
      <w:bookmarkStart w:id="61" w:name="sub_538"/>
      <w:bookmarkEnd w:id="60"/>
      <w:bookmarkEnd w:id="61"/>
      <w:r>
        <w:rPr>
          <w:rFonts w:cs="Arial" w:ascii="Arial" w:hAnsi="Arial"/>
          <w:sz w:val="20"/>
          <w:szCs w:val="20"/>
        </w:rPr>
        <w:t>5.3.8 Ниппели радиаторные должны изготовляться с наружной правой и левой резьбой диаметром G 1 1/4-В или G 1-В.</w:t>
      </w:r>
    </w:p>
    <w:p>
      <w:pPr>
        <w:pStyle w:val="Normal"/>
        <w:autoSpaceDE w:val="false"/>
        <w:jc w:val="both"/>
        <w:rPr>
          <w:rFonts w:ascii="Courier New" w:hAnsi="Courier New" w:cs="Courier New"/>
          <w:sz w:val="20"/>
          <w:szCs w:val="20"/>
        </w:rPr>
      </w:pPr>
      <w:bookmarkStart w:id="62" w:name="sub_538"/>
      <w:bookmarkStart w:id="63" w:name="sub_538"/>
      <w:bookmarkEnd w:id="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 w:name="sub_54"/>
      <w:bookmarkEnd w:id="64"/>
      <w:r>
        <w:rPr>
          <w:rFonts w:cs="Arial" w:ascii="Arial" w:hAnsi="Arial"/>
          <w:b/>
          <w:bCs/>
          <w:sz w:val="20"/>
          <w:szCs w:val="20"/>
        </w:rPr>
        <w:t>5.4. Комплектность</w:t>
      </w:r>
    </w:p>
    <w:p>
      <w:pPr>
        <w:pStyle w:val="Normal"/>
        <w:autoSpaceDE w:val="false"/>
        <w:jc w:val="both"/>
        <w:rPr>
          <w:rFonts w:ascii="Courier New" w:hAnsi="Courier New" w:cs="Courier New"/>
          <w:b/>
          <w:b/>
          <w:bCs/>
          <w:sz w:val="20"/>
          <w:szCs w:val="20"/>
        </w:rPr>
      </w:pPr>
      <w:bookmarkStart w:id="65" w:name="sub_54"/>
      <w:bookmarkStart w:id="66" w:name="sub_54"/>
      <w:bookmarkEnd w:id="66"/>
      <w:r>
        <w:rPr>
          <w:rFonts w:cs="Courier New" w:ascii="Courier New" w:hAnsi="Courier New"/>
          <w:b/>
          <w:bCs/>
          <w:sz w:val="20"/>
          <w:szCs w:val="20"/>
        </w:rPr>
      </w:r>
    </w:p>
    <w:p>
      <w:pPr>
        <w:pStyle w:val="Normal"/>
        <w:autoSpaceDE w:val="false"/>
        <w:ind w:firstLine="720"/>
        <w:jc w:val="both"/>
        <w:rPr/>
      </w:pPr>
      <w:bookmarkStart w:id="67" w:name="sub_541"/>
      <w:bookmarkEnd w:id="67"/>
      <w:r>
        <w:rPr>
          <w:rFonts w:cs="Arial" w:ascii="Arial" w:hAnsi="Arial"/>
          <w:sz w:val="20"/>
          <w:szCs w:val="20"/>
        </w:rPr>
        <w:t xml:space="preserve">5.4.1 Сборку радиаторов на предприятии-изготовителе следует производить по спецификации потребителя; допускается поставка радиаторов по 4-8 </w:t>
      </w:r>
      <w:hyperlink w:anchor="sub_1003">
        <w:r>
          <w:rPr>
            <w:rStyle w:val="Style15"/>
            <w:rFonts w:cs="Arial" w:ascii="Arial" w:hAnsi="Arial"/>
            <w:sz w:val="20"/>
            <w:szCs w:val="20"/>
            <w:u w:val="single"/>
          </w:rPr>
          <w:t>секций</w:t>
        </w:r>
      </w:hyperlink>
      <w:r>
        <w:rPr>
          <w:rFonts w:cs="Arial" w:ascii="Arial" w:hAnsi="Arial"/>
          <w:sz w:val="20"/>
          <w:szCs w:val="20"/>
        </w:rPr>
        <w:t>, а также отдельными секциями.</w:t>
      </w:r>
    </w:p>
    <w:p>
      <w:pPr>
        <w:pStyle w:val="Normal"/>
        <w:autoSpaceDE w:val="false"/>
        <w:ind w:firstLine="720"/>
        <w:jc w:val="both"/>
        <w:rPr>
          <w:rFonts w:ascii="Arial" w:hAnsi="Arial" w:cs="Arial"/>
          <w:sz w:val="20"/>
          <w:szCs w:val="20"/>
        </w:rPr>
      </w:pPr>
      <w:bookmarkStart w:id="68" w:name="sub_541"/>
      <w:bookmarkStart w:id="69" w:name="sub_542"/>
      <w:bookmarkEnd w:id="68"/>
      <w:bookmarkEnd w:id="69"/>
      <w:r>
        <w:rPr>
          <w:rFonts w:cs="Arial" w:ascii="Arial" w:hAnsi="Arial"/>
          <w:sz w:val="20"/>
          <w:szCs w:val="20"/>
        </w:rPr>
        <w:t>5.4.2 Каждый радиатор должен быть укомплектован двумя глухими пробками с левой резьбой, двумя проходными пробками с правой резьбой и прокладками.</w:t>
      </w:r>
    </w:p>
    <w:p>
      <w:pPr>
        <w:pStyle w:val="Normal"/>
        <w:autoSpaceDE w:val="false"/>
        <w:ind w:firstLine="720"/>
        <w:jc w:val="both"/>
        <w:rPr>
          <w:rFonts w:ascii="Arial" w:hAnsi="Arial" w:cs="Arial"/>
          <w:sz w:val="20"/>
          <w:szCs w:val="20"/>
        </w:rPr>
      </w:pPr>
      <w:bookmarkStart w:id="70" w:name="sub_542"/>
      <w:bookmarkEnd w:id="70"/>
      <w:r>
        <w:rPr>
          <w:rFonts w:cs="Arial" w:ascii="Arial" w:hAnsi="Arial"/>
          <w:sz w:val="20"/>
          <w:szCs w:val="20"/>
        </w:rPr>
        <w:t>По требованию потребителя дополнительно поставляются глухие пробки с правой резьбой и проходные пробки с левой резьбой с резьбовым отверстием диаметром G 1/2-В или G 3/4-В.</w:t>
      </w:r>
    </w:p>
    <w:p>
      <w:pPr>
        <w:pStyle w:val="Normal"/>
        <w:autoSpaceDE w:val="false"/>
        <w:ind w:firstLine="720"/>
        <w:jc w:val="both"/>
        <w:rPr>
          <w:rFonts w:ascii="Arial" w:hAnsi="Arial" w:cs="Arial"/>
          <w:sz w:val="20"/>
          <w:szCs w:val="20"/>
        </w:rPr>
      </w:pPr>
      <w:bookmarkStart w:id="71" w:name="sub_543"/>
      <w:bookmarkEnd w:id="71"/>
      <w:r>
        <w:rPr>
          <w:rFonts w:cs="Arial" w:ascii="Arial" w:hAnsi="Arial"/>
          <w:sz w:val="20"/>
          <w:szCs w:val="20"/>
        </w:rPr>
        <w:t>5.4.3 Радиаторы, отгружаемые потребителю в одной транспортной единице по одному сопроводительному документу, должны сопровождаться паспортом.</w:t>
      </w:r>
    </w:p>
    <w:p>
      <w:pPr>
        <w:pStyle w:val="Normal"/>
        <w:autoSpaceDE w:val="false"/>
        <w:ind w:firstLine="720"/>
        <w:jc w:val="both"/>
        <w:rPr>
          <w:rFonts w:ascii="Arial" w:hAnsi="Arial" w:cs="Arial"/>
          <w:sz w:val="20"/>
          <w:szCs w:val="20"/>
        </w:rPr>
      </w:pPr>
      <w:bookmarkStart w:id="72" w:name="sub_543"/>
      <w:bookmarkStart w:id="73" w:name="sub_544"/>
      <w:bookmarkEnd w:id="72"/>
      <w:bookmarkEnd w:id="73"/>
      <w:r>
        <w:rPr>
          <w:rFonts w:cs="Arial" w:ascii="Arial" w:hAnsi="Arial"/>
          <w:sz w:val="20"/>
          <w:szCs w:val="20"/>
        </w:rPr>
        <w:t>5.4.4 В паспорте должны быть указаны:</w:t>
      </w:r>
    </w:p>
    <w:p>
      <w:pPr>
        <w:pStyle w:val="Normal"/>
        <w:autoSpaceDE w:val="false"/>
        <w:ind w:firstLine="720"/>
        <w:jc w:val="both"/>
        <w:rPr>
          <w:rFonts w:ascii="Arial" w:hAnsi="Arial" w:cs="Arial"/>
          <w:sz w:val="20"/>
          <w:szCs w:val="20"/>
        </w:rPr>
      </w:pPr>
      <w:bookmarkStart w:id="74" w:name="sub_544"/>
      <w:bookmarkEnd w:id="74"/>
      <w:r>
        <w:rPr>
          <w:rFonts w:cs="Arial" w:ascii="Arial" w:hAnsi="Arial"/>
          <w:sz w:val="20"/>
          <w:szCs w:val="20"/>
        </w:rPr>
        <w:t>- наименование или товарный знак и адрес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количество радиаторов в партии;</w:t>
      </w:r>
    </w:p>
    <w:p>
      <w:pPr>
        <w:pStyle w:val="Normal"/>
        <w:autoSpaceDE w:val="false"/>
        <w:ind w:firstLine="720"/>
        <w:jc w:val="both"/>
        <w:rPr>
          <w:rFonts w:ascii="Arial" w:hAnsi="Arial" w:cs="Arial"/>
          <w:sz w:val="20"/>
          <w:szCs w:val="20"/>
        </w:rPr>
      </w:pPr>
      <w:r>
        <w:rPr>
          <w:rFonts w:cs="Arial" w:ascii="Arial" w:hAnsi="Arial"/>
          <w:sz w:val="20"/>
          <w:szCs w:val="20"/>
        </w:rPr>
        <w:t>- число секций (блоков) в одном радиаторе;</w:t>
      </w:r>
    </w:p>
    <w:p>
      <w:pPr>
        <w:pStyle w:val="Normal"/>
        <w:autoSpaceDE w:val="false"/>
        <w:ind w:firstLine="720"/>
        <w:jc w:val="both"/>
        <w:rPr/>
      </w:pPr>
      <w:r>
        <w:rPr>
          <w:rFonts w:cs="Arial" w:ascii="Arial" w:hAnsi="Arial"/>
          <w:sz w:val="20"/>
          <w:szCs w:val="20"/>
        </w:rPr>
        <w:t xml:space="preserve">- </w:t>
      </w:r>
      <w:hyperlink w:anchor="sub_1001">
        <w:r>
          <w:rPr>
            <w:rStyle w:val="Style15"/>
            <w:rFonts w:cs="Arial" w:ascii="Arial" w:hAnsi="Arial"/>
            <w:sz w:val="20"/>
            <w:szCs w:val="20"/>
            <w:u w:val="single"/>
          </w:rPr>
          <w:t>номинальный тепловой поток</w:t>
        </w:r>
      </w:hyperlink>
      <w:r>
        <w:rPr>
          <w:rFonts w:cs="Arial" w:ascii="Arial" w:hAnsi="Arial"/>
          <w:sz w:val="20"/>
          <w:szCs w:val="20"/>
        </w:rPr>
        <w:t xml:space="preserve"> одной секции (блока) в кВт;</w:t>
      </w:r>
    </w:p>
    <w:p>
      <w:pPr>
        <w:pStyle w:val="Normal"/>
        <w:autoSpaceDE w:val="false"/>
        <w:ind w:firstLine="720"/>
        <w:jc w:val="both"/>
        <w:rPr>
          <w:rFonts w:ascii="Arial" w:hAnsi="Arial" w:cs="Arial"/>
          <w:sz w:val="20"/>
          <w:szCs w:val="20"/>
        </w:rPr>
      </w:pPr>
      <w:r>
        <w:rPr>
          <w:rFonts w:cs="Arial" w:ascii="Arial" w:hAnsi="Arial"/>
          <w:sz w:val="20"/>
          <w:szCs w:val="20"/>
        </w:rPr>
        <w:t>- гарантии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дата выпуска или отгрузки;</w:t>
      </w:r>
    </w:p>
    <w:p>
      <w:pPr>
        <w:pStyle w:val="Normal"/>
        <w:autoSpaceDE w:val="false"/>
        <w:ind w:firstLine="720"/>
        <w:jc w:val="both"/>
        <w:rPr>
          <w:rFonts w:ascii="Arial" w:hAnsi="Arial" w:cs="Arial"/>
          <w:sz w:val="20"/>
          <w:szCs w:val="20"/>
        </w:rPr>
      </w:pPr>
      <w:r>
        <w:rPr>
          <w:rFonts w:cs="Arial" w:ascii="Arial" w:hAnsi="Arial"/>
          <w:sz w:val="20"/>
          <w:szCs w:val="20"/>
        </w:rPr>
        <w:t>- штамп ОТК.</w:t>
      </w:r>
    </w:p>
    <w:p>
      <w:pPr>
        <w:pStyle w:val="Normal"/>
        <w:autoSpaceDE w:val="false"/>
        <w:ind w:firstLine="720"/>
        <w:jc w:val="both"/>
        <w:rPr>
          <w:rFonts w:ascii="Arial" w:hAnsi="Arial" w:cs="Arial"/>
          <w:sz w:val="20"/>
          <w:szCs w:val="20"/>
        </w:rPr>
      </w:pPr>
      <w:r>
        <w:rPr>
          <w:rFonts w:cs="Arial" w:ascii="Arial" w:hAnsi="Arial"/>
          <w:sz w:val="20"/>
          <w:szCs w:val="20"/>
        </w:rPr>
        <w:t>При поставке в торговую сеть паспорт должен быть приложен к каждому радиатору.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 w:name="sub_55"/>
      <w:bookmarkEnd w:id="75"/>
      <w:r>
        <w:rPr>
          <w:rFonts w:cs="Arial" w:ascii="Arial" w:hAnsi="Arial"/>
          <w:b/>
          <w:bCs/>
          <w:sz w:val="20"/>
          <w:szCs w:val="20"/>
        </w:rPr>
        <w:t>5.5. Маркировка и упаковка</w:t>
      </w:r>
    </w:p>
    <w:p>
      <w:pPr>
        <w:pStyle w:val="Normal"/>
        <w:autoSpaceDE w:val="false"/>
        <w:jc w:val="both"/>
        <w:rPr>
          <w:rFonts w:ascii="Courier New" w:hAnsi="Courier New" w:cs="Courier New"/>
          <w:b/>
          <w:b/>
          <w:bCs/>
          <w:sz w:val="20"/>
          <w:szCs w:val="20"/>
        </w:rPr>
      </w:pPr>
      <w:bookmarkStart w:id="76" w:name="sub_55"/>
      <w:bookmarkStart w:id="77" w:name="sub_55"/>
      <w:bookmarkEnd w:id="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8" w:name="sub_551"/>
      <w:bookmarkEnd w:id="78"/>
      <w:r>
        <w:rPr>
          <w:rFonts w:cs="Arial" w:ascii="Arial" w:hAnsi="Arial"/>
          <w:sz w:val="20"/>
          <w:szCs w:val="20"/>
        </w:rPr>
        <w:t>5.5.1 В нижней части каждой секции (блока) радиатора на боковой поверхности должен быть отлит товарный знак завода-изготовителя и последние две цифры года выпуска.</w:t>
      </w:r>
    </w:p>
    <w:p>
      <w:pPr>
        <w:pStyle w:val="Normal"/>
        <w:autoSpaceDE w:val="false"/>
        <w:ind w:firstLine="720"/>
        <w:jc w:val="both"/>
        <w:rPr>
          <w:rFonts w:ascii="Arial" w:hAnsi="Arial" w:cs="Arial"/>
          <w:sz w:val="20"/>
          <w:szCs w:val="20"/>
        </w:rPr>
      </w:pPr>
      <w:bookmarkStart w:id="79" w:name="sub_551"/>
      <w:bookmarkStart w:id="80" w:name="sub_552"/>
      <w:bookmarkEnd w:id="79"/>
      <w:bookmarkEnd w:id="80"/>
      <w:r>
        <w:rPr>
          <w:rFonts w:cs="Arial" w:ascii="Arial" w:hAnsi="Arial"/>
          <w:sz w:val="20"/>
          <w:szCs w:val="20"/>
        </w:rPr>
        <w:t>5.5.2 Радиаторы поставляют транспортными пакетами или в универсальных контейнерах.</w:t>
      </w:r>
    </w:p>
    <w:p>
      <w:pPr>
        <w:pStyle w:val="Normal"/>
        <w:autoSpaceDE w:val="false"/>
        <w:ind w:firstLine="720"/>
        <w:jc w:val="both"/>
        <w:rPr>
          <w:rFonts w:ascii="Arial" w:hAnsi="Arial" w:cs="Arial"/>
          <w:sz w:val="20"/>
          <w:szCs w:val="20"/>
        </w:rPr>
      </w:pPr>
      <w:bookmarkStart w:id="81" w:name="sub_552"/>
      <w:bookmarkEnd w:id="81"/>
      <w:r>
        <w:rPr>
          <w:rFonts w:cs="Arial" w:ascii="Arial" w:hAnsi="Arial"/>
          <w:sz w:val="20"/>
          <w:szCs w:val="20"/>
        </w:rPr>
        <w:t>Радиаторные пробки, ниппели и прокладки при их отдельной поставке должны быть упакованы в тару, предохраняющую их от механических повреждений и воздействия атмосферных осадков.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 w:name="sub_60"/>
      <w:bookmarkEnd w:id="82"/>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83" w:name="sub_60"/>
      <w:bookmarkStart w:id="84" w:name="sub_60"/>
      <w:bookmarkEnd w:id="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5" w:name="sub_61"/>
      <w:bookmarkEnd w:id="85"/>
      <w:r>
        <w:rPr>
          <w:rFonts w:cs="Arial" w:ascii="Arial" w:hAnsi="Arial"/>
          <w:sz w:val="20"/>
          <w:szCs w:val="20"/>
        </w:rPr>
        <w:t>6.1 Радиаторы принимают партиями. Размер партии устанавливают в количестве не более суточной выработки изделий, изготовленных по одной технологии в одинаковых условиях.</w:t>
      </w:r>
    </w:p>
    <w:p>
      <w:pPr>
        <w:pStyle w:val="Normal"/>
        <w:autoSpaceDE w:val="false"/>
        <w:ind w:firstLine="720"/>
        <w:jc w:val="both"/>
        <w:rPr>
          <w:rFonts w:ascii="Arial" w:hAnsi="Arial" w:cs="Arial"/>
          <w:sz w:val="20"/>
          <w:szCs w:val="20"/>
        </w:rPr>
      </w:pPr>
      <w:bookmarkStart w:id="86" w:name="sub_61"/>
      <w:bookmarkEnd w:id="86"/>
      <w:r>
        <w:rPr>
          <w:rFonts w:cs="Arial" w:ascii="Arial" w:hAnsi="Arial"/>
          <w:sz w:val="20"/>
          <w:szCs w:val="20"/>
        </w:rPr>
        <w:t>Для проверки соответствия радиаторов требованиям настоящего стандарта проводят приемо-сдаточные, периодические и типовые испытания.</w:t>
      </w:r>
    </w:p>
    <w:p>
      <w:pPr>
        <w:pStyle w:val="Normal"/>
        <w:autoSpaceDE w:val="false"/>
        <w:ind w:firstLine="720"/>
        <w:jc w:val="both"/>
        <w:rPr/>
      </w:pPr>
      <w:bookmarkStart w:id="87" w:name="sub_62"/>
      <w:bookmarkEnd w:id="87"/>
      <w:r>
        <w:rPr>
          <w:rFonts w:cs="Arial" w:ascii="Arial" w:hAnsi="Arial"/>
          <w:sz w:val="20"/>
          <w:szCs w:val="20"/>
        </w:rPr>
        <w:t xml:space="preserve">6.2 При приемо-сдаточных испытаниях проверяют на соответствие требованиям </w:t>
      </w:r>
      <w:hyperlink w:anchor="sub_521">
        <w:r>
          <w:rPr>
            <w:rStyle w:val="Style15"/>
            <w:rFonts w:cs="Arial" w:ascii="Arial" w:hAnsi="Arial"/>
            <w:sz w:val="20"/>
            <w:szCs w:val="20"/>
            <w:u w:val="single"/>
          </w:rPr>
          <w:t>5.2.1</w:t>
        </w:r>
      </w:hyperlink>
      <w:r>
        <w:rPr>
          <w:rFonts w:cs="Arial" w:ascii="Arial" w:hAnsi="Arial"/>
          <w:sz w:val="20"/>
          <w:szCs w:val="20"/>
        </w:rPr>
        <w:t xml:space="preserve">, </w:t>
      </w:r>
      <w:hyperlink w:anchor="sub_524">
        <w:r>
          <w:rPr>
            <w:rStyle w:val="Style15"/>
            <w:rFonts w:cs="Arial" w:ascii="Arial" w:hAnsi="Arial"/>
            <w:sz w:val="20"/>
            <w:szCs w:val="20"/>
            <w:u w:val="single"/>
          </w:rPr>
          <w:t>5.2.4</w:t>
        </w:r>
      </w:hyperlink>
      <w:r>
        <w:rPr>
          <w:rFonts w:cs="Arial" w:ascii="Arial" w:hAnsi="Arial"/>
          <w:sz w:val="20"/>
          <w:szCs w:val="20"/>
        </w:rPr>
        <w:t xml:space="preserve">, </w:t>
      </w:r>
      <w:hyperlink w:anchor="sub_532">
        <w:r>
          <w:rPr>
            <w:rStyle w:val="Style15"/>
            <w:rFonts w:cs="Arial" w:ascii="Arial" w:hAnsi="Arial"/>
            <w:sz w:val="20"/>
            <w:szCs w:val="20"/>
            <w:u w:val="single"/>
          </w:rPr>
          <w:t>5.3.2</w:t>
        </w:r>
      </w:hyperlink>
      <w:r>
        <w:rPr>
          <w:rFonts w:cs="Arial" w:ascii="Arial" w:hAnsi="Arial"/>
          <w:sz w:val="20"/>
          <w:szCs w:val="20"/>
        </w:rPr>
        <w:t xml:space="preserve">, </w:t>
      </w:r>
      <w:hyperlink w:anchor="sub_541">
        <w:r>
          <w:rPr>
            <w:rStyle w:val="Style15"/>
            <w:rFonts w:cs="Arial" w:ascii="Arial" w:hAnsi="Arial"/>
            <w:sz w:val="20"/>
            <w:szCs w:val="20"/>
            <w:u w:val="single"/>
          </w:rPr>
          <w:t>5.4.1</w:t>
        </w:r>
      </w:hyperlink>
      <w:r>
        <w:rPr>
          <w:rFonts w:cs="Arial" w:ascii="Arial" w:hAnsi="Arial"/>
          <w:sz w:val="20"/>
          <w:szCs w:val="20"/>
        </w:rPr>
        <w:t xml:space="preserve"> и 5.4.2 каждый собранный радиатор, на соответствие требованиям </w:t>
      </w:r>
      <w:hyperlink w:anchor="sub_41">
        <w:r>
          <w:rPr>
            <w:rStyle w:val="Style15"/>
            <w:rFonts w:cs="Arial" w:ascii="Arial" w:hAnsi="Arial"/>
            <w:sz w:val="20"/>
            <w:szCs w:val="20"/>
            <w:u w:val="single"/>
          </w:rPr>
          <w:t>4.1</w:t>
        </w:r>
      </w:hyperlink>
      <w:r>
        <w:rPr>
          <w:rFonts w:cs="Arial" w:ascii="Arial" w:hAnsi="Arial"/>
          <w:sz w:val="20"/>
          <w:szCs w:val="20"/>
        </w:rPr>
        <w:t xml:space="preserve"> (по габаритным и присоединительным размерам) - 4% партии, на соответствие требованиям </w:t>
      </w:r>
      <w:hyperlink w:anchor="sub_51">
        <w:r>
          <w:rPr>
            <w:rStyle w:val="Style15"/>
            <w:rFonts w:cs="Arial" w:ascii="Arial" w:hAnsi="Arial"/>
            <w:sz w:val="20"/>
            <w:szCs w:val="20"/>
            <w:u w:val="single"/>
          </w:rPr>
          <w:t>5.1</w:t>
        </w:r>
      </w:hyperlink>
      <w:r>
        <w:rPr>
          <w:rFonts w:cs="Arial" w:ascii="Arial" w:hAnsi="Arial"/>
          <w:sz w:val="20"/>
          <w:szCs w:val="20"/>
        </w:rPr>
        <w:t xml:space="preserve">, </w:t>
      </w:r>
      <w:hyperlink w:anchor="sub_525">
        <w:r>
          <w:rPr>
            <w:rStyle w:val="Style15"/>
            <w:rFonts w:cs="Arial" w:ascii="Arial" w:hAnsi="Arial"/>
            <w:sz w:val="20"/>
            <w:szCs w:val="20"/>
            <w:u w:val="single"/>
          </w:rPr>
          <w:t>5.2.5</w:t>
        </w:r>
      </w:hyperlink>
      <w:r>
        <w:rPr>
          <w:rFonts w:cs="Arial" w:ascii="Arial" w:hAnsi="Arial"/>
          <w:sz w:val="20"/>
          <w:szCs w:val="20"/>
        </w:rPr>
        <w:t xml:space="preserve">, </w:t>
      </w:r>
      <w:hyperlink w:anchor="sub_527">
        <w:r>
          <w:rPr>
            <w:rStyle w:val="Style15"/>
            <w:rFonts w:cs="Arial" w:ascii="Arial" w:hAnsi="Arial"/>
            <w:sz w:val="20"/>
            <w:szCs w:val="20"/>
            <w:u w:val="single"/>
          </w:rPr>
          <w:t>5.2.7</w:t>
        </w:r>
      </w:hyperlink>
      <w:r>
        <w:rPr>
          <w:rFonts w:cs="Arial" w:ascii="Arial" w:hAnsi="Arial"/>
          <w:sz w:val="20"/>
          <w:szCs w:val="20"/>
        </w:rPr>
        <w:t xml:space="preserve">, </w:t>
      </w:r>
      <w:hyperlink w:anchor="sub_533">
        <w:r>
          <w:rPr>
            <w:rStyle w:val="Style15"/>
            <w:rFonts w:cs="Arial" w:ascii="Arial" w:hAnsi="Arial"/>
            <w:sz w:val="20"/>
            <w:szCs w:val="20"/>
            <w:u w:val="single"/>
          </w:rPr>
          <w:t>5.3.3</w:t>
        </w:r>
      </w:hyperlink>
      <w:r>
        <w:rPr>
          <w:rFonts w:cs="Arial" w:ascii="Arial" w:hAnsi="Arial"/>
          <w:sz w:val="20"/>
          <w:szCs w:val="20"/>
        </w:rPr>
        <w:t xml:space="preserve">, </w:t>
      </w:r>
      <w:hyperlink w:anchor="sub_535">
        <w:r>
          <w:rPr>
            <w:rStyle w:val="Style15"/>
            <w:rFonts w:cs="Arial" w:ascii="Arial" w:hAnsi="Arial"/>
            <w:sz w:val="20"/>
            <w:szCs w:val="20"/>
            <w:u w:val="single"/>
          </w:rPr>
          <w:t>5.3.5-5.3.8</w:t>
        </w:r>
      </w:hyperlink>
      <w:r>
        <w:rPr>
          <w:rFonts w:cs="Arial" w:ascii="Arial" w:hAnsi="Arial"/>
          <w:sz w:val="20"/>
          <w:szCs w:val="20"/>
        </w:rPr>
        <w:t xml:space="preserve"> - 0,5 % партии, но не менее 5 радиаторов.</w:t>
      </w:r>
    </w:p>
    <w:p>
      <w:pPr>
        <w:pStyle w:val="Normal"/>
        <w:autoSpaceDE w:val="false"/>
        <w:ind w:firstLine="720"/>
        <w:jc w:val="both"/>
        <w:rPr>
          <w:rFonts w:ascii="Arial" w:hAnsi="Arial" w:cs="Arial"/>
          <w:sz w:val="20"/>
          <w:szCs w:val="20"/>
        </w:rPr>
      </w:pPr>
      <w:bookmarkStart w:id="88" w:name="sub_62"/>
      <w:bookmarkEnd w:id="88"/>
      <w:r>
        <w:rPr>
          <w:rFonts w:cs="Arial" w:ascii="Arial" w:hAnsi="Arial"/>
          <w:sz w:val="20"/>
          <w:szCs w:val="20"/>
        </w:rPr>
        <w:t>При обнаружении несоответствия по какому-либо показателю требованиям настоящего стандарта проводят повторную проверку по этому показателю на удвоенном количестве радиаторов, отобранных от той же партии.</w:t>
      </w:r>
    </w:p>
    <w:p>
      <w:pPr>
        <w:pStyle w:val="Normal"/>
        <w:autoSpaceDE w:val="false"/>
        <w:ind w:firstLine="720"/>
        <w:jc w:val="both"/>
        <w:rPr>
          <w:rFonts w:ascii="Arial" w:hAnsi="Arial" w:cs="Arial"/>
          <w:sz w:val="20"/>
          <w:szCs w:val="20"/>
        </w:rPr>
      </w:pPr>
      <w:r>
        <w:rPr>
          <w:rFonts w:cs="Arial" w:ascii="Arial" w:hAnsi="Arial"/>
          <w:sz w:val="20"/>
          <w:szCs w:val="20"/>
        </w:rPr>
        <w:t>В случае неудовлетворительных результатов повторной проверки партия приемке не подлежит или допускается поштучная приемка.</w:t>
      </w:r>
    </w:p>
    <w:p>
      <w:pPr>
        <w:pStyle w:val="Normal"/>
        <w:autoSpaceDE w:val="false"/>
        <w:ind w:firstLine="720"/>
        <w:jc w:val="both"/>
        <w:rPr/>
      </w:pPr>
      <w:bookmarkStart w:id="89" w:name="sub_63"/>
      <w:bookmarkEnd w:id="89"/>
      <w:r>
        <w:rPr>
          <w:rFonts w:cs="Arial" w:ascii="Arial" w:hAnsi="Arial"/>
          <w:sz w:val="20"/>
          <w:szCs w:val="20"/>
        </w:rPr>
        <w:t xml:space="preserve">6.3. Периодические испытания на соответствие всем требованиям настоящего стандарта проводят не реже одного раза в три года не менее чем на трех образцах радиаторов </w:t>
      </w:r>
      <w:hyperlink w:anchor="sub_1002">
        <w:r>
          <w:rPr>
            <w:rStyle w:val="Style15"/>
            <w:rFonts w:cs="Arial" w:ascii="Arial" w:hAnsi="Arial"/>
            <w:sz w:val="20"/>
            <w:szCs w:val="20"/>
            <w:u w:val="single"/>
          </w:rPr>
          <w:t>представительного типоразмера</w:t>
        </w:r>
      </w:hyperlink>
      <w:r>
        <w:rPr>
          <w:rFonts w:cs="Arial" w:ascii="Arial" w:hAnsi="Arial"/>
          <w:sz w:val="20"/>
          <w:szCs w:val="20"/>
        </w:rPr>
        <w:t>, прошедших приемо-сдаточные испытания.</w:t>
      </w:r>
    </w:p>
    <w:p>
      <w:pPr>
        <w:pStyle w:val="Normal"/>
        <w:autoSpaceDE w:val="false"/>
        <w:ind w:firstLine="720"/>
        <w:jc w:val="both"/>
        <w:rPr>
          <w:rFonts w:ascii="Arial" w:hAnsi="Arial" w:cs="Arial"/>
          <w:sz w:val="20"/>
          <w:szCs w:val="20"/>
        </w:rPr>
      </w:pPr>
      <w:bookmarkStart w:id="90" w:name="sub_63"/>
      <w:bookmarkStart w:id="91" w:name="sub_64"/>
      <w:bookmarkEnd w:id="90"/>
      <w:bookmarkEnd w:id="91"/>
      <w:r>
        <w:rPr>
          <w:rFonts w:cs="Arial" w:ascii="Arial" w:hAnsi="Arial"/>
          <w:sz w:val="20"/>
          <w:szCs w:val="20"/>
        </w:rPr>
        <w:t>6.4. Типовые испытания проводят с целью оценки эффективности и целесообразности вносимых изменений в конструкцию радиаторов или в технологию их изготовления, которые могут повлиять на технические и эксплуатационные характеристики.</w:t>
      </w:r>
    </w:p>
    <w:p>
      <w:pPr>
        <w:pStyle w:val="Normal"/>
        <w:autoSpaceDE w:val="false"/>
        <w:ind w:firstLine="720"/>
        <w:jc w:val="both"/>
        <w:rPr/>
      </w:pPr>
      <w:bookmarkStart w:id="92" w:name="sub_64"/>
      <w:bookmarkEnd w:id="92"/>
      <w:r>
        <w:rPr>
          <w:rFonts w:cs="Arial" w:ascii="Arial" w:hAnsi="Arial"/>
          <w:sz w:val="20"/>
          <w:szCs w:val="20"/>
        </w:rPr>
        <w:t xml:space="preserve">Типовые испытания проводят на трех радиаторах из 7 </w:t>
      </w:r>
      <w:hyperlink w:anchor="sub_1003">
        <w:r>
          <w:rPr>
            <w:rStyle w:val="Style15"/>
            <w:rFonts w:cs="Arial" w:ascii="Arial" w:hAnsi="Arial"/>
            <w:sz w:val="20"/>
            <w:szCs w:val="20"/>
            <w:u w:val="single"/>
          </w:rPr>
          <w:t>секций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3" w:name="sub_65"/>
      <w:bookmarkEnd w:id="93"/>
      <w:r>
        <w:rPr>
          <w:rFonts w:cs="Arial" w:ascii="Arial" w:hAnsi="Arial"/>
          <w:sz w:val="20"/>
          <w:szCs w:val="20"/>
        </w:rPr>
        <w:t>6.5 Радиаторы, подвергшиеся периодическим и типовым испытаниям, поставке потребителю не подлежат.</w:t>
      </w:r>
    </w:p>
    <w:p>
      <w:pPr>
        <w:pStyle w:val="Normal"/>
        <w:autoSpaceDE w:val="false"/>
        <w:jc w:val="both"/>
        <w:rPr>
          <w:rFonts w:ascii="Courier New" w:hAnsi="Courier New" w:cs="Courier New"/>
          <w:sz w:val="20"/>
          <w:szCs w:val="20"/>
        </w:rPr>
      </w:pPr>
      <w:bookmarkStart w:id="94" w:name="sub_65"/>
      <w:bookmarkStart w:id="95" w:name="sub_65"/>
      <w:bookmarkEnd w:id="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 w:name="sub_70"/>
      <w:bookmarkEnd w:id="96"/>
      <w:r>
        <w:rPr>
          <w:rFonts w:cs="Arial" w:ascii="Arial" w:hAnsi="Arial"/>
          <w:b/>
          <w:bCs/>
          <w:sz w:val="20"/>
          <w:szCs w:val="20"/>
        </w:rPr>
        <w:t>7. Методы испытаний</w:t>
      </w:r>
    </w:p>
    <w:p>
      <w:pPr>
        <w:pStyle w:val="Normal"/>
        <w:autoSpaceDE w:val="false"/>
        <w:jc w:val="both"/>
        <w:rPr>
          <w:rFonts w:ascii="Courier New" w:hAnsi="Courier New" w:cs="Courier New"/>
          <w:b/>
          <w:b/>
          <w:bCs/>
          <w:sz w:val="20"/>
          <w:szCs w:val="20"/>
        </w:rPr>
      </w:pPr>
      <w:bookmarkStart w:id="97" w:name="sub_70"/>
      <w:bookmarkStart w:id="98" w:name="sub_70"/>
      <w:bookmarkEnd w:id="98"/>
      <w:r>
        <w:rPr>
          <w:rFonts w:cs="Courier New" w:ascii="Courier New" w:hAnsi="Courier New"/>
          <w:b/>
          <w:bCs/>
          <w:sz w:val="20"/>
          <w:szCs w:val="20"/>
        </w:rPr>
      </w:r>
    </w:p>
    <w:p>
      <w:pPr>
        <w:pStyle w:val="Normal"/>
        <w:autoSpaceDE w:val="false"/>
        <w:ind w:firstLine="720"/>
        <w:jc w:val="both"/>
        <w:rPr/>
      </w:pPr>
      <w:bookmarkStart w:id="99" w:name="sub_71"/>
      <w:bookmarkEnd w:id="99"/>
      <w:r>
        <w:rPr>
          <w:rFonts w:cs="Arial" w:ascii="Arial" w:hAnsi="Arial"/>
          <w:sz w:val="20"/>
          <w:szCs w:val="20"/>
        </w:rPr>
        <w:t>7.1 Внешний вид (</w:t>
      </w:r>
      <w:hyperlink w:anchor="sub_524">
        <w:r>
          <w:rPr>
            <w:rStyle w:val="Style15"/>
            <w:rFonts w:cs="Arial" w:ascii="Arial" w:hAnsi="Arial"/>
            <w:sz w:val="20"/>
            <w:szCs w:val="20"/>
            <w:u w:val="single"/>
          </w:rPr>
          <w:t>5.2.4</w:t>
        </w:r>
      </w:hyperlink>
      <w:r>
        <w:rPr>
          <w:rFonts w:cs="Arial" w:ascii="Arial" w:hAnsi="Arial"/>
          <w:sz w:val="20"/>
          <w:szCs w:val="20"/>
        </w:rPr>
        <w:t>) и маркировку (</w:t>
      </w:r>
      <w:hyperlink w:anchor="sub_551">
        <w:r>
          <w:rPr>
            <w:rStyle w:val="Style15"/>
            <w:rFonts w:cs="Arial" w:ascii="Arial" w:hAnsi="Arial"/>
            <w:sz w:val="20"/>
            <w:szCs w:val="20"/>
            <w:u w:val="single"/>
          </w:rPr>
          <w:t>5.5.1</w:t>
        </w:r>
      </w:hyperlink>
      <w:r>
        <w:rPr>
          <w:rFonts w:cs="Arial" w:ascii="Arial" w:hAnsi="Arial"/>
          <w:sz w:val="20"/>
          <w:szCs w:val="20"/>
        </w:rPr>
        <w:t>) проверяют визуально без применения увеличительных приборов при естественном или искусственном освещении освещенностью не менее 200 лк.</w:t>
      </w:r>
    </w:p>
    <w:p>
      <w:pPr>
        <w:pStyle w:val="Normal"/>
        <w:autoSpaceDE w:val="false"/>
        <w:ind w:firstLine="720"/>
        <w:jc w:val="both"/>
        <w:rPr/>
      </w:pPr>
      <w:bookmarkStart w:id="100" w:name="sub_71"/>
      <w:bookmarkStart w:id="101" w:name="sub_72"/>
      <w:bookmarkEnd w:id="100"/>
      <w:bookmarkEnd w:id="101"/>
      <w:r>
        <w:rPr>
          <w:rFonts w:cs="Arial" w:ascii="Arial" w:hAnsi="Arial"/>
          <w:sz w:val="20"/>
          <w:szCs w:val="20"/>
        </w:rPr>
        <w:t>7.2 Комплектность (</w:t>
      </w:r>
      <w:hyperlink w:anchor="sub_54">
        <w:r>
          <w:rPr>
            <w:rStyle w:val="Style15"/>
            <w:rFonts w:cs="Arial" w:ascii="Arial" w:hAnsi="Arial"/>
            <w:sz w:val="20"/>
            <w:szCs w:val="20"/>
            <w:u w:val="single"/>
          </w:rPr>
          <w:t>5.4</w:t>
        </w:r>
      </w:hyperlink>
      <w:r>
        <w:rPr>
          <w:rFonts w:cs="Arial" w:ascii="Arial" w:hAnsi="Arial"/>
          <w:sz w:val="20"/>
          <w:szCs w:val="20"/>
        </w:rPr>
        <w:t>) проверяют в соответствии с конструкторской и технологической документацией.</w:t>
      </w:r>
    </w:p>
    <w:p>
      <w:pPr>
        <w:pStyle w:val="Normal"/>
        <w:autoSpaceDE w:val="false"/>
        <w:ind w:firstLine="720"/>
        <w:jc w:val="both"/>
        <w:rPr/>
      </w:pPr>
      <w:bookmarkStart w:id="102" w:name="sub_72"/>
      <w:bookmarkStart w:id="103" w:name="sub_73"/>
      <w:bookmarkEnd w:id="102"/>
      <w:bookmarkEnd w:id="103"/>
      <w:r>
        <w:rPr>
          <w:rFonts w:cs="Arial" w:ascii="Arial" w:hAnsi="Arial"/>
          <w:sz w:val="20"/>
          <w:szCs w:val="20"/>
        </w:rPr>
        <w:t>7.3 Размеры радиаторов и отклонения (</w:t>
      </w:r>
      <w:hyperlink w:anchor="sub_41">
        <w:r>
          <w:rPr>
            <w:rStyle w:val="Style15"/>
            <w:rFonts w:cs="Arial" w:ascii="Arial" w:hAnsi="Arial"/>
            <w:sz w:val="20"/>
            <w:szCs w:val="20"/>
            <w:u w:val="single"/>
          </w:rPr>
          <w:t>4.1</w:t>
        </w:r>
      </w:hyperlink>
      <w:r>
        <w:rPr>
          <w:rFonts w:cs="Arial" w:ascii="Arial" w:hAnsi="Arial"/>
          <w:sz w:val="20"/>
          <w:szCs w:val="20"/>
        </w:rPr>
        <w:t xml:space="preserve">, кроме удельной массы, </w:t>
      </w:r>
      <w:hyperlink w:anchor="sub_526">
        <w:r>
          <w:rPr>
            <w:rStyle w:val="Style15"/>
            <w:rFonts w:cs="Arial" w:ascii="Arial" w:hAnsi="Arial"/>
            <w:sz w:val="20"/>
            <w:szCs w:val="20"/>
            <w:u w:val="single"/>
          </w:rPr>
          <w:t>5.2.6</w:t>
        </w:r>
      </w:hyperlink>
      <w:r>
        <w:rPr>
          <w:rFonts w:cs="Arial" w:ascii="Arial" w:hAnsi="Arial"/>
          <w:sz w:val="20"/>
          <w:szCs w:val="20"/>
        </w:rPr>
        <w:t xml:space="preserve">, </w:t>
      </w:r>
      <w:hyperlink w:anchor="sub_527">
        <w:r>
          <w:rPr>
            <w:rStyle w:val="Style15"/>
            <w:rFonts w:cs="Arial" w:ascii="Arial" w:hAnsi="Arial"/>
            <w:sz w:val="20"/>
            <w:szCs w:val="20"/>
            <w:u w:val="single"/>
          </w:rPr>
          <w:t>5.2.7</w:t>
        </w:r>
      </w:hyperlink>
      <w:r>
        <w:rPr>
          <w:rFonts w:cs="Arial" w:ascii="Arial" w:hAnsi="Arial"/>
          <w:sz w:val="20"/>
          <w:szCs w:val="20"/>
        </w:rPr>
        <w:t>) определяют универсальными или специальными средствами измерений, обеспечивающими необходимую точность измерений (металлической линейкой, штангенрейсмасом, высотомером), или шаблонами; размеры резьб (</w:t>
      </w:r>
      <w:hyperlink w:anchor="sub_535">
        <w:r>
          <w:rPr>
            <w:rStyle w:val="Style15"/>
            <w:rFonts w:cs="Arial" w:ascii="Arial" w:hAnsi="Arial"/>
            <w:sz w:val="20"/>
            <w:szCs w:val="20"/>
            <w:u w:val="single"/>
          </w:rPr>
          <w:t>5.3.5-5.3.8</w:t>
        </w:r>
      </w:hyperlink>
      <w:r>
        <w:rPr>
          <w:rFonts w:cs="Arial" w:ascii="Arial" w:hAnsi="Arial"/>
          <w:sz w:val="20"/>
          <w:szCs w:val="20"/>
        </w:rPr>
        <w:t>) определяют резьбовыми калибрами.</w:t>
      </w:r>
    </w:p>
    <w:p>
      <w:pPr>
        <w:pStyle w:val="Normal"/>
        <w:autoSpaceDE w:val="false"/>
        <w:ind w:firstLine="720"/>
        <w:jc w:val="both"/>
        <w:rPr/>
      </w:pPr>
      <w:bookmarkStart w:id="104" w:name="sub_73"/>
      <w:bookmarkStart w:id="105" w:name="sub_74"/>
      <w:bookmarkEnd w:id="104"/>
      <w:bookmarkEnd w:id="105"/>
      <w:r>
        <w:rPr>
          <w:rFonts w:cs="Arial" w:ascii="Arial" w:hAnsi="Arial"/>
          <w:sz w:val="20"/>
          <w:szCs w:val="20"/>
        </w:rPr>
        <w:t>7.4 Шероховатость поверхности (</w:t>
      </w:r>
      <w:hyperlink w:anchor="sub_525">
        <w:r>
          <w:rPr>
            <w:rStyle w:val="Style15"/>
            <w:rFonts w:cs="Arial" w:ascii="Arial" w:hAnsi="Arial"/>
            <w:sz w:val="20"/>
            <w:szCs w:val="20"/>
            <w:u w:val="single"/>
          </w:rPr>
          <w:t>5.2.5</w:t>
        </w:r>
      </w:hyperlink>
      <w:r>
        <w:rPr>
          <w:rFonts w:cs="Arial" w:ascii="Arial" w:hAnsi="Arial"/>
          <w:sz w:val="20"/>
          <w:szCs w:val="20"/>
        </w:rPr>
        <w:t>) проверяют сравнением с образцами.</w:t>
      </w:r>
    </w:p>
    <w:p>
      <w:pPr>
        <w:pStyle w:val="Normal"/>
        <w:autoSpaceDE w:val="false"/>
        <w:ind w:firstLine="720"/>
        <w:jc w:val="both"/>
        <w:rPr/>
      </w:pPr>
      <w:bookmarkStart w:id="106" w:name="sub_74"/>
      <w:bookmarkStart w:id="107" w:name="sub_75"/>
      <w:bookmarkEnd w:id="106"/>
      <w:bookmarkEnd w:id="107"/>
      <w:r>
        <w:rPr>
          <w:rFonts w:cs="Arial" w:ascii="Arial" w:hAnsi="Arial"/>
          <w:sz w:val="20"/>
          <w:szCs w:val="20"/>
        </w:rPr>
        <w:t>7.5 Качество грунтового покрытия (</w:t>
      </w:r>
      <w:hyperlink w:anchor="sub_532">
        <w:r>
          <w:rPr>
            <w:rStyle w:val="Style15"/>
            <w:rFonts w:cs="Arial" w:ascii="Arial" w:hAnsi="Arial"/>
            <w:sz w:val="20"/>
            <w:szCs w:val="20"/>
            <w:u w:val="single"/>
          </w:rPr>
          <w:t>5.3.2</w:t>
        </w:r>
      </w:hyperlink>
      <w:r>
        <w:rPr>
          <w:rFonts w:cs="Arial" w:ascii="Arial" w:hAnsi="Arial"/>
          <w:sz w:val="20"/>
          <w:szCs w:val="20"/>
        </w:rPr>
        <w:t xml:space="preserve">, </w:t>
      </w:r>
      <w:hyperlink w:anchor="sub_533">
        <w:r>
          <w:rPr>
            <w:rStyle w:val="Style15"/>
            <w:rFonts w:cs="Arial" w:ascii="Arial" w:hAnsi="Arial"/>
            <w:sz w:val="20"/>
            <w:szCs w:val="20"/>
            <w:u w:val="single"/>
          </w:rPr>
          <w:t>5.3.3</w:t>
        </w:r>
      </w:hyperlink>
      <w:r>
        <w:rPr>
          <w:rFonts w:cs="Arial" w:ascii="Arial" w:hAnsi="Arial"/>
          <w:sz w:val="20"/>
          <w:szCs w:val="20"/>
        </w:rPr>
        <w:t>) проверяют по ГОСТ 9.032.</w:t>
      </w:r>
    </w:p>
    <w:p>
      <w:pPr>
        <w:pStyle w:val="Normal"/>
        <w:autoSpaceDE w:val="false"/>
        <w:ind w:firstLine="720"/>
        <w:jc w:val="both"/>
        <w:rPr/>
      </w:pPr>
      <w:bookmarkStart w:id="108" w:name="sub_75"/>
      <w:bookmarkStart w:id="109" w:name="sub_76"/>
      <w:bookmarkEnd w:id="108"/>
      <w:bookmarkEnd w:id="109"/>
      <w:r>
        <w:rPr>
          <w:rFonts w:cs="Arial" w:ascii="Arial" w:hAnsi="Arial"/>
          <w:sz w:val="20"/>
          <w:szCs w:val="20"/>
        </w:rPr>
        <w:t>7.6 Значения теплового потока радиаторов и фактические отклонения от номинального значения (</w:t>
      </w:r>
      <w:hyperlink w:anchor="sub_522">
        <w:r>
          <w:rPr>
            <w:rStyle w:val="Style15"/>
            <w:rFonts w:cs="Arial" w:ascii="Arial" w:hAnsi="Arial"/>
            <w:sz w:val="20"/>
            <w:szCs w:val="20"/>
            <w:u w:val="single"/>
          </w:rPr>
          <w:t>5.2.2</w:t>
        </w:r>
      </w:hyperlink>
      <w:r>
        <w:rPr>
          <w:rFonts w:cs="Arial" w:ascii="Arial" w:hAnsi="Arial"/>
          <w:sz w:val="20"/>
          <w:szCs w:val="20"/>
        </w:rPr>
        <w:t>) определяют при нормированных условиях в соответствии с методикой определения номинального теплового потока отопительных приборов при теплоносителе воде, утвержденной в установленном порядке.</w:t>
      </w:r>
    </w:p>
    <w:p>
      <w:pPr>
        <w:pStyle w:val="Normal"/>
        <w:autoSpaceDE w:val="false"/>
        <w:ind w:firstLine="720"/>
        <w:jc w:val="both"/>
        <w:rPr/>
      </w:pPr>
      <w:bookmarkStart w:id="110" w:name="sub_76"/>
      <w:bookmarkStart w:id="111" w:name="sub_77"/>
      <w:bookmarkEnd w:id="110"/>
      <w:bookmarkEnd w:id="111"/>
      <w:r>
        <w:rPr>
          <w:rFonts w:cs="Arial" w:ascii="Arial" w:hAnsi="Arial"/>
          <w:sz w:val="20"/>
          <w:szCs w:val="20"/>
        </w:rPr>
        <w:t>7.7 Удельную массу (</w:t>
      </w:r>
      <w:hyperlink w:anchor="sub_41">
        <w:r>
          <w:rPr>
            <w:rStyle w:val="Style15"/>
            <w:rFonts w:cs="Arial" w:ascii="Arial" w:hAnsi="Arial"/>
            <w:sz w:val="20"/>
            <w:szCs w:val="20"/>
            <w:u w:val="single"/>
          </w:rPr>
          <w:t>4.1</w:t>
        </w:r>
      </w:hyperlink>
      <w:r>
        <w:rPr>
          <w:rFonts w:cs="Arial" w:ascii="Arial" w:hAnsi="Arial"/>
          <w:sz w:val="20"/>
          <w:szCs w:val="20"/>
        </w:rPr>
        <w:t>, кроме размеров) определяют путем деления фактической массы радиатора на его фактический тепловой поток при нормированных условиях.</w:t>
      </w:r>
    </w:p>
    <w:p>
      <w:pPr>
        <w:pStyle w:val="Normal"/>
        <w:autoSpaceDE w:val="false"/>
        <w:ind w:firstLine="720"/>
        <w:jc w:val="both"/>
        <w:rPr>
          <w:rFonts w:ascii="Arial" w:hAnsi="Arial" w:cs="Arial"/>
          <w:sz w:val="20"/>
          <w:szCs w:val="20"/>
        </w:rPr>
      </w:pPr>
      <w:bookmarkStart w:id="112" w:name="sub_77"/>
      <w:bookmarkEnd w:id="112"/>
      <w:r>
        <w:rPr>
          <w:rFonts w:cs="Arial" w:ascii="Arial" w:hAnsi="Arial"/>
          <w:sz w:val="20"/>
          <w:szCs w:val="20"/>
        </w:rPr>
        <w:t>Массу отливок проверяют на весах с диапазоном измерения 0 - 100 кг, класс точности - 2,5.</w:t>
      </w:r>
    </w:p>
    <w:p>
      <w:pPr>
        <w:pStyle w:val="Normal"/>
        <w:autoSpaceDE w:val="false"/>
        <w:ind w:firstLine="720"/>
        <w:jc w:val="both"/>
        <w:rPr/>
      </w:pPr>
      <w:bookmarkStart w:id="113" w:name="sub_78"/>
      <w:bookmarkEnd w:id="113"/>
      <w:r>
        <w:rPr>
          <w:rFonts w:cs="Arial" w:ascii="Arial" w:hAnsi="Arial"/>
          <w:sz w:val="20"/>
          <w:szCs w:val="20"/>
        </w:rPr>
        <w:t>7.8 Испытания радиаторов на прочность и герметичность (</w:t>
      </w:r>
      <w:hyperlink w:anchor="sub_521">
        <w:r>
          <w:rPr>
            <w:rStyle w:val="Style15"/>
            <w:rFonts w:cs="Arial" w:ascii="Arial" w:hAnsi="Arial"/>
            <w:sz w:val="20"/>
            <w:szCs w:val="20"/>
            <w:u w:val="single"/>
          </w:rPr>
          <w:t>5.2.1</w:t>
        </w:r>
      </w:hyperlink>
      <w:r>
        <w:rPr>
          <w:rFonts w:cs="Arial" w:ascii="Arial" w:hAnsi="Arial"/>
          <w:sz w:val="20"/>
          <w:szCs w:val="20"/>
        </w:rPr>
        <w:t xml:space="preserve">, </w:t>
      </w:r>
      <w:hyperlink w:anchor="sub_534">
        <w:r>
          <w:rPr>
            <w:rStyle w:val="Style15"/>
            <w:rFonts w:cs="Arial" w:ascii="Arial" w:hAnsi="Arial"/>
            <w:sz w:val="20"/>
            <w:szCs w:val="20"/>
            <w:u w:val="single"/>
          </w:rPr>
          <w:t>5.3.4</w:t>
        </w:r>
      </w:hyperlink>
      <w:r>
        <w:rPr>
          <w:rFonts w:cs="Arial" w:ascii="Arial" w:hAnsi="Arial"/>
          <w:sz w:val="20"/>
          <w:szCs w:val="20"/>
        </w:rPr>
        <w:t>) проводят водой температурой (293+-15) К [(20+-15) °С] или воздухом (</w:t>
      </w:r>
      <w:hyperlink w:anchor="sub_521">
        <w:r>
          <w:rPr>
            <w:rStyle w:val="Style15"/>
            <w:rFonts w:cs="Arial" w:ascii="Arial" w:hAnsi="Arial"/>
            <w:sz w:val="20"/>
            <w:szCs w:val="20"/>
            <w:u w:val="single"/>
          </w:rPr>
          <w:t>5.2.1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4" w:name="sub_78"/>
      <w:bookmarkEnd w:id="114"/>
      <w:r>
        <w:rPr>
          <w:rFonts w:cs="Arial" w:ascii="Arial" w:hAnsi="Arial"/>
          <w:sz w:val="20"/>
          <w:szCs w:val="20"/>
        </w:rPr>
        <w:t>Испытания проводят на специальном стенде, аттестованном в установленном порядке, в течение времени, необходимого для выявления дефектов, но не менее 30 с при испытании водой и 5 с при испытании воздухом.</w:t>
      </w:r>
    </w:p>
    <w:p>
      <w:pPr>
        <w:pStyle w:val="Normal"/>
        <w:autoSpaceDE w:val="false"/>
        <w:ind w:firstLine="720"/>
        <w:jc w:val="both"/>
        <w:rPr>
          <w:rFonts w:ascii="Arial" w:hAnsi="Arial" w:cs="Arial"/>
          <w:sz w:val="20"/>
          <w:szCs w:val="20"/>
        </w:rPr>
      </w:pPr>
      <w:r>
        <w:rPr>
          <w:rFonts w:cs="Arial" w:ascii="Arial" w:hAnsi="Arial"/>
          <w:sz w:val="20"/>
          <w:szCs w:val="20"/>
        </w:rPr>
        <w:t>Выдержавшими испытание считают радиаторы, на поверхности и в местах соединений которых не будет выявлено просачивания воды или пузырьков воздуха.</w:t>
      </w:r>
    </w:p>
    <w:p>
      <w:pPr>
        <w:pStyle w:val="Normal"/>
        <w:autoSpaceDE w:val="false"/>
        <w:ind w:firstLine="720"/>
        <w:jc w:val="both"/>
        <w:rPr>
          <w:rFonts w:ascii="Arial" w:hAnsi="Arial" w:cs="Arial"/>
          <w:sz w:val="20"/>
          <w:szCs w:val="20"/>
        </w:rPr>
      </w:pPr>
      <w:r>
        <w:rPr>
          <w:rFonts w:cs="Arial" w:ascii="Arial" w:hAnsi="Arial"/>
          <w:sz w:val="20"/>
          <w:szCs w:val="20"/>
        </w:rPr>
        <w:t>После испытания вода из радиатора должна быть удалена.</w:t>
      </w:r>
    </w:p>
    <w:p>
      <w:pPr>
        <w:pStyle w:val="Normal"/>
        <w:autoSpaceDE w:val="false"/>
        <w:ind w:firstLine="720"/>
        <w:jc w:val="both"/>
        <w:rPr/>
      </w:pPr>
      <w:bookmarkStart w:id="115" w:name="sub_79"/>
      <w:bookmarkEnd w:id="115"/>
      <w:r>
        <w:rPr>
          <w:rFonts w:cs="Arial" w:ascii="Arial" w:hAnsi="Arial"/>
          <w:sz w:val="20"/>
          <w:szCs w:val="20"/>
        </w:rPr>
        <w:t xml:space="preserve">7.9 Соответствие радиаторов требованиям </w:t>
      </w:r>
      <w:hyperlink w:anchor="sub_531">
        <w:r>
          <w:rPr>
            <w:rStyle w:val="Style15"/>
            <w:rFonts w:cs="Arial" w:ascii="Arial" w:hAnsi="Arial"/>
            <w:sz w:val="20"/>
            <w:szCs w:val="20"/>
            <w:u w:val="single"/>
          </w:rPr>
          <w:t>5.3.1</w:t>
        </w:r>
      </w:hyperlink>
      <w:r>
        <w:rPr>
          <w:rFonts w:cs="Arial" w:ascii="Arial" w:hAnsi="Arial"/>
          <w:sz w:val="20"/>
          <w:szCs w:val="20"/>
        </w:rPr>
        <w:t xml:space="preserve">, </w:t>
      </w:r>
      <w:hyperlink w:anchor="sub_532">
        <w:r>
          <w:rPr>
            <w:rStyle w:val="Style15"/>
            <w:rFonts w:cs="Arial" w:ascii="Arial" w:hAnsi="Arial"/>
            <w:sz w:val="20"/>
            <w:szCs w:val="20"/>
            <w:u w:val="single"/>
          </w:rPr>
          <w:t>5.3.2</w:t>
        </w:r>
      </w:hyperlink>
      <w:r>
        <w:rPr>
          <w:rFonts w:cs="Arial" w:ascii="Arial" w:hAnsi="Arial"/>
          <w:sz w:val="20"/>
          <w:szCs w:val="20"/>
        </w:rPr>
        <w:t xml:space="preserve"> проверяют по действующей технической документации.</w:t>
      </w:r>
    </w:p>
    <w:p>
      <w:pPr>
        <w:pStyle w:val="Normal"/>
        <w:autoSpaceDE w:val="false"/>
        <w:jc w:val="both"/>
        <w:rPr>
          <w:rFonts w:ascii="Courier New" w:hAnsi="Courier New" w:cs="Courier New"/>
          <w:sz w:val="20"/>
          <w:szCs w:val="20"/>
        </w:rPr>
      </w:pPr>
      <w:bookmarkStart w:id="116" w:name="sub_79"/>
      <w:bookmarkStart w:id="117" w:name="sub_79"/>
      <w:bookmarkEnd w:id="1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8" w:name="sub_80"/>
      <w:bookmarkEnd w:id="118"/>
      <w:r>
        <w:rPr>
          <w:rFonts w:cs="Arial" w:ascii="Arial" w:hAnsi="Arial"/>
          <w:b/>
          <w:bCs/>
          <w:sz w:val="20"/>
          <w:szCs w:val="20"/>
        </w:rPr>
        <w:t>8. Транспортирование и хранение</w:t>
      </w:r>
    </w:p>
    <w:p>
      <w:pPr>
        <w:pStyle w:val="Normal"/>
        <w:autoSpaceDE w:val="false"/>
        <w:jc w:val="both"/>
        <w:rPr>
          <w:rFonts w:ascii="Courier New" w:hAnsi="Courier New" w:cs="Courier New"/>
          <w:b/>
          <w:b/>
          <w:bCs/>
          <w:sz w:val="20"/>
          <w:szCs w:val="20"/>
        </w:rPr>
      </w:pPr>
      <w:bookmarkStart w:id="119" w:name="sub_80"/>
      <w:bookmarkStart w:id="120" w:name="sub_80"/>
      <w:bookmarkEnd w:id="1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1" w:name="sub_81"/>
      <w:bookmarkEnd w:id="121"/>
      <w:r>
        <w:rPr>
          <w:rFonts w:cs="Arial" w:ascii="Arial" w:hAnsi="Arial"/>
          <w:sz w:val="20"/>
          <w:szCs w:val="20"/>
        </w:rPr>
        <w:t>8.1 Радиаторы, пробки и ниппели перевозят всеми видами транспорта в соответствии с правилами перевозки грузов, действующими на транспорте данного вида.</w:t>
      </w:r>
    </w:p>
    <w:p>
      <w:pPr>
        <w:pStyle w:val="Normal"/>
        <w:autoSpaceDE w:val="false"/>
        <w:ind w:firstLine="720"/>
        <w:jc w:val="both"/>
        <w:rPr>
          <w:rFonts w:ascii="Arial" w:hAnsi="Arial" w:cs="Arial"/>
          <w:sz w:val="20"/>
          <w:szCs w:val="20"/>
        </w:rPr>
      </w:pPr>
      <w:bookmarkStart w:id="122" w:name="sub_81"/>
      <w:bookmarkEnd w:id="122"/>
      <w:r>
        <w:rPr>
          <w:rFonts w:cs="Arial" w:ascii="Arial" w:hAnsi="Arial"/>
          <w:sz w:val="20"/>
          <w:szCs w:val="20"/>
        </w:rPr>
        <w:t>Транспортирование по железной дороге - в крытых и открытых вагонах повагонными или мелкими отправками транспортными пакетами.</w:t>
      </w:r>
    </w:p>
    <w:p>
      <w:pPr>
        <w:pStyle w:val="Normal"/>
        <w:autoSpaceDE w:val="false"/>
        <w:ind w:firstLine="720"/>
        <w:jc w:val="both"/>
        <w:rPr>
          <w:rFonts w:ascii="Arial" w:hAnsi="Arial" w:cs="Arial"/>
          <w:sz w:val="20"/>
          <w:szCs w:val="20"/>
        </w:rPr>
      </w:pPr>
      <w:r>
        <w:rPr>
          <w:rFonts w:cs="Arial" w:ascii="Arial" w:hAnsi="Arial"/>
          <w:sz w:val="20"/>
          <w:szCs w:val="20"/>
        </w:rPr>
        <w:t>Размещение и крепление в транспортных средствах грузов, перевозимых по железной дороге, должны соответствовать ГОСТ 22235 и Правилам перевозки грузов и техническим условиям погрузки и крепления грузов, утвержденным МГТС.</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радиаторов в части воздействия климатических факторов - по группе Ж2 ГОСТ 15150.</w:t>
      </w:r>
    </w:p>
    <w:p>
      <w:pPr>
        <w:pStyle w:val="Normal"/>
        <w:autoSpaceDE w:val="false"/>
        <w:ind w:firstLine="720"/>
        <w:jc w:val="both"/>
        <w:rPr>
          <w:rFonts w:ascii="Arial" w:hAnsi="Arial" w:cs="Arial"/>
          <w:sz w:val="20"/>
          <w:szCs w:val="20"/>
        </w:rPr>
      </w:pPr>
      <w:bookmarkStart w:id="123" w:name="sub_82"/>
      <w:bookmarkEnd w:id="123"/>
      <w:r>
        <w:rPr>
          <w:rFonts w:cs="Arial" w:ascii="Arial" w:hAnsi="Arial"/>
          <w:sz w:val="20"/>
          <w:szCs w:val="20"/>
        </w:rPr>
        <w:t>8.2 Транспортная маркировка грузовых мест - по ГОСТ 14192.</w:t>
      </w:r>
    </w:p>
    <w:p>
      <w:pPr>
        <w:pStyle w:val="Normal"/>
        <w:autoSpaceDE w:val="false"/>
        <w:ind w:firstLine="720"/>
        <w:jc w:val="both"/>
        <w:rPr>
          <w:rFonts w:ascii="Arial" w:hAnsi="Arial" w:cs="Arial"/>
          <w:sz w:val="20"/>
          <w:szCs w:val="20"/>
        </w:rPr>
      </w:pPr>
      <w:bookmarkStart w:id="124" w:name="sub_82"/>
      <w:bookmarkStart w:id="125" w:name="sub_83"/>
      <w:bookmarkEnd w:id="124"/>
      <w:bookmarkEnd w:id="125"/>
      <w:r>
        <w:rPr>
          <w:rFonts w:cs="Arial" w:ascii="Arial" w:hAnsi="Arial"/>
          <w:sz w:val="20"/>
          <w:szCs w:val="20"/>
        </w:rPr>
        <w:t>8.3 Радиаторы следует хранить уложенными в штабели высотой не более 1,5 м или пакетами, не более 2 пакетов по высоте.</w:t>
      </w:r>
    </w:p>
    <w:p>
      <w:pPr>
        <w:pStyle w:val="Normal"/>
        <w:autoSpaceDE w:val="false"/>
        <w:ind w:firstLine="720"/>
        <w:jc w:val="both"/>
        <w:rPr>
          <w:rFonts w:ascii="Arial" w:hAnsi="Arial" w:cs="Arial"/>
          <w:sz w:val="20"/>
          <w:szCs w:val="20"/>
        </w:rPr>
      </w:pPr>
      <w:bookmarkStart w:id="126" w:name="sub_83"/>
      <w:bookmarkEnd w:id="126"/>
      <w:r>
        <w:rPr>
          <w:rFonts w:cs="Arial" w:ascii="Arial" w:hAnsi="Arial"/>
          <w:sz w:val="20"/>
          <w:szCs w:val="20"/>
        </w:rPr>
        <w:t>Хранение радиаторов - по группе Ж2 ГОСТ 15150 на складах поставщика и потребителя.</w:t>
      </w:r>
    </w:p>
    <w:p>
      <w:pPr>
        <w:pStyle w:val="Normal"/>
        <w:autoSpaceDE w:val="false"/>
        <w:ind w:firstLine="720"/>
        <w:jc w:val="both"/>
        <w:rPr>
          <w:rFonts w:ascii="Arial" w:hAnsi="Arial" w:cs="Arial"/>
          <w:sz w:val="20"/>
          <w:szCs w:val="20"/>
        </w:rPr>
      </w:pPr>
      <w:bookmarkStart w:id="127" w:name="sub_84"/>
      <w:bookmarkEnd w:id="127"/>
      <w:r>
        <w:rPr>
          <w:rFonts w:cs="Arial" w:ascii="Arial" w:hAnsi="Arial"/>
          <w:sz w:val="20"/>
          <w:szCs w:val="20"/>
        </w:rPr>
        <w:t>8.4 При транспортировании радиаторов в районы Крайнего Севера и труднодоступные районы тара и упаковка должны соответствовать ГОСТ 15846.</w:t>
      </w:r>
    </w:p>
    <w:p>
      <w:pPr>
        <w:pStyle w:val="Normal"/>
        <w:autoSpaceDE w:val="false"/>
        <w:jc w:val="both"/>
        <w:rPr>
          <w:rFonts w:ascii="Courier New" w:hAnsi="Courier New" w:cs="Courier New"/>
          <w:sz w:val="20"/>
          <w:szCs w:val="20"/>
        </w:rPr>
      </w:pPr>
      <w:bookmarkStart w:id="128" w:name="sub_84"/>
      <w:bookmarkStart w:id="129" w:name="sub_84"/>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90"/>
      <w:bookmarkEnd w:id="130"/>
      <w:r>
        <w:rPr>
          <w:rFonts w:cs="Arial" w:ascii="Arial" w:hAnsi="Arial"/>
          <w:b/>
          <w:bCs/>
          <w:sz w:val="20"/>
          <w:szCs w:val="20"/>
        </w:rPr>
        <w:t>9. Указания по монтажу и эксплуатации</w:t>
      </w:r>
    </w:p>
    <w:p>
      <w:pPr>
        <w:pStyle w:val="Normal"/>
        <w:autoSpaceDE w:val="false"/>
        <w:jc w:val="both"/>
        <w:rPr>
          <w:rFonts w:ascii="Courier New" w:hAnsi="Courier New" w:cs="Courier New"/>
          <w:b/>
          <w:b/>
          <w:bCs/>
          <w:sz w:val="20"/>
          <w:szCs w:val="20"/>
        </w:rPr>
      </w:pPr>
      <w:bookmarkStart w:id="131" w:name="sub_90"/>
      <w:bookmarkStart w:id="132" w:name="sub_90"/>
      <w:bookmarkEnd w:id="1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3" w:name="sub_91"/>
      <w:bookmarkEnd w:id="133"/>
      <w:r>
        <w:rPr>
          <w:rFonts w:cs="Arial" w:ascii="Arial" w:hAnsi="Arial"/>
          <w:sz w:val="20"/>
          <w:szCs w:val="20"/>
        </w:rPr>
        <w:t>9.1 Монтаж радиаторов должен осуществляться по технологии, обеспечивающей их работоспособность и герметичность соединений в соответствии со строительными нормами и правилами, утвержденными Минстроем России.</w:t>
      </w:r>
    </w:p>
    <w:p>
      <w:pPr>
        <w:pStyle w:val="Normal"/>
        <w:autoSpaceDE w:val="false"/>
        <w:ind w:firstLine="720"/>
        <w:jc w:val="both"/>
        <w:rPr/>
      </w:pPr>
      <w:bookmarkStart w:id="134" w:name="sub_91"/>
      <w:bookmarkStart w:id="135" w:name="sub_92"/>
      <w:bookmarkEnd w:id="134"/>
      <w:bookmarkEnd w:id="135"/>
      <w:r>
        <w:rPr>
          <w:rFonts w:cs="Arial" w:ascii="Arial" w:hAnsi="Arial"/>
          <w:sz w:val="20"/>
          <w:szCs w:val="20"/>
        </w:rPr>
        <w:t xml:space="preserve">9.2 При перегруппировке радиаторов должны применяться прокладочные материалы согласно </w:t>
      </w:r>
      <w:hyperlink w:anchor="sub_534">
        <w:r>
          <w:rPr>
            <w:rStyle w:val="Style15"/>
            <w:rFonts w:cs="Arial" w:ascii="Arial" w:hAnsi="Arial"/>
            <w:sz w:val="20"/>
            <w:szCs w:val="20"/>
            <w:u w:val="single"/>
          </w:rPr>
          <w:t>5.3.4</w:t>
        </w:r>
      </w:hyperlink>
      <w:r>
        <w:rPr>
          <w:rFonts w:cs="Arial" w:ascii="Arial" w:hAnsi="Arial"/>
          <w:sz w:val="20"/>
          <w:szCs w:val="20"/>
        </w:rPr>
        <w:t xml:space="preserve"> с последующими испытаниями на герметичность.</w:t>
      </w:r>
    </w:p>
    <w:p>
      <w:pPr>
        <w:pStyle w:val="Normal"/>
        <w:autoSpaceDE w:val="false"/>
        <w:ind w:firstLine="720"/>
        <w:jc w:val="both"/>
        <w:rPr>
          <w:rFonts w:ascii="Arial" w:hAnsi="Arial" w:cs="Arial"/>
          <w:sz w:val="20"/>
          <w:szCs w:val="20"/>
        </w:rPr>
      </w:pPr>
      <w:bookmarkStart w:id="136" w:name="sub_92"/>
      <w:bookmarkStart w:id="137" w:name="sub_93"/>
      <w:bookmarkEnd w:id="136"/>
      <w:bookmarkEnd w:id="137"/>
      <w:r>
        <w:rPr>
          <w:rFonts w:cs="Arial" w:ascii="Arial" w:hAnsi="Arial"/>
          <w:sz w:val="20"/>
          <w:szCs w:val="20"/>
        </w:rPr>
        <w:t>9.3 Радиаторы должны быть постоянно заполнены водой как в отопительные, так и межотопительные периоды. Опорожнение систем отопления допускается только в аварийных случаях на срок, минимально необходимый для устранения аварии, но не более 15 сут в течение года.</w:t>
      </w:r>
    </w:p>
    <w:p>
      <w:pPr>
        <w:pStyle w:val="Normal"/>
        <w:autoSpaceDE w:val="false"/>
        <w:jc w:val="both"/>
        <w:rPr>
          <w:rFonts w:ascii="Courier New" w:hAnsi="Courier New" w:cs="Courier New"/>
          <w:sz w:val="20"/>
          <w:szCs w:val="20"/>
        </w:rPr>
      </w:pPr>
      <w:bookmarkStart w:id="138" w:name="sub_93"/>
      <w:bookmarkStart w:id="139" w:name="sub_93"/>
      <w:bookmarkEnd w:id="1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0" w:name="sub_100"/>
      <w:bookmarkEnd w:id="140"/>
      <w:r>
        <w:rPr>
          <w:rFonts w:cs="Arial" w:ascii="Arial" w:hAnsi="Arial"/>
          <w:b/>
          <w:bCs/>
          <w:sz w:val="20"/>
          <w:szCs w:val="20"/>
        </w:rPr>
        <w:t>10. Гарантии изготовителя</w:t>
      </w:r>
    </w:p>
    <w:p>
      <w:pPr>
        <w:pStyle w:val="Normal"/>
        <w:autoSpaceDE w:val="false"/>
        <w:jc w:val="both"/>
        <w:rPr>
          <w:rFonts w:ascii="Courier New" w:hAnsi="Courier New" w:cs="Courier New"/>
          <w:b/>
          <w:b/>
          <w:bCs/>
          <w:sz w:val="20"/>
          <w:szCs w:val="20"/>
        </w:rPr>
      </w:pPr>
      <w:bookmarkStart w:id="141" w:name="sub_100"/>
      <w:bookmarkStart w:id="142" w:name="sub_100"/>
      <w:bookmarkEnd w:id="1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3" w:name="sub_101"/>
      <w:bookmarkEnd w:id="143"/>
      <w:r>
        <w:rPr>
          <w:rFonts w:cs="Arial" w:ascii="Arial" w:hAnsi="Arial"/>
          <w:sz w:val="20"/>
          <w:szCs w:val="20"/>
        </w:rPr>
        <w:t>10.1 Изготовитель гарантирует соответствие радиаторов требованиям настоящего стандарта при соблюдении условий транспортирования, хранения, монтажа и эксплуатации.</w:t>
      </w:r>
    </w:p>
    <w:p>
      <w:pPr>
        <w:pStyle w:val="Normal"/>
        <w:autoSpaceDE w:val="false"/>
        <w:ind w:firstLine="720"/>
        <w:jc w:val="both"/>
        <w:rPr>
          <w:rFonts w:ascii="Arial" w:hAnsi="Arial" w:cs="Arial"/>
          <w:sz w:val="20"/>
          <w:szCs w:val="20"/>
        </w:rPr>
      </w:pPr>
      <w:bookmarkStart w:id="144" w:name="sub_101"/>
      <w:bookmarkStart w:id="145" w:name="sub_102"/>
      <w:bookmarkEnd w:id="144"/>
      <w:bookmarkEnd w:id="145"/>
      <w:r>
        <w:rPr>
          <w:rFonts w:cs="Arial" w:ascii="Arial" w:hAnsi="Arial"/>
          <w:sz w:val="20"/>
          <w:szCs w:val="20"/>
        </w:rPr>
        <w:t>10.2 Гарантийный срок эксплуатации радиаторов - 2,5 года со дня сдачи объекта в эксплуатацию или продажи в пределах гарантийного срока хранения.</w:t>
      </w:r>
    </w:p>
    <w:p>
      <w:pPr>
        <w:pStyle w:val="Normal"/>
        <w:autoSpaceDE w:val="false"/>
        <w:ind w:firstLine="720"/>
        <w:jc w:val="both"/>
        <w:rPr>
          <w:rFonts w:ascii="Arial" w:hAnsi="Arial" w:cs="Arial"/>
          <w:sz w:val="20"/>
          <w:szCs w:val="20"/>
        </w:rPr>
      </w:pPr>
      <w:bookmarkStart w:id="146" w:name="sub_102"/>
      <w:bookmarkEnd w:id="146"/>
      <w:r>
        <w:rPr>
          <w:rFonts w:cs="Arial" w:ascii="Arial" w:hAnsi="Arial"/>
          <w:sz w:val="20"/>
          <w:szCs w:val="20"/>
        </w:rPr>
        <w:t>Гарантийный срок хранения - 3 года со дня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7" w:name="sub_1000"/>
      <w:bookmarkEnd w:id="147"/>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148" w:name="sub_1000"/>
      <w:bookmarkEnd w:id="14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149" w:name="sub_1001"/>
      <w:bookmarkEnd w:id="149"/>
      <w:r>
        <w:rPr>
          <w:rFonts w:cs="Arial" w:ascii="Arial" w:hAnsi="Arial"/>
          <w:b/>
          <w:bCs/>
          <w:sz w:val="20"/>
          <w:szCs w:val="20"/>
        </w:rPr>
        <w:t>Номинальный тепловой поток</w:t>
      </w:r>
      <w:r>
        <w:rPr>
          <w:rFonts w:cs="Arial" w:ascii="Arial" w:hAnsi="Arial"/>
          <w:sz w:val="20"/>
          <w:szCs w:val="20"/>
        </w:rPr>
        <w:t>, кВт - тепловой поток, определяемый при нормированных условиях: температурный напор 70 °С, расход теплоносителя 0,1 кг/с при его движении в приборе по схеме "сверху-вниз", атмосферное давление 1013,3 гПа.</w:t>
      </w:r>
    </w:p>
    <w:p>
      <w:pPr>
        <w:pStyle w:val="Normal"/>
        <w:autoSpaceDE w:val="false"/>
        <w:ind w:firstLine="720"/>
        <w:jc w:val="both"/>
        <w:rPr/>
      </w:pPr>
      <w:bookmarkStart w:id="150" w:name="sub_1001"/>
      <w:bookmarkStart w:id="151" w:name="sub_1002"/>
      <w:bookmarkEnd w:id="150"/>
      <w:bookmarkEnd w:id="151"/>
      <w:r>
        <w:rPr>
          <w:rFonts w:cs="Arial" w:ascii="Arial" w:hAnsi="Arial"/>
          <w:b/>
          <w:bCs/>
          <w:sz w:val="20"/>
          <w:szCs w:val="20"/>
        </w:rPr>
        <w:t>Представительный типоразмер</w:t>
      </w:r>
      <w:r>
        <w:rPr>
          <w:rFonts w:cs="Arial" w:ascii="Arial" w:hAnsi="Arial"/>
          <w:sz w:val="20"/>
          <w:szCs w:val="20"/>
        </w:rPr>
        <w:t xml:space="preserve"> - типоразмер, характеризующийся средневзвешенным номинальным тепловым потоком, определяемым с учетом частоты применения различных типоразмеров в массовом строительстве.</w:t>
      </w:r>
    </w:p>
    <w:p>
      <w:pPr>
        <w:pStyle w:val="Normal"/>
        <w:autoSpaceDE w:val="false"/>
        <w:ind w:firstLine="720"/>
        <w:jc w:val="both"/>
        <w:rPr/>
      </w:pPr>
      <w:bookmarkStart w:id="152" w:name="sub_1002"/>
      <w:bookmarkStart w:id="153" w:name="sub_1003"/>
      <w:bookmarkEnd w:id="152"/>
      <w:bookmarkEnd w:id="153"/>
      <w:r>
        <w:rPr>
          <w:rFonts w:cs="Arial" w:ascii="Arial" w:hAnsi="Arial"/>
          <w:b/>
          <w:bCs/>
          <w:sz w:val="20"/>
          <w:szCs w:val="20"/>
        </w:rPr>
        <w:t>Секция</w:t>
      </w:r>
      <w:r>
        <w:rPr>
          <w:rFonts w:cs="Arial" w:ascii="Arial" w:hAnsi="Arial"/>
          <w:sz w:val="20"/>
          <w:szCs w:val="20"/>
        </w:rPr>
        <w:t xml:space="preserve"> - элемент радиатора, имеющий одну колонку по его фронту в одной отливке.</w:t>
      </w:r>
    </w:p>
    <w:p>
      <w:pPr>
        <w:pStyle w:val="Normal"/>
        <w:autoSpaceDE w:val="false"/>
        <w:ind w:firstLine="720"/>
        <w:jc w:val="both"/>
        <w:rPr/>
      </w:pPr>
      <w:bookmarkStart w:id="154" w:name="sub_1003"/>
      <w:bookmarkStart w:id="155" w:name="sub_1004"/>
      <w:bookmarkEnd w:id="154"/>
      <w:bookmarkEnd w:id="155"/>
      <w:r>
        <w:rPr>
          <w:rFonts w:cs="Arial" w:ascii="Arial" w:hAnsi="Arial"/>
          <w:b/>
          <w:bCs/>
          <w:sz w:val="20"/>
          <w:szCs w:val="20"/>
        </w:rPr>
        <w:t>Блок</w:t>
      </w:r>
      <w:r>
        <w:rPr>
          <w:rFonts w:cs="Arial" w:ascii="Arial" w:hAnsi="Arial"/>
          <w:sz w:val="20"/>
          <w:szCs w:val="20"/>
        </w:rPr>
        <w:t xml:space="preserve"> - элемент радиатора, имеющий несколько колонок по его фронту в одной отливке.</w:t>
      </w:r>
    </w:p>
    <w:p>
      <w:pPr>
        <w:pStyle w:val="Normal"/>
        <w:autoSpaceDE w:val="false"/>
        <w:jc w:val="both"/>
        <w:rPr>
          <w:rFonts w:ascii="Courier New" w:hAnsi="Courier New" w:cs="Courier New"/>
          <w:sz w:val="20"/>
          <w:szCs w:val="20"/>
        </w:rPr>
      </w:pPr>
      <w:bookmarkStart w:id="156" w:name="sub_1004"/>
      <w:bookmarkStart w:id="157" w:name="sub_1004"/>
      <w:bookmarkEnd w:id="157"/>
      <w:r>
        <w:rPr>
          <w:rFonts w:cs="Courier New" w:ascii="Courier New" w:hAnsi="Courier New"/>
          <w:sz w:val="20"/>
          <w:szCs w:val="20"/>
        </w:rPr>
      </w:r>
    </w:p>
    <w:p>
      <w:pPr>
        <w:pStyle w:val="Normal"/>
        <w:autoSpaceDE w:val="false"/>
        <w:jc w:val="end"/>
        <w:rPr>
          <w:rFonts w:ascii="Arial" w:hAnsi="Arial" w:cs="Arial"/>
          <w:sz w:val="20"/>
          <w:szCs w:val="20"/>
        </w:rPr>
      </w:pPr>
      <w:bookmarkStart w:id="158" w:name="sub_2000"/>
      <w:bookmarkEnd w:id="158"/>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159" w:name="sub_2000"/>
      <w:bookmarkEnd w:id="159"/>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Номенклатура показателей качества чугунных отопительных радиаторов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Линейная плотность теплового потока (теплоплотность).</w:t>
      </w:r>
    </w:p>
    <w:p>
      <w:pPr>
        <w:pStyle w:val="Normal"/>
        <w:autoSpaceDE w:val="false"/>
        <w:ind w:firstLine="720"/>
        <w:jc w:val="both"/>
        <w:rPr>
          <w:rFonts w:ascii="Arial" w:hAnsi="Arial" w:cs="Arial"/>
          <w:sz w:val="20"/>
          <w:szCs w:val="20"/>
        </w:rPr>
      </w:pPr>
      <w:r>
        <w:rPr>
          <w:rFonts w:cs="Arial" w:ascii="Arial" w:hAnsi="Arial"/>
          <w:sz w:val="20"/>
          <w:szCs w:val="20"/>
        </w:rPr>
        <w:t>2 Номенклатурный шаг максимальный.</w:t>
      </w:r>
    </w:p>
    <w:p>
      <w:pPr>
        <w:pStyle w:val="Normal"/>
        <w:autoSpaceDE w:val="false"/>
        <w:ind w:firstLine="720"/>
        <w:jc w:val="both"/>
        <w:rPr>
          <w:rFonts w:ascii="Arial" w:hAnsi="Arial" w:cs="Arial"/>
          <w:sz w:val="20"/>
          <w:szCs w:val="20"/>
        </w:rPr>
      </w:pPr>
      <w:r>
        <w:rPr>
          <w:rFonts w:cs="Arial" w:ascii="Arial" w:hAnsi="Arial"/>
          <w:sz w:val="20"/>
          <w:szCs w:val="20"/>
        </w:rPr>
        <w:t>3 Вид теплоносителя, максимальное рабочее избыточное давление и максимальная температура теплоносителя.</w:t>
      </w:r>
    </w:p>
    <w:p>
      <w:pPr>
        <w:pStyle w:val="Normal"/>
        <w:autoSpaceDE w:val="false"/>
        <w:ind w:firstLine="720"/>
        <w:jc w:val="both"/>
        <w:rPr>
          <w:rFonts w:ascii="Arial" w:hAnsi="Arial" w:cs="Arial"/>
          <w:sz w:val="20"/>
          <w:szCs w:val="20"/>
        </w:rPr>
      </w:pPr>
      <w:r>
        <w:rPr>
          <w:rFonts w:cs="Arial" w:ascii="Arial" w:hAnsi="Arial"/>
          <w:sz w:val="20"/>
          <w:szCs w:val="20"/>
        </w:rPr>
        <w:t>4 Пробное избыточное давление.</w:t>
      </w:r>
    </w:p>
    <w:p>
      <w:pPr>
        <w:pStyle w:val="Normal"/>
        <w:autoSpaceDE w:val="false"/>
        <w:ind w:firstLine="720"/>
        <w:jc w:val="both"/>
        <w:rPr>
          <w:rFonts w:ascii="Arial" w:hAnsi="Arial" w:cs="Arial"/>
          <w:sz w:val="20"/>
          <w:szCs w:val="20"/>
        </w:rPr>
      </w:pPr>
      <w:r>
        <w:rPr>
          <w:rFonts w:cs="Arial" w:ascii="Arial" w:hAnsi="Arial"/>
          <w:sz w:val="20"/>
          <w:szCs w:val="20"/>
        </w:rPr>
        <w:t>5 Габаритные размеры и отклонения.</w:t>
      </w:r>
    </w:p>
    <w:p>
      <w:pPr>
        <w:pStyle w:val="Normal"/>
        <w:autoSpaceDE w:val="false"/>
        <w:ind w:firstLine="720"/>
        <w:jc w:val="both"/>
        <w:rPr>
          <w:rFonts w:ascii="Arial" w:hAnsi="Arial" w:cs="Arial"/>
          <w:sz w:val="20"/>
          <w:szCs w:val="20"/>
        </w:rPr>
      </w:pPr>
      <w:r>
        <w:rPr>
          <w:rFonts w:cs="Arial" w:ascii="Arial" w:hAnsi="Arial"/>
          <w:sz w:val="20"/>
          <w:szCs w:val="20"/>
        </w:rPr>
        <w:t>6 Качество окраски или грунтовочного покрытия.</w:t>
      </w:r>
    </w:p>
    <w:p>
      <w:pPr>
        <w:pStyle w:val="Normal"/>
        <w:autoSpaceDE w:val="false"/>
        <w:ind w:firstLine="720"/>
        <w:jc w:val="both"/>
        <w:rPr>
          <w:rFonts w:ascii="Arial" w:hAnsi="Arial" w:cs="Arial"/>
          <w:sz w:val="20"/>
          <w:szCs w:val="20"/>
        </w:rPr>
      </w:pPr>
      <w:r>
        <w:rPr>
          <w:rFonts w:cs="Arial" w:ascii="Arial" w:hAnsi="Arial"/>
          <w:sz w:val="20"/>
          <w:szCs w:val="20"/>
        </w:rPr>
        <w:t>7 Расстояние между центрами ниппельных отверстий.</w:t>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2007-04-23T08:30:00Z</dcterms:created>
  <dc:creator>VIKTOR</dc:creator>
  <dc:description/>
  <dc:language>ru-RU</dc:language>
  <cp:lastModifiedBy>VIKTOR</cp:lastModifiedBy>
  <dcterms:modified xsi:type="dcterms:W3CDTF">2007-04-23T08:30:00Z</dcterms:modified>
  <cp:revision>2</cp:revision>
  <dc:subject/>
  <dc:title/>
</cp:coreProperties>
</file>